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2C1" w:rsidRPr="005514EF" w:rsidRDefault="00D571AB" w:rsidP="00D571AB">
      <w:pPr>
        <w:pStyle w:val="Heading1"/>
        <w:rPr>
          <w:b/>
          <w:bCs/>
          <w:sz w:val="44"/>
          <w:szCs w:val="44"/>
        </w:rPr>
      </w:pPr>
      <w:bookmarkStart w:id="0" w:name="_Toc42001573"/>
      <w:r w:rsidRPr="005514EF">
        <w:rPr>
          <w:b/>
          <w:bCs/>
          <w:sz w:val="44"/>
          <w:szCs w:val="44"/>
        </w:rPr>
        <w:t>Understanding Data Movement in Azure Synapse SQL Pool</w:t>
      </w:r>
      <w:bookmarkEnd w:id="0"/>
    </w:p>
    <w:p w:rsidR="00C062C1" w:rsidRPr="006C5CAE" w:rsidRDefault="00C062C1" w:rsidP="00C062C1">
      <w:pPr>
        <w:rPr>
          <w:b/>
          <w:sz w:val="24"/>
        </w:rPr>
      </w:pPr>
    </w:p>
    <w:sdt>
      <w:sdtPr>
        <w:rPr>
          <w:rFonts w:asciiTheme="minorHAnsi" w:eastAsiaTheme="minorEastAsia" w:hAnsiTheme="minorHAnsi" w:cstheme="minorBidi"/>
          <w:color w:val="auto"/>
          <w:sz w:val="21"/>
          <w:szCs w:val="21"/>
        </w:rPr>
        <w:id w:val="-2023165299"/>
        <w:docPartObj>
          <w:docPartGallery w:val="Table of Contents"/>
          <w:docPartUnique/>
        </w:docPartObj>
      </w:sdtPr>
      <w:sdtEndPr>
        <w:rPr>
          <w:b/>
          <w:bCs/>
          <w:noProof/>
        </w:rPr>
      </w:sdtEndPr>
      <w:sdtContent>
        <w:p w:rsidR="005514EF" w:rsidRDefault="005514EF">
          <w:pPr>
            <w:pStyle w:val="TOCHeading"/>
          </w:pPr>
          <w:r>
            <w:t>Table of Contents</w:t>
          </w:r>
        </w:p>
        <w:p w:rsidR="00E15AE0" w:rsidRDefault="005514EF">
          <w:pPr>
            <w:pStyle w:val="TOC1"/>
            <w:tabs>
              <w:tab w:val="right" w:leader="dot" w:pos="10790"/>
            </w:tabs>
            <w:rPr>
              <w:noProof/>
              <w:sz w:val="22"/>
              <w:szCs w:val="22"/>
            </w:rPr>
          </w:pPr>
          <w:r>
            <w:fldChar w:fldCharType="begin"/>
          </w:r>
          <w:r>
            <w:instrText xml:space="preserve"> TOC \o "1-3" \h \z \u </w:instrText>
          </w:r>
          <w:r>
            <w:fldChar w:fldCharType="separate"/>
          </w:r>
          <w:hyperlink w:anchor="_Toc42001573" w:history="1">
            <w:r w:rsidR="00E15AE0" w:rsidRPr="001E578E">
              <w:rPr>
                <w:rStyle w:val="Hyperlink"/>
                <w:b/>
                <w:bCs/>
                <w:noProof/>
              </w:rPr>
              <w:t>Understanding Data Movement in Azure Synapse SQL Pool</w:t>
            </w:r>
            <w:r w:rsidR="00E15AE0">
              <w:rPr>
                <w:noProof/>
                <w:webHidden/>
              </w:rPr>
              <w:tab/>
            </w:r>
            <w:r w:rsidR="00E15AE0">
              <w:rPr>
                <w:noProof/>
                <w:webHidden/>
              </w:rPr>
              <w:fldChar w:fldCharType="begin"/>
            </w:r>
            <w:r w:rsidR="00E15AE0">
              <w:rPr>
                <w:noProof/>
                <w:webHidden/>
              </w:rPr>
              <w:instrText xml:space="preserve"> PAGEREF _Toc42001573 \h </w:instrText>
            </w:r>
            <w:r w:rsidR="00E15AE0">
              <w:rPr>
                <w:noProof/>
                <w:webHidden/>
              </w:rPr>
            </w:r>
            <w:r w:rsidR="00E15AE0">
              <w:rPr>
                <w:noProof/>
                <w:webHidden/>
              </w:rPr>
              <w:fldChar w:fldCharType="separate"/>
            </w:r>
            <w:r w:rsidR="00E15AE0">
              <w:rPr>
                <w:noProof/>
                <w:webHidden/>
              </w:rPr>
              <w:t>1</w:t>
            </w:r>
            <w:r w:rsidR="00E15AE0">
              <w:rPr>
                <w:noProof/>
                <w:webHidden/>
              </w:rPr>
              <w:fldChar w:fldCharType="end"/>
            </w:r>
          </w:hyperlink>
        </w:p>
        <w:p w:rsidR="00E15AE0" w:rsidRDefault="00BC6358">
          <w:pPr>
            <w:pStyle w:val="TOC2"/>
            <w:tabs>
              <w:tab w:val="right" w:leader="dot" w:pos="10790"/>
            </w:tabs>
            <w:rPr>
              <w:noProof/>
              <w:sz w:val="22"/>
              <w:szCs w:val="22"/>
            </w:rPr>
          </w:pPr>
          <w:hyperlink w:anchor="_Toc42001574" w:history="1">
            <w:r w:rsidR="00E15AE0" w:rsidRPr="001E578E">
              <w:rPr>
                <w:rStyle w:val="Hyperlink"/>
                <w:noProof/>
              </w:rPr>
              <w:t>Introduction</w:t>
            </w:r>
            <w:r w:rsidR="00E15AE0">
              <w:rPr>
                <w:noProof/>
                <w:webHidden/>
              </w:rPr>
              <w:tab/>
            </w:r>
            <w:r w:rsidR="00E15AE0">
              <w:rPr>
                <w:noProof/>
                <w:webHidden/>
              </w:rPr>
              <w:fldChar w:fldCharType="begin"/>
            </w:r>
            <w:r w:rsidR="00E15AE0">
              <w:rPr>
                <w:noProof/>
                <w:webHidden/>
              </w:rPr>
              <w:instrText xml:space="preserve"> PAGEREF _Toc42001574 \h </w:instrText>
            </w:r>
            <w:r w:rsidR="00E15AE0">
              <w:rPr>
                <w:noProof/>
                <w:webHidden/>
              </w:rPr>
            </w:r>
            <w:r w:rsidR="00E15AE0">
              <w:rPr>
                <w:noProof/>
                <w:webHidden/>
              </w:rPr>
              <w:fldChar w:fldCharType="separate"/>
            </w:r>
            <w:r w:rsidR="00E15AE0">
              <w:rPr>
                <w:noProof/>
                <w:webHidden/>
              </w:rPr>
              <w:t>2</w:t>
            </w:r>
            <w:r w:rsidR="00E15AE0">
              <w:rPr>
                <w:noProof/>
                <w:webHidden/>
              </w:rPr>
              <w:fldChar w:fldCharType="end"/>
            </w:r>
          </w:hyperlink>
        </w:p>
        <w:p w:rsidR="00E15AE0" w:rsidRDefault="00BC6358">
          <w:pPr>
            <w:pStyle w:val="TOC2"/>
            <w:tabs>
              <w:tab w:val="right" w:leader="dot" w:pos="10790"/>
            </w:tabs>
            <w:rPr>
              <w:noProof/>
              <w:sz w:val="22"/>
              <w:szCs w:val="22"/>
            </w:rPr>
          </w:pPr>
          <w:hyperlink w:anchor="_Toc42001575" w:history="1">
            <w:r w:rsidR="00E15AE0" w:rsidRPr="001E578E">
              <w:rPr>
                <w:rStyle w:val="Hyperlink"/>
                <w:noProof/>
              </w:rPr>
              <w:t>Why data moves</w:t>
            </w:r>
            <w:r w:rsidR="00E15AE0">
              <w:rPr>
                <w:noProof/>
                <w:webHidden/>
              </w:rPr>
              <w:tab/>
            </w:r>
            <w:r w:rsidR="00E15AE0">
              <w:rPr>
                <w:noProof/>
                <w:webHidden/>
              </w:rPr>
              <w:fldChar w:fldCharType="begin"/>
            </w:r>
            <w:r w:rsidR="00E15AE0">
              <w:rPr>
                <w:noProof/>
                <w:webHidden/>
              </w:rPr>
              <w:instrText xml:space="preserve"> PAGEREF _Toc42001575 \h </w:instrText>
            </w:r>
            <w:r w:rsidR="00E15AE0">
              <w:rPr>
                <w:noProof/>
                <w:webHidden/>
              </w:rPr>
            </w:r>
            <w:r w:rsidR="00E15AE0">
              <w:rPr>
                <w:noProof/>
                <w:webHidden/>
              </w:rPr>
              <w:fldChar w:fldCharType="separate"/>
            </w:r>
            <w:r w:rsidR="00E15AE0">
              <w:rPr>
                <w:noProof/>
                <w:webHidden/>
              </w:rPr>
              <w:t>3</w:t>
            </w:r>
            <w:r w:rsidR="00E15AE0">
              <w:rPr>
                <w:noProof/>
                <w:webHidden/>
              </w:rPr>
              <w:fldChar w:fldCharType="end"/>
            </w:r>
          </w:hyperlink>
        </w:p>
        <w:p w:rsidR="00E15AE0" w:rsidRDefault="00BC6358">
          <w:pPr>
            <w:pStyle w:val="TOC3"/>
            <w:tabs>
              <w:tab w:val="right" w:leader="dot" w:pos="10790"/>
            </w:tabs>
            <w:rPr>
              <w:noProof/>
              <w:sz w:val="22"/>
              <w:szCs w:val="22"/>
            </w:rPr>
          </w:pPr>
          <w:hyperlink w:anchor="_Toc42001576" w:history="1">
            <w:r w:rsidR="00E15AE0" w:rsidRPr="001E578E">
              <w:rPr>
                <w:rStyle w:val="Hyperlink"/>
                <w:noProof/>
              </w:rPr>
              <w:t>Distribution Incompatible Join</w:t>
            </w:r>
            <w:r w:rsidR="00E15AE0">
              <w:rPr>
                <w:noProof/>
                <w:webHidden/>
              </w:rPr>
              <w:tab/>
            </w:r>
            <w:r w:rsidR="00E15AE0">
              <w:rPr>
                <w:noProof/>
                <w:webHidden/>
              </w:rPr>
              <w:fldChar w:fldCharType="begin"/>
            </w:r>
            <w:r w:rsidR="00E15AE0">
              <w:rPr>
                <w:noProof/>
                <w:webHidden/>
              </w:rPr>
              <w:instrText xml:space="preserve"> PAGEREF _Toc42001576 \h </w:instrText>
            </w:r>
            <w:r w:rsidR="00E15AE0">
              <w:rPr>
                <w:noProof/>
                <w:webHidden/>
              </w:rPr>
            </w:r>
            <w:r w:rsidR="00E15AE0">
              <w:rPr>
                <w:noProof/>
                <w:webHidden/>
              </w:rPr>
              <w:fldChar w:fldCharType="separate"/>
            </w:r>
            <w:r w:rsidR="00E15AE0">
              <w:rPr>
                <w:noProof/>
                <w:webHidden/>
              </w:rPr>
              <w:t>3</w:t>
            </w:r>
            <w:r w:rsidR="00E15AE0">
              <w:rPr>
                <w:noProof/>
                <w:webHidden/>
              </w:rPr>
              <w:fldChar w:fldCharType="end"/>
            </w:r>
          </w:hyperlink>
        </w:p>
        <w:p w:rsidR="00E15AE0" w:rsidRDefault="00BC6358">
          <w:pPr>
            <w:pStyle w:val="TOC3"/>
            <w:tabs>
              <w:tab w:val="right" w:leader="dot" w:pos="10790"/>
            </w:tabs>
            <w:rPr>
              <w:noProof/>
              <w:sz w:val="22"/>
              <w:szCs w:val="22"/>
            </w:rPr>
          </w:pPr>
          <w:hyperlink w:anchor="_Toc42001577" w:history="1">
            <w:r w:rsidR="00E15AE0" w:rsidRPr="001E578E">
              <w:rPr>
                <w:rStyle w:val="Hyperlink"/>
                <w:bCs/>
                <w:noProof/>
                <w:vertAlign w:val="superscript"/>
              </w:rPr>
              <w:t xml:space="preserve">(*) </w:t>
            </w:r>
            <w:r w:rsidR="00E15AE0" w:rsidRPr="001E578E">
              <w:rPr>
                <w:rStyle w:val="Hyperlink"/>
                <w:bCs/>
                <w:noProof/>
              </w:rPr>
              <w:t>all queries are always refactored by the MPP DW Query Optimizer, even a single table SELECT statement.</w:t>
            </w:r>
            <w:r w:rsidR="00E15AE0">
              <w:rPr>
                <w:noProof/>
                <w:webHidden/>
              </w:rPr>
              <w:tab/>
            </w:r>
            <w:r w:rsidR="00E15AE0">
              <w:rPr>
                <w:noProof/>
                <w:webHidden/>
              </w:rPr>
              <w:fldChar w:fldCharType="begin"/>
            </w:r>
            <w:r w:rsidR="00E15AE0">
              <w:rPr>
                <w:noProof/>
                <w:webHidden/>
              </w:rPr>
              <w:instrText xml:space="preserve"> PAGEREF _Toc42001577 \h </w:instrText>
            </w:r>
            <w:r w:rsidR="00E15AE0">
              <w:rPr>
                <w:noProof/>
                <w:webHidden/>
              </w:rPr>
            </w:r>
            <w:r w:rsidR="00E15AE0">
              <w:rPr>
                <w:noProof/>
                <w:webHidden/>
              </w:rPr>
              <w:fldChar w:fldCharType="separate"/>
            </w:r>
            <w:r w:rsidR="00E15AE0">
              <w:rPr>
                <w:noProof/>
                <w:webHidden/>
              </w:rPr>
              <w:t>3</w:t>
            </w:r>
            <w:r w:rsidR="00E15AE0">
              <w:rPr>
                <w:noProof/>
                <w:webHidden/>
              </w:rPr>
              <w:fldChar w:fldCharType="end"/>
            </w:r>
          </w:hyperlink>
        </w:p>
        <w:p w:rsidR="00E15AE0" w:rsidRDefault="00BC6358">
          <w:pPr>
            <w:pStyle w:val="TOC3"/>
            <w:tabs>
              <w:tab w:val="right" w:leader="dot" w:pos="10790"/>
            </w:tabs>
            <w:rPr>
              <w:noProof/>
              <w:sz w:val="22"/>
              <w:szCs w:val="22"/>
            </w:rPr>
          </w:pPr>
          <w:hyperlink w:anchor="_Toc42001578" w:history="1">
            <w:r w:rsidR="00E15AE0" w:rsidRPr="001E578E">
              <w:rPr>
                <w:rStyle w:val="Hyperlink"/>
                <w:noProof/>
              </w:rPr>
              <w:t>Distribution Incompatible Aggregation</w:t>
            </w:r>
            <w:r w:rsidR="00E15AE0">
              <w:rPr>
                <w:noProof/>
                <w:webHidden/>
              </w:rPr>
              <w:tab/>
            </w:r>
            <w:r w:rsidR="00E15AE0">
              <w:rPr>
                <w:noProof/>
                <w:webHidden/>
              </w:rPr>
              <w:fldChar w:fldCharType="begin"/>
            </w:r>
            <w:r w:rsidR="00E15AE0">
              <w:rPr>
                <w:noProof/>
                <w:webHidden/>
              </w:rPr>
              <w:instrText xml:space="preserve"> PAGEREF _Toc42001578 \h </w:instrText>
            </w:r>
            <w:r w:rsidR="00E15AE0">
              <w:rPr>
                <w:noProof/>
                <w:webHidden/>
              </w:rPr>
            </w:r>
            <w:r w:rsidR="00E15AE0">
              <w:rPr>
                <w:noProof/>
                <w:webHidden/>
              </w:rPr>
              <w:fldChar w:fldCharType="separate"/>
            </w:r>
            <w:r w:rsidR="00E15AE0">
              <w:rPr>
                <w:noProof/>
                <w:webHidden/>
              </w:rPr>
              <w:t>4</w:t>
            </w:r>
            <w:r w:rsidR="00E15AE0">
              <w:rPr>
                <w:noProof/>
                <w:webHidden/>
              </w:rPr>
              <w:fldChar w:fldCharType="end"/>
            </w:r>
          </w:hyperlink>
        </w:p>
        <w:p w:rsidR="00E15AE0" w:rsidRDefault="00BC6358">
          <w:pPr>
            <w:pStyle w:val="TOC3"/>
            <w:tabs>
              <w:tab w:val="right" w:leader="dot" w:pos="10790"/>
            </w:tabs>
            <w:rPr>
              <w:noProof/>
              <w:sz w:val="22"/>
              <w:szCs w:val="22"/>
            </w:rPr>
          </w:pPr>
          <w:hyperlink w:anchor="_Toc42001579" w:history="1">
            <w:r w:rsidR="00E15AE0" w:rsidRPr="001E578E">
              <w:rPr>
                <w:rStyle w:val="Hyperlink"/>
                <w:noProof/>
              </w:rPr>
              <w:t>Query Syntax</w:t>
            </w:r>
            <w:r w:rsidR="00E15AE0">
              <w:rPr>
                <w:noProof/>
                <w:webHidden/>
              </w:rPr>
              <w:tab/>
            </w:r>
            <w:r w:rsidR="00E15AE0">
              <w:rPr>
                <w:noProof/>
                <w:webHidden/>
              </w:rPr>
              <w:fldChar w:fldCharType="begin"/>
            </w:r>
            <w:r w:rsidR="00E15AE0">
              <w:rPr>
                <w:noProof/>
                <w:webHidden/>
              </w:rPr>
              <w:instrText xml:space="preserve"> PAGEREF _Toc42001579 \h </w:instrText>
            </w:r>
            <w:r w:rsidR="00E15AE0">
              <w:rPr>
                <w:noProof/>
                <w:webHidden/>
              </w:rPr>
            </w:r>
            <w:r w:rsidR="00E15AE0">
              <w:rPr>
                <w:noProof/>
                <w:webHidden/>
              </w:rPr>
              <w:fldChar w:fldCharType="separate"/>
            </w:r>
            <w:r w:rsidR="00E15AE0">
              <w:rPr>
                <w:noProof/>
                <w:webHidden/>
              </w:rPr>
              <w:t>4</w:t>
            </w:r>
            <w:r w:rsidR="00E15AE0">
              <w:rPr>
                <w:noProof/>
                <w:webHidden/>
              </w:rPr>
              <w:fldChar w:fldCharType="end"/>
            </w:r>
          </w:hyperlink>
        </w:p>
        <w:p w:rsidR="00E15AE0" w:rsidRDefault="00BC6358">
          <w:pPr>
            <w:pStyle w:val="TOC3"/>
            <w:tabs>
              <w:tab w:val="right" w:leader="dot" w:pos="10790"/>
            </w:tabs>
            <w:rPr>
              <w:noProof/>
              <w:sz w:val="22"/>
              <w:szCs w:val="22"/>
            </w:rPr>
          </w:pPr>
          <w:hyperlink w:anchor="_Toc42001580" w:history="1">
            <w:r w:rsidR="00E15AE0" w:rsidRPr="001E578E">
              <w:rPr>
                <w:rStyle w:val="Hyperlink"/>
                <w:noProof/>
              </w:rPr>
              <w:t>Re-distribute Data</w:t>
            </w:r>
            <w:r w:rsidR="00E15AE0">
              <w:rPr>
                <w:noProof/>
                <w:webHidden/>
              </w:rPr>
              <w:tab/>
            </w:r>
            <w:r w:rsidR="00E15AE0">
              <w:rPr>
                <w:noProof/>
                <w:webHidden/>
              </w:rPr>
              <w:fldChar w:fldCharType="begin"/>
            </w:r>
            <w:r w:rsidR="00E15AE0">
              <w:rPr>
                <w:noProof/>
                <w:webHidden/>
              </w:rPr>
              <w:instrText xml:space="preserve"> PAGEREF _Toc42001580 \h </w:instrText>
            </w:r>
            <w:r w:rsidR="00E15AE0">
              <w:rPr>
                <w:noProof/>
                <w:webHidden/>
              </w:rPr>
            </w:r>
            <w:r w:rsidR="00E15AE0">
              <w:rPr>
                <w:noProof/>
                <w:webHidden/>
              </w:rPr>
              <w:fldChar w:fldCharType="separate"/>
            </w:r>
            <w:r w:rsidR="00E15AE0">
              <w:rPr>
                <w:noProof/>
                <w:webHidden/>
              </w:rPr>
              <w:t>4</w:t>
            </w:r>
            <w:r w:rsidR="00E15AE0">
              <w:rPr>
                <w:noProof/>
                <w:webHidden/>
              </w:rPr>
              <w:fldChar w:fldCharType="end"/>
            </w:r>
          </w:hyperlink>
        </w:p>
        <w:p w:rsidR="00E15AE0" w:rsidRDefault="00BC6358">
          <w:pPr>
            <w:pStyle w:val="TOC3"/>
            <w:tabs>
              <w:tab w:val="right" w:leader="dot" w:pos="10790"/>
            </w:tabs>
            <w:rPr>
              <w:noProof/>
              <w:sz w:val="22"/>
              <w:szCs w:val="22"/>
            </w:rPr>
          </w:pPr>
          <w:hyperlink w:anchor="_Toc42001581" w:history="1">
            <w:r w:rsidR="00E15AE0" w:rsidRPr="001E578E">
              <w:rPr>
                <w:rStyle w:val="Hyperlink"/>
                <w:noProof/>
              </w:rPr>
              <w:t>Round-Robin distributed tables</w:t>
            </w:r>
            <w:r w:rsidR="00E15AE0">
              <w:rPr>
                <w:noProof/>
                <w:webHidden/>
              </w:rPr>
              <w:tab/>
            </w:r>
            <w:r w:rsidR="00E15AE0">
              <w:rPr>
                <w:noProof/>
                <w:webHidden/>
              </w:rPr>
              <w:fldChar w:fldCharType="begin"/>
            </w:r>
            <w:r w:rsidR="00E15AE0">
              <w:rPr>
                <w:noProof/>
                <w:webHidden/>
              </w:rPr>
              <w:instrText xml:space="preserve"> PAGEREF _Toc42001581 \h </w:instrText>
            </w:r>
            <w:r w:rsidR="00E15AE0">
              <w:rPr>
                <w:noProof/>
                <w:webHidden/>
              </w:rPr>
            </w:r>
            <w:r w:rsidR="00E15AE0">
              <w:rPr>
                <w:noProof/>
                <w:webHidden/>
              </w:rPr>
              <w:fldChar w:fldCharType="separate"/>
            </w:r>
            <w:r w:rsidR="00E15AE0">
              <w:rPr>
                <w:noProof/>
                <w:webHidden/>
              </w:rPr>
              <w:t>4</w:t>
            </w:r>
            <w:r w:rsidR="00E15AE0">
              <w:rPr>
                <w:noProof/>
                <w:webHidden/>
              </w:rPr>
              <w:fldChar w:fldCharType="end"/>
            </w:r>
          </w:hyperlink>
        </w:p>
        <w:p w:rsidR="00E15AE0" w:rsidRDefault="00BC6358">
          <w:pPr>
            <w:pStyle w:val="TOC2"/>
            <w:tabs>
              <w:tab w:val="right" w:leader="dot" w:pos="10790"/>
            </w:tabs>
            <w:rPr>
              <w:noProof/>
              <w:sz w:val="22"/>
              <w:szCs w:val="22"/>
            </w:rPr>
          </w:pPr>
          <w:hyperlink w:anchor="_Toc42001582" w:history="1">
            <w:r w:rsidR="00E15AE0" w:rsidRPr="001E578E">
              <w:rPr>
                <w:rStyle w:val="Hyperlink"/>
                <w:noProof/>
              </w:rPr>
              <w:t>Data Movement types</w:t>
            </w:r>
            <w:r w:rsidR="00E15AE0">
              <w:rPr>
                <w:noProof/>
                <w:webHidden/>
              </w:rPr>
              <w:tab/>
            </w:r>
            <w:r w:rsidR="00E15AE0">
              <w:rPr>
                <w:noProof/>
                <w:webHidden/>
              </w:rPr>
              <w:fldChar w:fldCharType="begin"/>
            </w:r>
            <w:r w:rsidR="00E15AE0">
              <w:rPr>
                <w:noProof/>
                <w:webHidden/>
              </w:rPr>
              <w:instrText xml:space="preserve"> PAGEREF _Toc42001582 \h </w:instrText>
            </w:r>
            <w:r w:rsidR="00E15AE0">
              <w:rPr>
                <w:noProof/>
                <w:webHidden/>
              </w:rPr>
            </w:r>
            <w:r w:rsidR="00E15AE0">
              <w:rPr>
                <w:noProof/>
                <w:webHidden/>
              </w:rPr>
              <w:fldChar w:fldCharType="separate"/>
            </w:r>
            <w:r w:rsidR="00E15AE0">
              <w:rPr>
                <w:noProof/>
                <w:webHidden/>
              </w:rPr>
              <w:t>5</w:t>
            </w:r>
            <w:r w:rsidR="00E15AE0">
              <w:rPr>
                <w:noProof/>
                <w:webHidden/>
              </w:rPr>
              <w:fldChar w:fldCharType="end"/>
            </w:r>
          </w:hyperlink>
        </w:p>
        <w:p w:rsidR="00E15AE0" w:rsidRDefault="00BC6358">
          <w:pPr>
            <w:pStyle w:val="TOC3"/>
            <w:tabs>
              <w:tab w:val="right" w:leader="dot" w:pos="10790"/>
            </w:tabs>
            <w:rPr>
              <w:noProof/>
              <w:sz w:val="22"/>
              <w:szCs w:val="22"/>
            </w:rPr>
          </w:pPr>
          <w:hyperlink w:anchor="_Toc42001583" w:history="1">
            <w:r w:rsidR="00E15AE0" w:rsidRPr="001E578E">
              <w:rPr>
                <w:rStyle w:val="Hyperlink"/>
                <w:noProof/>
              </w:rPr>
              <w:t>Shuffle Move</w:t>
            </w:r>
            <w:r w:rsidR="00E15AE0">
              <w:rPr>
                <w:noProof/>
                <w:webHidden/>
              </w:rPr>
              <w:tab/>
            </w:r>
            <w:r w:rsidR="00E15AE0">
              <w:rPr>
                <w:noProof/>
                <w:webHidden/>
              </w:rPr>
              <w:fldChar w:fldCharType="begin"/>
            </w:r>
            <w:r w:rsidR="00E15AE0">
              <w:rPr>
                <w:noProof/>
                <w:webHidden/>
              </w:rPr>
              <w:instrText xml:space="preserve"> PAGEREF _Toc42001583 \h </w:instrText>
            </w:r>
            <w:r w:rsidR="00E15AE0">
              <w:rPr>
                <w:noProof/>
                <w:webHidden/>
              </w:rPr>
            </w:r>
            <w:r w:rsidR="00E15AE0">
              <w:rPr>
                <w:noProof/>
                <w:webHidden/>
              </w:rPr>
              <w:fldChar w:fldCharType="separate"/>
            </w:r>
            <w:r w:rsidR="00E15AE0">
              <w:rPr>
                <w:noProof/>
                <w:webHidden/>
              </w:rPr>
              <w:t>5</w:t>
            </w:r>
            <w:r w:rsidR="00E15AE0">
              <w:rPr>
                <w:noProof/>
                <w:webHidden/>
              </w:rPr>
              <w:fldChar w:fldCharType="end"/>
            </w:r>
          </w:hyperlink>
        </w:p>
        <w:p w:rsidR="00E15AE0" w:rsidRDefault="00BC6358">
          <w:pPr>
            <w:pStyle w:val="TOC3"/>
            <w:tabs>
              <w:tab w:val="right" w:leader="dot" w:pos="10790"/>
            </w:tabs>
            <w:rPr>
              <w:noProof/>
              <w:sz w:val="22"/>
              <w:szCs w:val="22"/>
            </w:rPr>
          </w:pPr>
          <w:hyperlink w:anchor="_Toc42001584" w:history="1">
            <w:r w:rsidR="00E15AE0" w:rsidRPr="001E578E">
              <w:rPr>
                <w:rStyle w:val="Hyperlink"/>
                <w:noProof/>
              </w:rPr>
              <w:t>Broadcast Move</w:t>
            </w:r>
            <w:r w:rsidR="00E15AE0">
              <w:rPr>
                <w:noProof/>
                <w:webHidden/>
              </w:rPr>
              <w:tab/>
            </w:r>
            <w:r w:rsidR="00E15AE0">
              <w:rPr>
                <w:noProof/>
                <w:webHidden/>
              </w:rPr>
              <w:fldChar w:fldCharType="begin"/>
            </w:r>
            <w:r w:rsidR="00E15AE0">
              <w:rPr>
                <w:noProof/>
                <w:webHidden/>
              </w:rPr>
              <w:instrText xml:space="preserve"> PAGEREF _Toc42001584 \h </w:instrText>
            </w:r>
            <w:r w:rsidR="00E15AE0">
              <w:rPr>
                <w:noProof/>
                <w:webHidden/>
              </w:rPr>
            </w:r>
            <w:r w:rsidR="00E15AE0">
              <w:rPr>
                <w:noProof/>
                <w:webHidden/>
              </w:rPr>
              <w:fldChar w:fldCharType="separate"/>
            </w:r>
            <w:r w:rsidR="00E15AE0">
              <w:rPr>
                <w:noProof/>
                <w:webHidden/>
              </w:rPr>
              <w:t>5</w:t>
            </w:r>
            <w:r w:rsidR="00E15AE0">
              <w:rPr>
                <w:noProof/>
                <w:webHidden/>
              </w:rPr>
              <w:fldChar w:fldCharType="end"/>
            </w:r>
          </w:hyperlink>
        </w:p>
        <w:p w:rsidR="00E15AE0" w:rsidRDefault="00BC6358">
          <w:pPr>
            <w:pStyle w:val="TOC3"/>
            <w:tabs>
              <w:tab w:val="right" w:leader="dot" w:pos="10790"/>
            </w:tabs>
            <w:rPr>
              <w:noProof/>
              <w:sz w:val="22"/>
              <w:szCs w:val="22"/>
            </w:rPr>
          </w:pPr>
          <w:hyperlink w:anchor="_Toc42001585" w:history="1">
            <w:r w:rsidR="00E15AE0" w:rsidRPr="001E578E">
              <w:rPr>
                <w:rStyle w:val="Hyperlink"/>
                <w:noProof/>
              </w:rPr>
              <w:t>Partition Move</w:t>
            </w:r>
            <w:r w:rsidR="00E15AE0">
              <w:rPr>
                <w:noProof/>
                <w:webHidden/>
              </w:rPr>
              <w:tab/>
            </w:r>
            <w:r w:rsidR="00E15AE0">
              <w:rPr>
                <w:noProof/>
                <w:webHidden/>
              </w:rPr>
              <w:fldChar w:fldCharType="begin"/>
            </w:r>
            <w:r w:rsidR="00E15AE0">
              <w:rPr>
                <w:noProof/>
                <w:webHidden/>
              </w:rPr>
              <w:instrText xml:space="preserve"> PAGEREF _Toc42001585 \h </w:instrText>
            </w:r>
            <w:r w:rsidR="00E15AE0">
              <w:rPr>
                <w:noProof/>
                <w:webHidden/>
              </w:rPr>
            </w:r>
            <w:r w:rsidR="00E15AE0">
              <w:rPr>
                <w:noProof/>
                <w:webHidden/>
              </w:rPr>
              <w:fldChar w:fldCharType="separate"/>
            </w:r>
            <w:r w:rsidR="00E15AE0">
              <w:rPr>
                <w:noProof/>
                <w:webHidden/>
              </w:rPr>
              <w:t>5</w:t>
            </w:r>
            <w:r w:rsidR="00E15AE0">
              <w:rPr>
                <w:noProof/>
                <w:webHidden/>
              </w:rPr>
              <w:fldChar w:fldCharType="end"/>
            </w:r>
          </w:hyperlink>
        </w:p>
        <w:p w:rsidR="00E15AE0" w:rsidRDefault="00BC6358">
          <w:pPr>
            <w:pStyle w:val="TOC3"/>
            <w:tabs>
              <w:tab w:val="right" w:leader="dot" w:pos="10790"/>
            </w:tabs>
            <w:rPr>
              <w:noProof/>
              <w:sz w:val="22"/>
              <w:szCs w:val="22"/>
            </w:rPr>
          </w:pPr>
          <w:hyperlink w:anchor="_Toc42001586" w:history="1">
            <w:r w:rsidR="00E15AE0" w:rsidRPr="001E578E">
              <w:rPr>
                <w:rStyle w:val="Hyperlink"/>
                <w:noProof/>
              </w:rPr>
              <w:t>Move</w:t>
            </w:r>
            <w:r w:rsidR="00E15AE0">
              <w:rPr>
                <w:noProof/>
                <w:webHidden/>
              </w:rPr>
              <w:tab/>
            </w:r>
            <w:r w:rsidR="00E15AE0">
              <w:rPr>
                <w:noProof/>
                <w:webHidden/>
              </w:rPr>
              <w:fldChar w:fldCharType="begin"/>
            </w:r>
            <w:r w:rsidR="00E15AE0">
              <w:rPr>
                <w:noProof/>
                <w:webHidden/>
              </w:rPr>
              <w:instrText xml:space="preserve"> PAGEREF _Toc42001586 \h </w:instrText>
            </w:r>
            <w:r w:rsidR="00E15AE0">
              <w:rPr>
                <w:noProof/>
                <w:webHidden/>
              </w:rPr>
            </w:r>
            <w:r w:rsidR="00E15AE0">
              <w:rPr>
                <w:noProof/>
                <w:webHidden/>
              </w:rPr>
              <w:fldChar w:fldCharType="separate"/>
            </w:r>
            <w:r w:rsidR="00E15AE0">
              <w:rPr>
                <w:noProof/>
                <w:webHidden/>
              </w:rPr>
              <w:t>5</w:t>
            </w:r>
            <w:r w:rsidR="00E15AE0">
              <w:rPr>
                <w:noProof/>
                <w:webHidden/>
              </w:rPr>
              <w:fldChar w:fldCharType="end"/>
            </w:r>
          </w:hyperlink>
        </w:p>
        <w:p w:rsidR="00E15AE0" w:rsidRDefault="00BC6358">
          <w:pPr>
            <w:pStyle w:val="TOC3"/>
            <w:tabs>
              <w:tab w:val="right" w:leader="dot" w:pos="10790"/>
            </w:tabs>
            <w:rPr>
              <w:noProof/>
              <w:sz w:val="22"/>
              <w:szCs w:val="22"/>
            </w:rPr>
          </w:pPr>
          <w:hyperlink w:anchor="_Toc42001587" w:history="1">
            <w:r w:rsidR="00E15AE0" w:rsidRPr="001E578E">
              <w:rPr>
                <w:rStyle w:val="Hyperlink"/>
                <w:noProof/>
              </w:rPr>
              <w:t>Trim Move</w:t>
            </w:r>
            <w:r w:rsidR="00E15AE0">
              <w:rPr>
                <w:noProof/>
                <w:webHidden/>
              </w:rPr>
              <w:tab/>
            </w:r>
            <w:r w:rsidR="00E15AE0">
              <w:rPr>
                <w:noProof/>
                <w:webHidden/>
              </w:rPr>
              <w:fldChar w:fldCharType="begin"/>
            </w:r>
            <w:r w:rsidR="00E15AE0">
              <w:rPr>
                <w:noProof/>
                <w:webHidden/>
              </w:rPr>
              <w:instrText xml:space="preserve"> PAGEREF _Toc42001587 \h </w:instrText>
            </w:r>
            <w:r w:rsidR="00E15AE0">
              <w:rPr>
                <w:noProof/>
                <w:webHidden/>
              </w:rPr>
            </w:r>
            <w:r w:rsidR="00E15AE0">
              <w:rPr>
                <w:noProof/>
                <w:webHidden/>
              </w:rPr>
              <w:fldChar w:fldCharType="separate"/>
            </w:r>
            <w:r w:rsidR="00E15AE0">
              <w:rPr>
                <w:noProof/>
                <w:webHidden/>
              </w:rPr>
              <w:t>5</w:t>
            </w:r>
            <w:r w:rsidR="00E15AE0">
              <w:rPr>
                <w:noProof/>
                <w:webHidden/>
              </w:rPr>
              <w:fldChar w:fldCharType="end"/>
            </w:r>
          </w:hyperlink>
        </w:p>
        <w:p w:rsidR="00E15AE0" w:rsidRDefault="00BC6358">
          <w:pPr>
            <w:pStyle w:val="TOC2"/>
            <w:tabs>
              <w:tab w:val="right" w:leader="dot" w:pos="10790"/>
            </w:tabs>
            <w:rPr>
              <w:noProof/>
              <w:sz w:val="22"/>
              <w:szCs w:val="22"/>
            </w:rPr>
          </w:pPr>
          <w:hyperlink w:anchor="_Toc42001588" w:history="1">
            <w:r w:rsidR="00E15AE0" w:rsidRPr="001E578E">
              <w:rPr>
                <w:rStyle w:val="Hyperlink"/>
                <w:noProof/>
              </w:rPr>
              <w:t>Replicated tables</w:t>
            </w:r>
            <w:r w:rsidR="00E15AE0">
              <w:rPr>
                <w:noProof/>
                <w:webHidden/>
              </w:rPr>
              <w:tab/>
            </w:r>
            <w:r w:rsidR="00E15AE0">
              <w:rPr>
                <w:noProof/>
                <w:webHidden/>
              </w:rPr>
              <w:fldChar w:fldCharType="begin"/>
            </w:r>
            <w:r w:rsidR="00E15AE0">
              <w:rPr>
                <w:noProof/>
                <w:webHidden/>
              </w:rPr>
              <w:instrText xml:space="preserve"> PAGEREF _Toc42001588 \h </w:instrText>
            </w:r>
            <w:r w:rsidR="00E15AE0">
              <w:rPr>
                <w:noProof/>
                <w:webHidden/>
              </w:rPr>
            </w:r>
            <w:r w:rsidR="00E15AE0">
              <w:rPr>
                <w:noProof/>
                <w:webHidden/>
              </w:rPr>
              <w:fldChar w:fldCharType="separate"/>
            </w:r>
            <w:r w:rsidR="00E15AE0">
              <w:rPr>
                <w:noProof/>
                <w:webHidden/>
              </w:rPr>
              <w:t>6</w:t>
            </w:r>
            <w:r w:rsidR="00E15AE0">
              <w:rPr>
                <w:noProof/>
                <w:webHidden/>
              </w:rPr>
              <w:fldChar w:fldCharType="end"/>
            </w:r>
          </w:hyperlink>
        </w:p>
        <w:p w:rsidR="005514EF" w:rsidRDefault="005514EF">
          <w:r>
            <w:rPr>
              <w:b/>
              <w:bCs/>
              <w:noProof/>
            </w:rPr>
            <w:fldChar w:fldCharType="end"/>
          </w:r>
        </w:p>
      </w:sdtContent>
    </w:sdt>
    <w:p w:rsidR="00C062C1" w:rsidRDefault="00C062C1" w:rsidP="00C062C1"/>
    <w:p w:rsidR="005514EF" w:rsidRDefault="005514EF" w:rsidP="00D571AB">
      <w:pPr>
        <w:pStyle w:val="Heading2"/>
      </w:pPr>
      <w:r>
        <w:br w:type="page"/>
      </w:r>
    </w:p>
    <w:p w:rsidR="00D571AB" w:rsidRDefault="00D571AB" w:rsidP="00D571AB">
      <w:pPr>
        <w:pStyle w:val="Heading2"/>
      </w:pPr>
      <w:bookmarkStart w:id="1" w:name="_Toc42001574"/>
      <w:r>
        <w:t>Introduction</w:t>
      </w:r>
      <w:bookmarkEnd w:id="1"/>
    </w:p>
    <w:p w:rsidR="00D571AB" w:rsidRDefault="00D571AB" w:rsidP="00D571AB"/>
    <w:p w:rsidR="008F74B4" w:rsidRDefault="00D571AB" w:rsidP="00D571AB">
      <w:r>
        <w:t>Azure Synapse SQL Pool is a</w:t>
      </w:r>
      <w:r w:rsidR="00DF5362">
        <w:t>n</w:t>
      </w:r>
      <w:r>
        <w:t xml:space="preserve"> MPP DW (Massively Parallel Processing) environment.</w:t>
      </w:r>
      <w:r w:rsidR="008F74B4">
        <w:t xml:space="preserve"> It is assumed that the reader </w:t>
      </w:r>
      <w:proofErr w:type="gramStart"/>
      <w:r w:rsidR="008F74B4">
        <w:t>has</w:t>
      </w:r>
      <w:r w:rsidR="00E15AE0">
        <w:t xml:space="preserve"> an</w:t>
      </w:r>
      <w:r w:rsidR="008F74B4">
        <w:t xml:space="preserve"> </w:t>
      </w:r>
      <w:r w:rsidR="00E15AE0">
        <w:t>understanding of</w:t>
      </w:r>
      <w:proofErr w:type="gramEnd"/>
      <w:r w:rsidR="00E15AE0">
        <w:t xml:space="preserve"> the basics architecture of the database, and of the table geometries available for use in</w:t>
      </w:r>
      <w:r w:rsidR="008F74B4">
        <w:t xml:space="preserve"> the </w:t>
      </w:r>
      <w:r w:rsidR="00BA0222">
        <w:t>SQL Pool DW</w:t>
      </w:r>
      <w:r w:rsidR="008F74B4">
        <w:t xml:space="preserve"> environment.</w:t>
      </w:r>
    </w:p>
    <w:p w:rsidR="00BA0222" w:rsidRDefault="00BA0222" w:rsidP="00D571AB"/>
    <w:p w:rsidR="00D571AB" w:rsidRDefault="00BA0222" w:rsidP="00D571AB">
      <w:r>
        <w:t>SQL Pool DW</w:t>
      </w:r>
      <w:r w:rsidR="008F74B4">
        <w:t xml:space="preserve"> is implemented as a Scale-Out environment, where data and processing </w:t>
      </w:r>
      <w:r w:rsidR="00E15AE0">
        <w:t>are</w:t>
      </w:r>
      <w:r w:rsidR="008F74B4">
        <w:t xml:space="preserve"> handled by multiple resources. </w:t>
      </w:r>
      <w:r w:rsidR="00D571AB">
        <w:t>This is implemented in two dimensions –</w:t>
      </w:r>
      <w:r w:rsidR="008F74B4">
        <w:t xml:space="preserve"> </w:t>
      </w:r>
      <w:r w:rsidR="00D571AB">
        <w:t>the data is sharded across 60 Distributions, and processing is sharded across 1 – 60 compute nodes.</w:t>
      </w:r>
    </w:p>
    <w:p w:rsidR="005514EF" w:rsidRDefault="005514EF" w:rsidP="00D571AB">
      <w:r>
        <w:t xml:space="preserve">This document is to describe the different data movement types that you may see in Azure Synapse </w:t>
      </w:r>
      <w:r w:rsidR="00BA0222">
        <w:t>SQL Pool DW</w:t>
      </w:r>
      <w:r>
        <w:t xml:space="preserve">, </w:t>
      </w:r>
      <w:r w:rsidR="00E37FFD">
        <w:t xml:space="preserve">when you will see data movement, </w:t>
      </w:r>
      <w:r>
        <w:t xml:space="preserve">and the implications of </w:t>
      </w:r>
      <w:r w:rsidR="00E37FFD">
        <w:t>data</w:t>
      </w:r>
      <w:r>
        <w:t xml:space="preserve"> movement.</w:t>
      </w:r>
    </w:p>
    <w:p w:rsidR="005514EF" w:rsidRDefault="00596846" w:rsidP="00D571AB">
      <w:r>
        <w:t>Note that DMS (Data Movement Service) is the legacy process moving data within the SQL Pool, this has been replaced by a direct SQL – SQL service, that eliminates some of the more costly steps in DMS. However, DMS is still used for certain moves and for external (Polybase) data movement. DMS may have been removed or its usage may have been modified, by the time you read this!</w:t>
      </w:r>
    </w:p>
    <w:p w:rsidR="008F74B4" w:rsidRDefault="008F74B4" w:rsidP="00D571AB"/>
    <w:p w:rsidR="008F74B4" w:rsidRDefault="008F74B4" w:rsidP="00D571AB">
      <w:r>
        <w:t xml:space="preserve">Data movement has the biggest performance impact of any </w:t>
      </w:r>
      <w:r w:rsidR="001F6B13">
        <w:t xml:space="preserve">single </w:t>
      </w:r>
      <w:r>
        <w:t xml:space="preserve">factor in </w:t>
      </w:r>
      <w:r w:rsidR="00BA0222">
        <w:t>SQL Pool DW</w:t>
      </w:r>
      <w:r w:rsidR="00D60F8E">
        <w:t xml:space="preserve">. The MPP Query Optimizer uses a cost-based </w:t>
      </w:r>
      <w:r w:rsidR="00757710">
        <w:t>optimization</w:t>
      </w:r>
      <w:r w:rsidR="00D60F8E">
        <w:t>, based on the Statistics for the tables involved in the query.</w:t>
      </w:r>
      <w:r w:rsidR="00757710">
        <w:t xml:space="preserve"> A primary goal of the optimization is to reduce the </w:t>
      </w:r>
      <w:proofErr w:type="gramStart"/>
      <w:r w:rsidR="00757710">
        <w:t>amount  of</w:t>
      </w:r>
      <w:proofErr w:type="gramEnd"/>
      <w:r w:rsidR="00757710">
        <w:t xml:space="preserve"> data (number of rows and data volume) that needs to be moved to satisfy the query.</w:t>
      </w:r>
    </w:p>
    <w:p w:rsidR="005514EF" w:rsidRDefault="005514EF" w:rsidP="00D571AB">
      <w:r>
        <w:br w:type="page"/>
      </w:r>
    </w:p>
    <w:p w:rsidR="005514EF" w:rsidRDefault="005514EF" w:rsidP="005514EF">
      <w:pPr>
        <w:pStyle w:val="Heading2"/>
      </w:pPr>
      <w:bookmarkStart w:id="2" w:name="_Toc42001575"/>
      <w:r>
        <w:t>Why data moves</w:t>
      </w:r>
      <w:bookmarkEnd w:id="2"/>
      <w:r>
        <w:t xml:space="preserve"> </w:t>
      </w:r>
    </w:p>
    <w:p w:rsidR="005514EF" w:rsidRDefault="005514EF" w:rsidP="005514EF">
      <w:r>
        <w:t xml:space="preserve">There are </w:t>
      </w:r>
      <w:r w:rsidR="00E37FFD">
        <w:t>different scenarios that can incur data movement.</w:t>
      </w:r>
    </w:p>
    <w:p w:rsidR="005C507D" w:rsidRDefault="005C507D" w:rsidP="005514EF"/>
    <w:p w:rsidR="00E37FFD" w:rsidRPr="008F4696" w:rsidRDefault="00E37FFD" w:rsidP="00605B7E">
      <w:pPr>
        <w:pStyle w:val="Heading3"/>
      </w:pPr>
      <w:bookmarkStart w:id="3" w:name="_Toc42001576"/>
      <w:r w:rsidRPr="008F4696">
        <w:t>Distribution Incompatible Join</w:t>
      </w:r>
      <w:bookmarkEnd w:id="3"/>
    </w:p>
    <w:p w:rsidR="00E37FFD" w:rsidRDefault="00E37FFD" w:rsidP="001A3945">
      <w:r>
        <w:t xml:space="preserve">When a query with a JOIN is processed against 2 or more Distributed tables, the query is </w:t>
      </w:r>
      <w:proofErr w:type="gramStart"/>
      <w:r>
        <w:t>refactored</w:t>
      </w:r>
      <w:r w:rsidRPr="009F2A89">
        <w:rPr>
          <w:vertAlign w:val="superscript"/>
        </w:rPr>
        <w:t>(</w:t>
      </w:r>
      <w:proofErr w:type="gramEnd"/>
      <w:r w:rsidRPr="009F2A89">
        <w:rPr>
          <w:vertAlign w:val="superscript"/>
        </w:rPr>
        <w:t>*)</w:t>
      </w:r>
      <w:r>
        <w:t xml:space="preserve"> </w:t>
      </w:r>
      <w:r w:rsidR="003B7818">
        <w:t xml:space="preserve">/ sharded </w:t>
      </w:r>
      <w:r>
        <w:t>to execute the joins against each of the Distributions individually. The distributions are only joined to equivalent distributions in the joined table(s):</w:t>
      </w:r>
    </w:p>
    <w:p w:rsidR="00E37FFD" w:rsidRDefault="00E37FFD" w:rsidP="001A3945">
      <w:r>
        <w:rPr>
          <w:noProof/>
        </w:rPr>
        <w:drawing>
          <wp:inline distT="0" distB="0" distL="0" distR="0" wp14:anchorId="3A08B3CB" wp14:editId="7AE6380D">
            <wp:extent cx="3515638" cy="94303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3573" cy="961260"/>
                    </a:xfrm>
                    <a:prstGeom prst="rect">
                      <a:avLst/>
                    </a:prstGeom>
                  </pic:spPr>
                </pic:pic>
              </a:graphicData>
            </a:graphic>
          </wp:inline>
        </w:drawing>
      </w:r>
    </w:p>
    <w:p w:rsidR="00E37FFD" w:rsidRDefault="00E37FFD" w:rsidP="001A3945">
      <w:r>
        <w:t>Cross-distribution joins are not allowed:</w:t>
      </w:r>
    </w:p>
    <w:p w:rsidR="00E37FFD" w:rsidRDefault="00E37FFD" w:rsidP="001A3945">
      <w:r>
        <w:rPr>
          <w:noProof/>
        </w:rPr>
        <w:drawing>
          <wp:inline distT="0" distB="0" distL="0" distR="0" wp14:anchorId="6D014B99" wp14:editId="65BE169B">
            <wp:extent cx="3548303" cy="93110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1758" cy="1008106"/>
                    </a:xfrm>
                    <a:prstGeom prst="rect">
                      <a:avLst/>
                    </a:prstGeom>
                  </pic:spPr>
                </pic:pic>
              </a:graphicData>
            </a:graphic>
          </wp:inline>
        </w:drawing>
      </w:r>
    </w:p>
    <w:p w:rsidR="00757710" w:rsidRDefault="00757710" w:rsidP="001A3945">
      <w:r>
        <w:t xml:space="preserve">If a JOIN is executed against two tables that are distributed on key(s) that are not included in the JOIN / ON clause, 1 </w:t>
      </w:r>
      <w:r w:rsidRPr="00E37FFD">
        <w:rPr>
          <w:i/>
          <w:iCs/>
        </w:rPr>
        <w:t>or more</w:t>
      </w:r>
      <w:r>
        <w:rPr>
          <w:i/>
          <w:iCs/>
        </w:rPr>
        <w:t xml:space="preserve"> </w:t>
      </w:r>
      <w:r>
        <w:t>tables will need to be re-distributed to satisfy data co-location requirement</w:t>
      </w:r>
    </w:p>
    <w:p w:rsidR="00E37FFD" w:rsidRDefault="00E37FFD" w:rsidP="001A3945">
      <w:r>
        <w:t xml:space="preserve">If the </w:t>
      </w:r>
      <w:proofErr w:type="spellStart"/>
      <w:r>
        <w:t>fct_OrderHeader</w:t>
      </w:r>
      <w:proofErr w:type="spellEnd"/>
      <w:r>
        <w:t xml:space="preserve"> table is Distributed on </w:t>
      </w:r>
      <w:proofErr w:type="spellStart"/>
      <w:r>
        <w:t>OrderID</w:t>
      </w:r>
      <w:proofErr w:type="spellEnd"/>
      <w:r>
        <w:t xml:space="preserve">, but </w:t>
      </w:r>
      <w:proofErr w:type="spellStart"/>
      <w:r>
        <w:t>fct_OrderDetails</w:t>
      </w:r>
      <w:proofErr w:type="spellEnd"/>
      <w:r>
        <w:t xml:space="preserve"> is Distributed on </w:t>
      </w:r>
      <w:proofErr w:type="spellStart"/>
      <w:r>
        <w:t>ItemID</w:t>
      </w:r>
      <w:proofErr w:type="spellEnd"/>
      <w:r>
        <w:t xml:space="preserve">, the data will not line up and a join on </w:t>
      </w:r>
      <w:proofErr w:type="spellStart"/>
      <w:r>
        <w:t>OrderID</w:t>
      </w:r>
      <w:proofErr w:type="spellEnd"/>
      <w:r>
        <w:t xml:space="preserve"> will not return </w:t>
      </w:r>
      <w:r w:rsidR="00757710">
        <w:t>any results</w:t>
      </w:r>
      <w:r>
        <w:t xml:space="preserve"> unless data is moved to align, the </w:t>
      </w:r>
      <w:proofErr w:type="spellStart"/>
      <w:r>
        <w:t>fct_OrderDetails</w:t>
      </w:r>
      <w:proofErr w:type="spellEnd"/>
      <w:r>
        <w:t xml:space="preserve"> table will be redistributed on </w:t>
      </w:r>
      <w:proofErr w:type="spellStart"/>
      <w:r>
        <w:t>OrderID</w:t>
      </w:r>
      <w:proofErr w:type="spellEnd"/>
      <w:r>
        <w:t>.</w:t>
      </w:r>
    </w:p>
    <w:p w:rsidR="00E37FFD" w:rsidRDefault="00E37FFD" w:rsidP="001A3945">
      <w:r>
        <w:t xml:space="preserve">If the </w:t>
      </w:r>
      <w:proofErr w:type="spellStart"/>
      <w:r>
        <w:t>fct_OrderHeader</w:t>
      </w:r>
      <w:proofErr w:type="spellEnd"/>
      <w:r>
        <w:t xml:space="preserve"> table is Distributed on </w:t>
      </w:r>
      <w:proofErr w:type="spellStart"/>
      <w:r>
        <w:t>OrderDateTime</w:t>
      </w:r>
      <w:proofErr w:type="spellEnd"/>
      <w:r>
        <w:t xml:space="preserve">, and </w:t>
      </w:r>
      <w:proofErr w:type="spellStart"/>
      <w:r>
        <w:t>fct_OrderDetails</w:t>
      </w:r>
      <w:proofErr w:type="spellEnd"/>
      <w:r>
        <w:t xml:space="preserve"> is Distributed on </w:t>
      </w:r>
      <w:proofErr w:type="spellStart"/>
      <w:r>
        <w:t>ItemID</w:t>
      </w:r>
      <w:proofErr w:type="spellEnd"/>
      <w:r>
        <w:t xml:space="preserve">, both tables will be redistributed on </w:t>
      </w:r>
      <w:proofErr w:type="spellStart"/>
      <w:r>
        <w:t>OrderID</w:t>
      </w:r>
      <w:proofErr w:type="spellEnd"/>
      <w:r>
        <w:t xml:space="preserve"> to satisfy a join on </w:t>
      </w:r>
      <w:proofErr w:type="spellStart"/>
      <w:r>
        <w:t>OrderID</w:t>
      </w:r>
      <w:proofErr w:type="spellEnd"/>
      <w:r>
        <w:t>.</w:t>
      </w:r>
    </w:p>
    <w:p w:rsidR="00C12336" w:rsidRDefault="00C12336" w:rsidP="001A3945"/>
    <w:p w:rsidR="00C12336" w:rsidRDefault="00C12336" w:rsidP="001A3945">
      <w:r>
        <w:t xml:space="preserve">If the JOIN is on the Distribution key for all tables in the query, that is considered a Distribution Compatible </w:t>
      </w:r>
      <w:r w:rsidR="001A3945">
        <w:t>Join</w:t>
      </w:r>
      <w:r>
        <w:t>, data should not move.</w:t>
      </w:r>
    </w:p>
    <w:p w:rsidR="00C12336" w:rsidRDefault="00C12336" w:rsidP="001A3945">
      <w:r>
        <w:t xml:space="preserve">Note that all instances of the same key (such as </w:t>
      </w:r>
      <w:proofErr w:type="spellStart"/>
      <w:r>
        <w:t>OrderID</w:t>
      </w:r>
      <w:proofErr w:type="spellEnd"/>
      <w:r>
        <w:t>) must be defined as the same data type. A Distribution key defined as INT is not distributed the same as the same key defined as BIGINT or VARCHAR(x).</w:t>
      </w:r>
      <w:r w:rsidR="008F4696">
        <w:t xml:space="preserve"> Hence, the same key, defined with different data types will imply Distribution Incompatible Joins, even if the key columns hold the same values.</w:t>
      </w:r>
    </w:p>
    <w:p w:rsidR="00E37FFD" w:rsidRDefault="00E37FFD" w:rsidP="00E37FFD">
      <w:pPr>
        <w:pStyle w:val="ListParagraph"/>
      </w:pPr>
    </w:p>
    <w:p w:rsidR="003B7818" w:rsidRDefault="003B7818" w:rsidP="00605B7E">
      <w:pPr>
        <w:pStyle w:val="Heading3"/>
      </w:pPr>
    </w:p>
    <w:p w:rsidR="003B7818" w:rsidRDefault="003B7818" w:rsidP="00605B7E">
      <w:pPr>
        <w:pStyle w:val="Heading3"/>
      </w:pPr>
    </w:p>
    <w:p w:rsidR="003B7818" w:rsidRDefault="003B7818" w:rsidP="00605B7E">
      <w:pPr>
        <w:pStyle w:val="Heading3"/>
      </w:pPr>
    </w:p>
    <w:p w:rsidR="003B7818" w:rsidRDefault="003B7818" w:rsidP="00605B7E">
      <w:pPr>
        <w:pStyle w:val="Heading3"/>
      </w:pPr>
    </w:p>
    <w:p w:rsidR="003B7818" w:rsidRDefault="003B7818" w:rsidP="00605B7E">
      <w:pPr>
        <w:pStyle w:val="Heading3"/>
      </w:pPr>
    </w:p>
    <w:p w:rsidR="003B7818" w:rsidRDefault="003B7818" w:rsidP="00605B7E">
      <w:pPr>
        <w:pStyle w:val="Heading3"/>
      </w:pPr>
    </w:p>
    <w:p w:rsidR="003B7818" w:rsidRDefault="003B7818" w:rsidP="003B7818"/>
    <w:p w:rsidR="003B7818" w:rsidRPr="003B7818" w:rsidRDefault="003B7818" w:rsidP="003B7818"/>
    <w:p w:rsidR="003B7818" w:rsidRPr="003B7818" w:rsidRDefault="003B7818" w:rsidP="00DB6BAC">
      <w:pPr>
        <w:rPr>
          <w:b/>
        </w:rPr>
      </w:pPr>
      <w:bookmarkStart w:id="4" w:name="_Toc42001577"/>
      <w:r w:rsidRPr="00DB6BAC">
        <w:rPr>
          <w:sz w:val="18"/>
          <w:szCs w:val="18"/>
          <w:vertAlign w:val="superscript"/>
        </w:rPr>
        <w:t xml:space="preserve">(*) </w:t>
      </w:r>
      <w:r w:rsidRPr="00DB6BAC">
        <w:rPr>
          <w:sz w:val="18"/>
          <w:szCs w:val="18"/>
        </w:rPr>
        <w:t xml:space="preserve">all queries are always refactored by the </w:t>
      </w:r>
      <w:r w:rsidR="00BA0222" w:rsidRPr="00DB6BAC">
        <w:rPr>
          <w:sz w:val="18"/>
          <w:szCs w:val="18"/>
        </w:rPr>
        <w:t>SQL POOL DW</w:t>
      </w:r>
      <w:r w:rsidRPr="00DB6BAC">
        <w:rPr>
          <w:sz w:val="18"/>
          <w:szCs w:val="18"/>
        </w:rPr>
        <w:t xml:space="preserve"> Query Optimizer</w:t>
      </w:r>
      <w:r w:rsidR="00E15AE0" w:rsidRPr="00DB6BAC">
        <w:rPr>
          <w:sz w:val="18"/>
          <w:szCs w:val="18"/>
        </w:rPr>
        <w:t>, even a single table SELECT statement.</w:t>
      </w:r>
      <w:bookmarkEnd w:id="4"/>
      <w:r w:rsidRPr="003B7818">
        <w:br w:type="page"/>
      </w:r>
    </w:p>
    <w:p w:rsidR="00E37FFD" w:rsidRDefault="00E37FFD" w:rsidP="00605B7E">
      <w:pPr>
        <w:pStyle w:val="Heading3"/>
      </w:pPr>
      <w:bookmarkStart w:id="5" w:name="_Toc42001578"/>
      <w:r w:rsidRPr="008F4696">
        <w:t>Distribution Incompatible Aggregation</w:t>
      </w:r>
      <w:bookmarkEnd w:id="5"/>
    </w:p>
    <w:p w:rsidR="001A3945" w:rsidRDefault="003D4586" w:rsidP="001A3945">
      <w:r>
        <w:t>When data is aggregated (such as COUNT_BIG) on a column that is not the Distribution column, data will be moved so that the final aggregation can be computed.</w:t>
      </w:r>
    </w:p>
    <w:p w:rsidR="003D4586" w:rsidRDefault="003D4586" w:rsidP="001A3945">
      <w:r>
        <w:t xml:space="preserve">Multiple columns in the GROUP BY will cause the query to be Distribution Incompatible by default – only 1 column can be the </w:t>
      </w:r>
      <w:r w:rsidR="00757710">
        <w:t>Hash Distribution key for a table.</w:t>
      </w:r>
    </w:p>
    <w:p w:rsidR="003D4586" w:rsidRDefault="003D4586" w:rsidP="001A3945">
      <w:r>
        <w:t xml:space="preserve">The </w:t>
      </w:r>
      <w:r w:rsidR="00BA0222">
        <w:t>SQL POOL DW</w:t>
      </w:r>
      <w:r>
        <w:t xml:space="preserve"> query optimizer will attempt to identify Distribution Compatible sub-aggregations that can be computed on each distribution, to reduce </w:t>
      </w:r>
      <w:r w:rsidRPr="008F74B4">
        <w:rPr>
          <w:rFonts w:cstheme="minorHAnsi"/>
        </w:rPr>
        <w:t xml:space="preserve">the amount of data to be moved. E.g. SELECT COUNT_BIG(*) … GROUP BY </w:t>
      </w:r>
      <w:proofErr w:type="spellStart"/>
      <w:r w:rsidRPr="008F74B4">
        <w:rPr>
          <w:rFonts w:cstheme="minorHAnsi"/>
        </w:rPr>
        <w:t>StoreID</w:t>
      </w:r>
      <w:proofErr w:type="spellEnd"/>
      <w:r w:rsidRPr="008F74B4">
        <w:rPr>
          <w:rFonts w:cstheme="minorHAnsi"/>
        </w:rPr>
        <w:t xml:space="preserve"> on a table Distributed on another key may execute the SELECT COUNT_BIG(*) … GROUP BY </w:t>
      </w:r>
      <w:proofErr w:type="spellStart"/>
      <w:r w:rsidRPr="008F74B4">
        <w:rPr>
          <w:rFonts w:cstheme="minorHAnsi"/>
        </w:rPr>
        <w:t>StoreID</w:t>
      </w:r>
      <w:proofErr w:type="spellEnd"/>
      <w:r w:rsidRPr="008F74B4">
        <w:rPr>
          <w:rFonts w:cstheme="minorHAnsi"/>
        </w:rPr>
        <w:t xml:space="preserve"> on each</w:t>
      </w:r>
      <w:r>
        <w:t xml:space="preserve"> Distribution before moving data to the Control Node for final aggregation.</w:t>
      </w:r>
    </w:p>
    <w:p w:rsidR="008F74B4" w:rsidRPr="001A3945" w:rsidRDefault="008F74B4" w:rsidP="001A3945">
      <w:r>
        <w:t>Note that Aggregation is very likely to incur data movement of some sort.</w:t>
      </w:r>
    </w:p>
    <w:p w:rsidR="003B7818" w:rsidRDefault="003B7818" w:rsidP="003B7818"/>
    <w:p w:rsidR="00E37FFD" w:rsidRDefault="00E37FFD" w:rsidP="00605B7E">
      <w:pPr>
        <w:pStyle w:val="Heading3"/>
      </w:pPr>
      <w:bookmarkStart w:id="6" w:name="_Toc42001579"/>
      <w:r w:rsidRPr="008F4696">
        <w:t>Query Syntax</w:t>
      </w:r>
      <w:bookmarkEnd w:id="6"/>
    </w:p>
    <w:p w:rsidR="00757710" w:rsidRDefault="003D2ED1" w:rsidP="003D2ED1">
      <w:r>
        <w:t xml:space="preserve">Different query syntaxes that are reasonable in regular SMP SQL can cause data movement in the </w:t>
      </w:r>
      <w:r w:rsidR="00BA0222">
        <w:t>SQL Pool DW</w:t>
      </w:r>
      <w:r w:rsidR="00757710">
        <w:t>, and hence slow processing of the query</w:t>
      </w:r>
      <w:r>
        <w:t xml:space="preserve">. </w:t>
      </w:r>
    </w:p>
    <w:p w:rsidR="003D2ED1" w:rsidRDefault="003D2ED1" w:rsidP="003D2ED1">
      <w:r>
        <w:t>Some examples (but not all) are:</w:t>
      </w:r>
    </w:p>
    <w:p w:rsidR="003D2ED1" w:rsidRPr="002A618C" w:rsidRDefault="003D2ED1" w:rsidP="003D2ED1">
      <w:pPr>
        <w:pStyle w:val="ListParagraph"/>
        <w:numPr>
          <w:ilvl w:val="0"/>
          <w:numId w:val="4"/>
        </w:numPr>
        <w:rPr>
          <w:rFonts w:cstheme="minorHAnsi"/>
        </w:rPr>
      </w:pPr>
      <w:r w:rsidRPr="002A618C">
        <w:rPr>
          <w:rFonts w:cstheme="minorHAnsi"/>
        </w:rPr>
        <w:t>Functions in the predicate.</w:t>
      </w:r>
    </w:p>
    <w:p w:rsidR="003D2ED1" w:rsidRPr="002A618C" w:rsidRDefault="003D2ED1" w:rsidP="003D2ED1">
      <w:pPr>
        <w:ind w:left="720"/>
        <w:rPr>
          <w:rFonts w:cstheme="minorHAnsi"/>
        </w:rPr>
      </w:pPr>
      <w:r w:rsidRPr="002A618C">
        <w:rPr>
          <w:rFonts w:cstheme="minorHAnsi"/>
        </w:rPr>
        <w:t>e.g. WHERE YEAR(OrderDate) = 2020</w:t>
      </w:r>
    </w:p>
    <w:p w:rsidR="003D2ED1" w:rsidRPr="002A618C" w:rsidRDefault="003D2ED1" w:rsidP="003D2ED1">
      <w:pPr>
        <w:ind w:left="720"/>
        <w:rPr>
          <w:rFonts w:cstheme="minorHAnsi"/>
        </w:rPr>
      </w:pPr>
      <w:r w:rsidRPr="002A618C">
        <w:rPr>
          <w:rFonts w:cstheme="minorHAnsi"/>
        </w:rPr>
        <w:t xml:space="preserve">e.g. INNER JOIN </w:t>
      </w:r>
      <w:proofErr w:type="spellStart"/>
      <w:proofErr w:type="gramStart"/>
      <w:r w:rsidRPr="002A618C">
        <w:rPr>
          <w:rFonts w:cstheme="minorHAnsi"/>
        </w:rPr>
        <w:t>a.Year</w:t>
      </w:r>
      <w:proofErr w:type="spellEnd"/>
      <w:proofErr w:type="gramEnd"/>
      <w:r w:rsidRPr="002A618C">
        <w:rPr>
          <w:rFonts w:cstheme="minorHAnsi"/>
        </w:rPr>
        <w:t xml:space="preserve"> = YEAR(</w:t>
      </w:r>
      <w:proofErr w:type="spellStart"/>
      <w:r w:rsidRPr="002A618C">
        <w:rPr>
          <w:rFonts w:cstheme="minorHAnsi"/>
        </w:rPr>
        <w:t>b.OrderDate</w:t>
      </w:r>
      <w:proofErr w:type="spellEnd"/>
      <w:r w:rsidRPr="002A618C">
        <w:rPr>
          <w:rFonts w:cstheme="minorHAnsi"/>
        </w:rPr>
        <w:t>)</w:t>
      </w:r>
    </w:p>
    <w:p w:rsidR="003D2ED1" w:rsidRPr="002A618C" w:rsidRDefault="003D2ED1" w:rsidP="003D2ED1">
      <w:pPr>
        <w:ind w:left="720"/>
        <w:rPr>
          <w:rFonts w:cstheme="minorHAnsi"/>
        </w:rPr>
      </w:pPr>
      <w:r w:rsidRPr="002A618C">
        <w:rPr>
          <w:rFonts w:cstheme="minorHAnsi"/>
        </w:rPr>
        <w:t xml:space="preserve">In these cases, the MPP Query optimizer can’t determine if the query is Distribution </w:t>
      </w:r>
      <w:r w:rsidR="00757710" w:rsidRPr="002A618C">
        <w:rPr>
          <w:rFonts w:cstheme="minorHAnsi"/>
        </w:rPr>
        <w:t>Compatible and</w:t>
      </w:r>
      <w:r w:rsidRPr="002A618C">
        <w:rPr>
          <w:rFonts w:cstheme="minorHAnsi"/>
        </w:rPr>
        <w:t xml:space="preserve"> may move data unnecessarily.</w:t>
      </w:r>
    </w:p>
    <w:p w:rsidR="003D2ED1" w:rsidRPr="002A618C" w:rsidRDefault="003D2ED1" w:rsidP="003D2ED1">
      <w:pPr>
        <w:pStyle w:val="ListParagraph"/>
        <w:numPr>
          <w:ilvl w:val="0"/>
          <w:numId w:val="4"/>
        </w:numPr>
        <w:rPr>
          <w:rFonts w:cstheme="minorHAnsi"/>
        </w:rPr>
      </w:pPr>
      <w:proofErr w:type="gramStart"/>
      <w:r w:rsidRPr="002A618C">
        <w:rPr>
          <w:rFonts w:cstheme="minorHAnsi"/>
        </w:rPr>
        <w:t>OVER(</w:t>
      </w:r>
      <w:proofErr w:type="gramEnd"/>
      <w:r w:rsidRPr="002A618C">
        <w:rPr>
          <w:rFonts w:cstheme="minorHAnsi"/>
        </w:rPr>
        <w:t>) clauses.</w:t>
      </w:r>
    </w:p>
    <w:p w:rsidR="003D2ED1" w:rsidRPr="002A618C" w:rsidRDefault="003D2ED1" w:rsidP="003D2ED1">
      <w:pPr>
        <w:ind w:left="720"/>
        <w:rPr>
          <w:rFonts w:cstheme="minorHAnsi"/>
        </w:rPr>
      </w:pPr>
      <w:r w:rsidRPr="002A618C">
        <w:rPr>
          <w:rFonts w:cstheme="minorHAnsi"/>
        </w:rPr>
        <w:t xml:space="preserve">Can cause data movement, if the Distribution key is not the </w:t>
      </w:r>
      <w:r w:rsidRPr="002A618C">
        <w:rPr>
          <w:rFonts w:cstheme="minorHAnsi"/>
          <w:u w:val="single"/>
        </w:rPr>
        <w:t>first</w:t>
      </w:r>
      <w:r w:rsidRPr="002A618C">
        <w:rPr>
          <w:rFonts w:cstheme="minorHAnsi"/>
        </w:rPr>
        <w:t xml:space="preserve"> column listed in the OVER</w:t>
      </w:r>
      <w:r w:rsidR="002A618C" w:rsidRPr="002A618C">
        <w:rPr>
          <w:rFonts w:cstheme="minorHAnsi"/>
        </w:rPr>
        <w:t xml:space="preserve"> (PARTITION BY (…)) </w:t>
      </w:r>
      <w:r w:rsidRPr="002A618C">
        <w:rPr>
          <w:rFonts w:cstheme="minorHAnsi"/>
        </w:rPr>
        <w:t>clause.</w:t>
      </w:r>
    </w:p>
    <w:p w:rsidR="003D2ED1" w:rsidRPr="002A618C" w:rsidRDefault="003D2ED1" w:rsidP="003D2ED1">
      <w:pPr>
        <w:pStyle w:val="ListParagraph"/>
        <w:numPr>
          <w:ilvl w:val="0"/>
          <w:numId w:val="4"/>
        </w:numPr>
        <w:rPr>
          <w:rFonts w:cstheme="minorHAnsi"/>
        </w:rPr>
      </w:pPr>
      <w:r w:rsidRPr="002A618C">
        <w:rPr>
          <w:rFonts w:cstheme="minorHAnsi"/>
        </w:rPr>
        <w:t>COUNT(</w:t>
      </w:r>
      <w:proofErr w:type="gramStart"/>
      <w:r w:rsidRPr="002A618C">
        <w:rPr>
          <w:rFonts w:cstheme="minorHAnsi"/>
        </w:rPr>
        <w:t>DISTINCT(</w:t>
      </w:r>
      <w:proofErr w:type="gramEnd"/>
      <w:r w:rsidRPr="002A618C">
        <w:rPr>
          <w:rFonts w:cstheme="minorHAnsi"/>
        </w:rPr>
        <w:t>)) clauses.</w:t>
      </w:r>
    </w:p>
    <w:p w:rsidR="003D2ED1" w:rsidRPr="002A618C" w:rsidRDefault="003D2ED1" w:rsidP="003D2ED1">
      <w:pPr>
        <w:ind w:left="720"/>
        <w:rPr>
          <w:rFonts w:cstheme="minorHAnsi"/>
        </w:rPr>
      </w:pPr>
      <w:r w:rsidRPr="002A618C">
        <w:rPr>
          <w:rFonts w:cstheme="minorHAnsi"/>
        </w:rPr>
        <w:t xml:space="preserve">Can cause data movement, if the Distribution key is not the </w:t>
      </w:r>
      <w:r w:rsidRPr="002A618C">
        <w:rPr>
          <w:rFonts w:cstheme="minorHAnsi"/>
          <w:u w:val="single"/>
        </w:rPr>
        <w:t>first</w:t>
      </w:r>
      <w:r w:rsidRPr="002A618C">
        <w:rPr>
          <w:rFonts w:cstheme="minorHAnsi"/>
        </w:rPr>
        <w:t xml:space="preserve"> column listed in the COUNT</w:t>
      </w:r>
      <w:r w:rsidR="002A618C" w:rsidRPr="002A618C">
        <w:rPr>
          <w:rFonts w:cstheme="minorHAnsi"/>
        </w:rPr>
        <w:t xml:space="preserve"> </w:t>
      </w:r>
      <w:r w:rsidRPr="002A618C">
        <w:rPr>
          <w:rFonts w:cstheme="minorHAnsi"/>
        </w:rPr>
        <w:t>DISTINCT clause.</w:t>
      </w:r>
    </w:p>
    <w:p w:rsidR="003D2ED1" w:rsidRPr="002A618C" w:rsidRDefault="003D2ED1" w:rsidP="003D2ED1">
      <w:pPr>
        <w:rPr>
          <w:i/>
          <w:iCs/>
        </w:rPr>
      </w:pPr>
      <w:r w:rsidRPr="002A618C">
        <w:rPr>
          <w:i/>
          <w:iCs/>
        </w:rPr>
        <w:t xml:space="preserve">Note that </w:t>
      </w:r>
      <w:proofErr w:type="gramStart"/>
      <w:r w:rsidRPr="002A618C">
        <w:rPr>
          <w:i/>
          <w:iCs/>
        </w:rPr>
        <w:t>OVER(</w:t>
      </w:r>
      <w:proofErr w:type="gramEnd"/>
      <w:r w:rsidRPr="002A618C">
        <w:rPr>
          <w:i/>
          <w:iCs/>
        </w:rPr>
        <w:t>) and COUNT(DISTINCT()) are expensive</w:t>
      </w:r>
      <w:r w:rsidR="002A618C" w:rsidRPr="002A618C">
        <w:rPr>
          <w:i/>
          <w:iCs/>
        </w:rPr>
        <w:t xml:space="preserve"> query patterns in </w:t>
      </w:r>
      <w:r w:rsidR="00BA0222">
        <w:rPr>
          <w:i/>
          <w:iCs/>
        </w:rPr>
        <w:t>SQL Pool DW</w:t>
      </w:r>
      <w:r w:rsidR="002A618C" w:rsidRPr="002A618C">
        <w:rPr>
          <w:i/>
          <w:iCs/>
        </w:rPr>
        <w:t>, use with caution and perform Query Tuning as appropriate.</w:t>
      </w:r>
    </w:p>
    <w:p w:rsidR="002A618C" w:rsidRPr="002A618C" w:rsidRDefault="002A618C" w:rsidP="002A618C">
      <w:pPr>
        <w:pStyle w:val="ListParagraph"/>
        <w:numPr>
          <w:ilvl w:val="0"/>
          <w:numId w:val="4"/>
        </w:numPr>
        <w:rPr>
          <w:rFonts w:cstheme="minorHAnsi"/>
        </w:rPr>
      </w:pPr>
      <w:r>
        <w:rPr>
          <w:rFonts w:cstheme="minorHAnsi"/>
        </w:rPr>
        <w:t>OUTER JOIN</w:t>
      </w:r>
    </w:p>
    <w:p w:rsidR="002A618C" w:rsidRPr="002A618C" w:rsidRDefault="002A618C" w:rsidP="002A618C">
      <w:pPr>
        <w:ind w:left="720"/>
        <w:rPr>
          <w:rFonts w:cstheme="minorHAnsi"/>
        </w:rPr>
      </w:pPr>
      <w:r>
        <w:rPr>
          <w:rFonts w:cstheme="minorHAnsi"/>
        </w:rPr>
        <w:t>Can cause a Replicated table to be converted to a Distributed table</w:t>
      </w:r>
      <w:r w:rsidRPr="002A618C">
        <w:rPr>
          <w:rFonts w:cstheme="minorHAnsi"/>
        </w:rPr>
        <w:t>.</w:t>
      </w:r>
      <w:r>
        <w:rPr>
          <w:rFonts w:cstheme="minorHAnsi"/>
        </w:rPr>
        <w:t xml:space="preserve"> Always write </w:t>
      </w:r>
      <w:r w:rsidR="00BA0222">
        <w:rPr>
          <w:rFonts w:cstheme="minorHAnsi"/>
        </w:rPr>
        <w:t>SQL POOL DW</w:t>
      </w:r>
      <w:r>
        <w:rPr>
          <w:rFonts w:cstheme="minorHAnsi"/>
        </w:rPr>
        <w:t xml:space="preserve"> queries as INNER JOINs if possible.</w:t>
      </w:r>
    </w:p>
    <w:p w:rsidR="003D2ED1" w:rsidRPr="003D2ED1" w:rsidRDefault="003D2ED1" w:rsidP="003D2ED1"/>
    <w:p w:rsidR="00E37FFD" w:rsidRDefault="00E37FFD" w:rsidP="00605B7E">
      <w:pPr>
        <w:pStyle w:val="Heading3"/>
      </w:pPr>
      <w:bookmarkStart w:id="7" w:name="_Toc42001580"/>
      <w:r w:rsidRPr="008F4696">
        <w:t>Re-distribute Data</w:t>
      </w:r>
      <w:bookmarkEnd w:id="7"/>
    </w:p>
    <w:p w:rsidR="002A618C" w:rsidRDefault="002A618C" w:rsidP="002A618C">
      <w:r>
        <w:t>Any CTAS operation to a different table geometry</w:t>
      </w:r>
      <w:r w:rsidR="008F74B4">
        <w:t>, or to a different Distribution key</w:t>
      </w:r>
      <w:r>
        <w:t>:</w:t>
      </w:r>
    </w:p>
    <w:p w:rsidR="002A618C" w:rsidRDefault="002A618C" w:rsidP="002A618C">
      <w:pPr>
        <w:pStyle w:val="ListParagraph"/>
        <w:numPr>
          <w:ilvl w:val="0"/>
          <w:numId w:val="6"/>
        </w:numPr>
      </w:pPr>
      <w:r>
        <w:t xml:space="preserve">Replicated </w:t>
      </w:r>
      <w:r w:rsidR="00BA0222">
        <w:t>-</w:t>
      </w:r>
      <w:r>
        <w:t>-&gt; Distributed</w:t>
      </w:r>
    </w:p>
    <w:p w:rsidR="002A618C" w:rsidRDefault="002A618C" w:rsidP="002A618C">
      <w:pPr>
        <w:pStyle w:val="ListParagraph"/>
        <w:numPr>
          <w:ilvl w:val="0"/>
          <w:numId w:val="6"/>
        </w:numPr>
      </w:pPr>
      <w:r>
        <w:t xml:space="preserve">Distributed on </w:t>
      </w:r>
      <w:proofErr w:type="spellStart"/>
      <w:r>
        <w:t>colA</w:t>
      </w:r>
      <w:proofErr w:type="spellEnd"/>
      <w:r>
        <w:t xml:space="preserve"> -</w:t>
      </w:r>
      <w:r w:rsidR="00BA0222">
        <w:t>-</w:t>
      </w:r>
      <w:r>
        <w:t xml:space="preserve">&gt; Distributed on </w:t>
      </w:r>
      <w:proofErr w:type="spellStart"/>
      <w:r>
        <w:t>colB</w:t>
      </w:r>
      <w:proofErr w:type="spellEnd"/>
    </w:p>
    <w:p w:rsidR="002A618C" w:rsidRPr="002A618C" w:rsidRDefault="002A618C" w:rsidP="002A618C">
      <w:pPr>
        <w:pStyle w:val="ListParagraph"/>
        <w:numPr>
          <w:ilvl w:val="0"/>
          <w:numId w:val="6"/>
        </w:numPr>
      </w:pPr>
      <w:r>
        <w:t>etc</w:t>
      </w:r>
    </w:p>
    <w:p w:rsidR="008F74B4" w:rsidRDefault="008F74B4" w:rsidP="00D571AB"/>
    <w:p w:rsidR="008F74B4" w:rsidRDefault="008F74B4" w:rsidP="008F74B4">
      <w:pPr>
        <w:pStyle w:val="Heading3"/>
      </w:pPr>
      <w:bookmarkStart w:id="8" w:name="_Toc42001581"/>
      <w:r>
        <w:t>Round-Robin distributed tables</w:t>
      </w:r>
      <w:bookmarkEnd w:id="8"/>
    </w:p>
    <w:p w:rsidR="008F74B4" w:rsidRPr="008F74B4" w:rsidRDefault="008F74B4" w:rsidP="008F74B4">
      <w:r>
        <w:t>An</w:t>
      </w:r>
      <w:r w:rsidR="00BA0222">
        <w:t>y</w:t>
      </w:r>
      <w:r>
        <w:t xml:space="preserve"> query that joins a RR table to anything other than a Replicated table </w:t>
      </w:r>
      <w:r w:rsidR="00BA0222">
        <w:t>is guaranteed to</w:t>
      </w:r>
      <w:r>
        <w:t xml:space="preserve"> incur data movement. If there is any aggregation on a RR table query, that will also </w:t>
      </w:r>
      <w:r w:rsidR="00BA0222">
        <w:t>incur</w:t>
      </w:r>
      <w:r>
        <w:t xml:space="preserve"> data movement.</w:t>
      </w:r>
    </w:p>
    <w:p w:rsidR="008F74B4" w:rsidRDefault="008F74B4" w:rsidP="00D571AB">
      <w:r>
        <w:br w:type="page"/>
      </w:r>
    </w:p>
    <w:p w:rsidR="008F74B4" w:rsidRDefault="008F74B4" w:rsidP="008F74B4">
      <w:pPr>
        <w:pStyle w:val="Heading2"/>
      </w:pPr>
      <w:bookmarkStart w:id="9" w:name="_Toc42001582"/>
      <w:r>
        <w:t>Data Movement types</w:t>
      </w:r>
      <w:bookmarkEnd w:id="9"/>
    </w:p>
    <w:p w:rsidR="00426627" w:rsidRDefault="00426627" w:rsidP="008F74B4">
      <w:r>
        <w:t xml:space="preserve">Data movement is </w:t>
      </w:r>
      <w:r w:rsidR="00BA0222">
        <w:t xml:space="preserve">an </w:t>
      </w:r>
      <w:r>
        <w:t>essential</w:t>
      </w:r>
      <w:r w:rsidR="00BA0222">
        <w:t xml:space="preserve"> </w:t>
      </w:r>
      <w:r w:rsidR="00DA6556">
        <w:t xml:space="preserve">and unavoidable query </w:t>
      </w:r>
      <w:r w:rsidR="00BA0222">
        <w:t>component</w:t>
      </w:r>
      <w:r>
        <w:t xml:space="preserve"> in a </w:t>
      </w:r>
      <w:r w:rsidR="00BA0222">
        <w:t>SQL Pool DW</w:t>
      </w:r>
      <w:r>
        <w:t xml:space="preserve"> environment</w:t>
      </w:r>
      <w:r w:rsidR="00DA6556">
        <w:t>. T</w:t>
      </w:r>
      <w:r>
        <w:t>he goal of understanding the different types of data movement, and Performance Tuning is to reduce the number of rows / amount of data being moved as much as possible.</w:t>
      </w:r>
    </w:p>
    <w:p w:rsidR="00426627" w:rsidRDefault="00426627" w:rsidP="008F74B4">
      <w:r>
        <w:t xml:space="preserve">The </w:t>
      </w:r>
      <w:r w:rsidR="00BA0222">
        <w:t>SQL Pool DW</w:t>
      </w:r>
      <w:r>
        <w:t xml:space="preserve"> query optimizer uses statistics to determine the cheapest series of (1 or more) move operations, that are required to complete the query.</w:t>
      </w:r>
    </w:p>
    <w:p w:rsidR="008F74B4" w:rsidRDefault="008F74B4" w:rsidP="008F74B4">
      <w:r>
        <w:t xml:space="preserve">These are the most common data movement </w:t>
      </w:r>
      <w:proofErr w:type="gramStart"/>
      <w:r>
        <w:t>operations,</w:t>
      </w:r>
      <w:proofErr w:type="gramEnd"/>
      <w:r>
        <w:t xml:space="preserve"> </w:t>
      </w:r>
      <w:r w:rsidR="009F0F52">
        <w:t>this is</w:t>
      </w:r>
      <w:r>
        <w:t xml:space="preserve"> not a complete list</w:t>
      </w:r>
      <w:r w:rsidR="009F0F52">
        <w:t xml:space="preserve"> of the different move types.</w:t>
      </w:r>
    </w:p>
    <w:p w:rsidR="00926464" w:rsidRDefault="00926464" w:rsidP="00926464"/>
    <w:p w:rsidR="00926464" w:rsidRDefault="00926464" w:rsidP="00926464">
      <w:pPr>
        <w:pStyle w:val="Heading3"/>
      </w:pPr>
      <w:bookmarkStart w:id="10" w:name="_Toc42001583"/>
      <w:r>
        <w:t>Shuffle Move</w:t>
      </w:r>
      <w:bookmarkEnd w:id="10"/>
    </w:p>
    <w:p w:rsidR="00926464" w:rsidRDefault="00926464" w:rsidP="00926464">
      <w:r>
        <w:t xml:space="preserve">This is the most common move seen in </w:t>
      </w:r>
      <w:r w:rsidR="00BA0222">
        <w:t>SQL Pool DW</w:t>
      </w:r>
      <w:r>
        <w:t xml:space="preserve"> query plans. The Shuffle move will re-distribute a Distributed table on a new Distribution key. The source for the Shuffle move may be the whole table, or a filtered subset (by using a WHERE … clause in the DMS Read operation).</w:t>
      </w:r>
    </w:p>
    <w:p w:rsidR="00926464" w:rsidRDefault="00926464" w:rsidP="00926464">
      <w:r>
        <w:t>This</w:t>
      </w:r>
      <w:r w:rsidR="009F0F52">
        <w:t xml:space="preserve"> move</w:t>
      </w:r>
      <w:r>
        <w:t xml:space="preserve"> occurs because the tables are not joined on the Distribution key column for one or more tables</w:t>
      </w:r>
      <w:r w:rsidR="009F0F52">
        <w:t>, or the distribution keys are not compatible</w:t>
      </w:r>
      <w:r>
        <w:t>.</w:t>
      </w:r>
    </w:p>
    <w:p w:rsidR="00926464" w:rsidRPr="00926464" w:rsidRDefault="00426627" w:rsidP="00926464">
      <w:pPr>
        <w:numPr>
          <w:ilvl w:val="0"/>
          <w:numId w:val="7"/>
        </w:numPr>
        <w:tabs>
          <w:tab w:val="num" w:pos="720"/>
        </w:tabs>
      </w:pPr>
      <w:r>
        <w:t>A</w:t>
      </w:r>
      <w:r w:rsidR="00926464">
        <w:t xml:space="preserve"> </w:t>
      </w:r>
      <w:r w:rsidR="00926464" w:rsidRPr="00926464">
        <w:t>Shuffle</w:t>
      </w:r>
      <w:r w:rsidR="00926464">
        <w:t xml:space="preserve"> m</w:t>
      </w:r>
      <w:r w:rsidR="00926464" w:rsidRPr="00926464">
        <w:t>ove is used to redistribute a H</w:t>
      </w:r>
      <w:r w:rsidR="00926464">
        <w:t>ash</w:t>
      </w:r>
      <w:r w:rsidR="00926464" w:rsidRPr="00926464">
        <w:t xml:space="preserve"> distributed table on another column </w:t>
      </w:r>
      <w:r w:rsidR="00926464" w:rsidRPr="00926464">
        <w:rPr>
          <w:u w:val="single"/>
        </w:rPr>
        <w:t>or</w:t>
      </w:r>
      <w:r w:rsidR="00926464" w:rsidRPr="00926464">
        <w:t xml:space="preserve"> when the </w:t>
      </w:r>
      <w:r w:rsidR="00926464">
        <w:t xml:space="preserve">key </w:t>
      </w:r>
      <w:r w:rsidR="00926464" w:rsidRPr="00926464">
        <w:t xml:space="preserve">column has a different </w:t>
      </w:r>
      <w:r w:rsidR="00926464">
        <w:t xml:space="preserve">data </w:t>
      </w:r>
      <w:r w:rsidR="00926464" w:rsidRPr="00926464">
        <w:t>type</w:t>
      </w:r>
      <w:r w:rsidR="00926464">
        <w:t>.</w:t>
      </w:r>
    </w:p>
    <w:p w:rsidR="00926464" w:rsidRPr="00926464" w:rsidRDefault="00426627" w:rsidP="00926464">
      <w:pPr>
        <w:numPr>
          <w:ilvl w:val="0"/>
          <w:numId w:val="7"/>
        </w:numPr>
        <w:tabs>
          <w:tab w:val="num" w:pos="720"/>
        </w:tabs>
      </w:pPr>
      <w:r>
        <w:t>A</w:t>
      </w:r>
      <w:r w:rsidR="00926464">
        <w:t xml:space="preserve"> </w:t>
      </w:r>
      <w:r w:rsidR="00926464" w:rsidRPr="00926464">
        <w:t>Shuffle</w:t>
      </w:r>
      <w:r w:rsidR="00926464">
        <w:t xml:space="preserve"> </w:t>
      </w:r>
      <w:r w:rsidR="00926464" w:rsidRPr="00926464">
        <w:t xml:space="preserve">Move is used to redistribute a </w:t>
      </w:r>
      <w:r w:rsidR="00926464">
        <w:t>Round Robin</w:t>
      </w:r>
      <w:r w:rsidR="00926464" w:rsidRPr="00926464">
        <w:t xml:space="preserve"> </w:t>
      </w:r>
      <w:r w:rsidR="009F0F52">
        <w:t>D</w:t>
      </w:r>
      <w:r w:rsidR="009F0F52" w:rsidRPr="00926464">
        <w:t xml:space="preserve">istributed </w:t>
      </w:r>
      <w:r w:rsidR="00926464" w:rsidRPr="00926464">
        <w:t xml:space="preserve">table </w:t>
      </w:r>
      <w:r w:rsidR="009F0F52">
        <w:t>as</w:t>
      </w:r>
      <w:r w:rsidR="00926464" w:rsidRPr="00926464">
        <w:t xml:space="preserve"> a H</w:t>
      </w:r>
      <w:r w:rsidR="00926464">
        <w:t>ash</w:t>
      </w:r>
      <w:r w:rsidR="00926464" w:rsidRPr="00926464">
        <w:t xml:space="preserve"> </w:t>
      </w:r>
      <w:r w:rsidR="00926464">
        <w:t>D</w:t>
      </w:r>
      <w:r w:rsidR="00926464" w:rsidRPr="00926464">
        <w:t>istributed table</w:t>
      </w:r>
      <w:r w:rsidR="00926464">
        <w:t>.</w:t>
      </w:r>
    </w:p>
    <w:p w:rsidR="00951A9F" w:rsidRDefault="00951A9F" w:rsidP="00951A9F"/>
    <w:p w:rsidR="00951A9F" w:rsidRDefault="00951A9F" w:rsidP="00951A9F">
      <w:pPr>
        <w:pStyle w:val="Heading3"/>
      </w:pPr>
      <w:bookmarkStart w:id="11" w:name="_Toc42001584"/>
      <w:r>
        <w:t>Broadcast Move</w:t>
      </w:r>
      <w:bookmarkEnd w:id="11"/>
    </w:p>
    <w:p w:rsidR="00951A9F" w:rsidRDefault="00951A9F" w:rsidP="00951A9F">
      <w:r>
        <w:t>The Broadcast move will convert a Distributed table to a Replicated table. The source for the Broadcast move may be the whole table, or much more likely a filtered subset.</w:t>
      </w:r>
    </w:p>
    <w:p w:rsidR="009F0F52" w:rsidRDefault="009F0F52" w:rsidP="00951A9F">
      <w:r>
        <w:t xml:space="preserve">The Broadcast move is typically targeted at a relatively small data set, as a large Replicated table </w:t>
      </w:r>
      <w:proofErr w:type="spellStart"/>
      <w:r>
        <w:t>an</w:t>
      </w:r>
      <w:proofErr w:type="spellEnd"/>
      <w:r>
        <w:t xml:space="preserve"> be expensive to create on a high </w:t>
      </w:r>
      <w:proofErr w:type="spellStart"/>
      <w:r>
        <w:t>DWUc</w:t>
      </w:r>
      <w:proofErr w:type="spellEnd"/>
      <w:r>
        <w:t xml:space="preserve"> DW, due to the number of Replicated copies that are created.</w:t>
      </w:r>
    </w:p>
    <w:p w:rsidR="00951A9F" w:rsidRPr="00926464" w:rsidRDefault="00951A9F" w:rsidP="00951A9F">
      <w:pPr>
        <w:numPr>
          <w:ilvl w:val="0"/>
          <w:numId w:val="7"/>
        </w:numPr>
        <w:tabs>
          <w:tab w:val="num" w:pos="720"/>
        </w:tabs>
      </w:pPr>
      <w:r>
        <w:t>A Broadcast m</w:t>
      </w:r>
      <w:r w:rsidRPr="00926464">
        <w:t xml:space="preserve">ove is used to </w:t>
      </w:r>
      <w:r>
        <w:t xml:space="preserve">create </w:t>
      </w:r>
      <w:r w:rsidRPr="00926464">
        <w:t xml:space="preserve">a </w:t>
      </w:r>
      <w:r>
        <w:t xml:space="preserve">Replicated </w:t>
      </w:r>
      <w:r w:rsidRPr="00926464">
        <w:t xml:space="preserve">table </w:t>
      </w:r>
      <w:r>
        <w:t xml:space="preserve">from a </w:t>
      </w:r>
      <w:r w:rsidRPr="00926464">
        <w:t>H</w:t>
      </w:r>
      <w:r>
        <w:t>ash</w:t>
      </w:r>
      <w:r w:rsidRPr="00926464">
        <w:t xml:space="preserve"> </w:t>
      </w:r>
      <w:r>
        <w:t>D</w:t>
      </w:r>
      <w:r w:rsidRPr="00926464">
        <w:t>istributed table</w:t>
      </w:r>
      <w:r>
        <w:t>.</w:t>
      </w:r>
    </w:p>
    <w:p w:rsidR="00951A9F" w:rsidRDefault="00951A9F" w:rsidP="00951A9F">
      <w:pPr>
        <w:numPr>
          <w:ilvl w:val="0"/>
          <w:numId w:val="7"/>
        </w:numPr>
        <w:tabs>
          <w:tab w:val="num" w:pos="720"/>
        </w:tabs>
      </w:pPr>
      <w:r>
        <w:t>A Broadcast m</w:t>
      </w:r>
      <w:r w:rsidRPr="00926464">
        <w:t xml:space="preserve">ove is used to </w:t>
      </w:r>
      <w:r>
        <w:t xml:space="preserve">create </w:t>
      </w:r>
      <w:r w:rsidRPr="00926464">
        <w:t xml:space="preserve">a </w:t>
      </w:r>
      <w:r>
        <w:t xml:space="preserve">Replicated </w:t>
      </w:r>
      <w:r w:rsidRPr="00926464">
        <w:t xml:space="preserve">table </w:t>
      </w:r>
      <w:r>
        <w:t>from a Round Robin</w:t>
      </w:r>
      <w:r w:rsidRPr="00926464">
        <w:t xml:space="preserve"> </w:t>
      </w:r>
      <w:r>
        <w:t>D</w:t>
      </w:r>
      <w:r w:rsidRPr="00926464">
        <w:t>istributed table</w:t>
      </w:r>
      <w:r>
        <w:t>.</w:t>
      </w:r>
    </w:p>
    <w:p w:rsidR="00951A9F" w:rsidRDefault="00951A9F" w:rsidP="00951A9F">
      <w:pPr>
        <w:pStyle w:val="ListParagraph"/>
        <w:ind w:left="360"/>
      </w:pPr>
    </w:p>
    <w:p w:rsidR="00951A9F" w:rsidRDefault="00951A9F" w:rsidP="00951A9F">
      <w:pPr>
        <w:pStyle w:val="Heading3"/>
      </w:pPr>
      <w:bookmarkStart w:id="12" w:name="_Toc42001585"/>
      <w:r>
        <w:t>Partition Move</w:t>
      </w:r>
      <w:bookmarkEnd w:id="12"/>
    </w:p>
    <w:p w:rsidR="00951A9F" w:rsidRDefault="00951A9F" w:rsidP="001F6B13">
      <w:r>
        <w:t>The Partition move will move an intermediate resultset to the Control node. This is typically done to allow for final aggregation before returning the results to the caller. However, it</w:t>
      </w:r>
      <w:r w:rsidR="001F6B13">
        <w:t>’</w:t>
      </w:r>
      <w:r>
        <w:t>s also possible that the resultset can be sent back to the Compute nodes in a Move operation.</w:t>
      </w:r>
    </w:p>
    <w:p w:rsidR="001F6B13" w:rsidRDefault="001F6B13" w:rsidP="001F6B13">
      <w:pPr>
        <w:pStyle w:val="ListParagraph"/>
        <w:numPr>
          <w:ilvl w:val="0"/>
          <w:numId w:val="8"/>
        </w:numPr>
      </w:pPr>
      <w:r>
        <w:t>A Partition m</w:t>
      </w:r>
      <w:r w:rsidRPr="00926464">
        <w:t xml:space="preserve">ove </w:t>
      </w:r>
      <w:r>
        <w:t xml:space="preserve">coalesces data to the Control node whenever full-dataset processing is required, </w:t>
      </w:r>
      <w:r w:rsidR="004E1B00">
        <w:t>e</w:t>
      </w:r>
      <w:r>
        <w:t>ither to return to the client or to enable further processing in the query plan.</w:t>
      </w:r>
    </w:p>
    <w:p w:rsidR="00951A9F" w:rsidRDefault="00951A9F" w:rsidP="00951A9F">
      <w:pPr>
        <w:pStyle w:val="ListParagraph"/>
        <w:ind w:left="360"/>
      </w:pPr>
    </w:p>
    <w:p w:rsidR="00951A9F" w:rsidRDefault="00951A9F" w:rsidP="00951A9F">
      <w:pPr>
        <w:pStyle w:val="Heading3"/>
      </w:pPr>
      <w:bookmarkStart w:id="13" w:name="_Toc42001586"/>
      <w:r>
        <w:t>Move</w:t>
      </w:r>
      <w:bookmarkEnd w:id="13"/>
    </w:p>
    <w:p w:rsidR="001F6B13" w:rsidRDefault="00951A9F" w:rsidP="001F6B13">
      <w:r>
        <w:t xml:space="preserve">The </w:t>
      </w:r>
      <w:r w:rsidR="001F6B13">
        <w:t>Move operation</w:t>
      </w:r>
      <w:r>
        <w:t xml:space="preserve"> will move a resultset </w:t>
      </w:r>
      <w:r w:rsidR="001F6B13">
        <w:t xml:space="preserve">from </w:t>
      </w:r>
      <w:r>
        <w:t>the Control node</w:t>
      </w:r>
      <w:r w:rsidR="001F6B13">
        <w:t xml:space="preserve"> to create a Replicated table on the Compute nodes. This can be the result of an intermediate aggregation after a Partition Move, or as a result of the query referencing database metadata that is only available on the Control node, though the second scenario is </w:t>
      </w:r>
      <w:r w:rsidR="00BA0222">
        <w:t>not usually seen</w:t>
      </w:r>
      <w:r w:rsidR="001F6B13">
        <w:t>.</w:t>
      </w:r>
    </w:p>
    <w:p w:rsidR="001F6B13" w:rsidRDefault="001F6B13" w:rsidP="00B80C14">
      <w:pPr>
        <w:pStyle w:val="ListParagraph"/>
        <w:numPr>
          <w:ilvl w:val="0"/>
          <w:numId w:val="8"/>
        </w:numPr>
      </w:pPr>
      <w:r>
        <w:t>A M</w:t>
      </w:r>
      <w:r w:rsidRPr="00926464">
        <w:t xml:space="preserve">ove </w:t>
      </w:r>
      <w:r>
        <w:t>operation send</w:t>
      </w:r>
      <w:r w:rsidR="004E1B00">
        <w:t>s</w:t>
      </w:r>
      <w:r>
        <w:t xml:space="preserve"> data from the Control node to the Compute nodes.</w:t>
      </w:r>
    </w:p>
    <w:p w:rsidR="001F6B13" w:rsidRDefault="001F6B13" w:rsidP="001F6B13"/>
    <w:p w:rsidR="00BA0222" w:rsidRDefault="00BA0222" w:rsidP="001F6B13">
      <w:pPr>
        <w:pStyle w:val="Heading3"/>
      </w:pPr>
      <w:bookmarkStart w:id="14" w:name="_Toc42001587"/>
      <w:r>
        <w:br w:type="page"/>
      </w:r>
    </w:p>
    <w:p w:rsidR="001F6B13" w:rsidRDefault="001F6B13" w:rsidP="001F6B13">
      <w:pPr>
        <w:pStyle w:val="Heading3"/>
      </w:pPr>
      <w:r>
        <w:t>Trim Move</w:t>
      </w:r>
      <w:bookmarkEnd w:id="14"/>
    </w:p>
    <w:p w:rsidR="001F6B13" w:rsidRDefault="001F6B13" w:rsidP="001F6B13">
      <w:r>
        <w:t xml:space="preserve">The Trim move will convert a Replicated table to a Distributed table. This scenario is somewhat counter-intuitive, as the Replicated table is already co-existent with all </w:t>
      </w:r>
      <w:r w:rsidR="004E1B00">
        <w:t>Distributions</w:t>
      </w:r>
      <w:r>
        <w:t xml:space="preserve"> in the database, however, </w:t>
      </w:r>
      <w:r w:rsidR="000D6FDA">
        <w:t>this</w:t>
      </w:r>
      <w:r>
        <w:t xml:space="preserve"> is </w:t>
      </w:r>
      <w:r w:rsidR="000D6FDA">
        <w:t>executed as part of the query plan for an</w:t>
      </w:r>
      <w:r>
        <w:t xml:space="preserve"> Outer Join.</w:t>
      </w:r>
    </w:p>
    <w:p w:rsidR="001F6B13" w:rsidRDefault="001F6B13" w:rsidP="001F6B13">
      <w:pPr>
        <w:numPr>
          <w:ilvl w:val="0"/>
          <w:numId w:val="7"/>
        </w:numPr>
        <w:tabs>
          <w:tab w:val="num" w:pos="720"/>
        </w:tabs>
      </w:pPr>
      <w:r>
        <w:t>A Trim m</w:t>
      </w:r>
      <w:r w:rsidRPr="00926464">
        <w:t xml:space="preserve">ove is used to </w:t>
      </w:r>
      <w:r>
        <w:t xml:space="preserve">create </w:t>
      </w:r>
      <w:r w:rsidRPr="00926464">
        <w:t>a H</w:t>
      </w:r>
      <w:r>
        <w:t>ash</w:t>
      </w:r>
      <w:r w:rsidRPr="00926464">
        <w:t xml:space="preserve"> </w:t>
      </w:r>
      <w:r>
        <w:t>D</w:t>
      </w:r>
      <w:r w:rsidRPr="00926464">
        <w:t xml:space="preserve">istributed table </w:t>
      </w:r>
      <w:r>
        <w:t xml:space="preserve">from a Replicated </w:t>
      </w:r>
      <w:r w:rsidRPr="00926464">
        <w:t>table</w:t>
      </w:r>
      <w:r>
        <w:t>, in response to an OUTER JOIN.</w:t>
      </w:r>
    </w:p>
    <w:p w:rsidR="00BA0222" w:rsidRDefault="00BA0222" w:rsidP="003B7818">
      <w:pPr>
        <w:pStyle w:val="Heading2"/>
      </w:pPr>
      <w:bookmarkStart w:id="15" w:name="_Toc42001588"/>
      <w:r>
        <w:br w:type="page"/>
      </w:r>
    </w:p>
    <w:p w:rsidR="003B7818" w:rsidRDefault="003B7818" w:rsidP="003B7818">
      <w:pPr>
        <w:pStyle w:val="Heading2"/>
      </w:pPr>
      <w:r>
        <w:t>Replicated tables</w:t>
      </w:r>
      <w:bookmarkEnd w:id="15"/>
    </w:p>
    <w:p w:rsidR="003B7818" w:rsidRDefault="003B7818" w:rsidP="003B7818">
      <w:pPr>
        <w:tabs>
          <w:tab w:val="num" w:pos="720"/>
        </w:tabs>
      </w:pPr>
      <w:r>
        <w:t xml:space="preserve">In the </w:t>
      </w:r>
      <w:r w:rsidR="00BA0222">
        <w:t>SQL POOL DW</w:t>
      </w:r>
      <w:r>
        <w:t xml:space="preserve"> environment, a Replicated table is </w:t>
      </w:r>
      <w:r w:rsidR="000D6FDA">
        <w:t xml:space="preserve">physically </w:t>
      </w:r>
      <w:r>
        <w:t>stored as a</w:t>
      </w:r>
      <w:r w:rsidRPr="003B7818">
        <w:t xml:space="preserve"> </w:t>
      </w:r>
      <w:r>
        <w:t>Round Robin</w:t>
      </w:r>
      <w:r w:rsidRPr="00926464">
        <w:t xml:space="preserve"> </w:t>
      </w:r>
      <w:r>
        <w:t>D</w:t>
      </w:r>
      <w:r w:rsidRPr="00926464">
        <w:t>istributed table</w:t>
      </w:r>
      <w:r>
        <w:t xml:space="preserve">. On the first reference to a Replicated </w:t>
      </w:r>
      <w:proofErr w:type="gramStart"/>
      <w:r>
        <w:t>table</w:t>
      </w:r>
      <w:r w:rsidRPr="003B7818">
        <w:rPr>
          <w:vertAlign w:val="superscript"/>
        </w:rPr>
        <w:t>(</w:t>
      </w:r>
      <w:proofErr w:type="gramEnd"/>
      <w:r w:rsidRPr="003B7818">
        <w:rPr>
          <w:vertAlign w:val="superscript"/>
        </w:rPr>
        <w:t>*)</w:t>
      </w:r>
      <w:r>
        <w:t xml:space="preserve">, the data will be fully read and copied to each Compute node as an in-memory Distributed table. </w:t>
      </w:r>
    </w:p>
    <w:p w:rsidR="003B7818" w:rsidRDefault="003B7818" w:rsidP="003B7818">
      <w:pPr>
        <w:tabs>
          <w:tab w:val="num" w:pos="720"/>
        </w:tabs>
      </w:pPr>
      <w:r>
        <w:t xml:space="preserve">In this scenario, a different </w:t>
      </w:r>
      <w:r w:rsidR="00BA0222">
        <w:t>SQL Pool DW</w:t>
      </w:r>
      <w:r>
        <w:t xml:space="preserve"> query plan may be generated.</w:t>
      </w: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tabs>
          <w:tab w:val="num" w:pos="720"/>
        </w:tabs>
      </w:pPr>
    </w:p>
    <w:p w:rsidR="003B7818" w:rsidRDefault="003B7818" w:rsidP="003B7818">
      <w:pPr>
        <w:pStyle w:val="NoSpacing"/>
        <w:rPr>
          <w:rFonts w:asciiTheme="majorHAnsi" w:hAnsiTheme="majorHAnsi" w:cstheme="majorHAnsi"/>
          <w:sz w:val="18"/>
          <w:szCs w:val="18"/>
        </w:rPr>
      </w:pPr>
      <w:r w:rsidRPr="003B7818">
        <w:rPr>
          <w:rFonts w:asciiTheme="majorHAnsi" w:hAnsiTheme="majorHAnsi" w:cstheme="majorHAnsi"/>
          <w:sz w:val="18"/>
          <w:szCs w:val="18"/>
          <w:vertAlign w:val="superscript"/>
        </w:rPr>
        <w:t xml:space="preserve">(*) </w:t>
      </w:r>
      <w:r w:rsidRPr="003B7818">
        <w:rPr>
          <w:rFonts w:asciiTheme="majorHAnsi" w:hAnsiTheme="majorHAnsi" w:cstheme="majorHAnsi"/>
          <w:sz w:val="18"/>
          <w:szCs w:val="18"/>
        </w:rPr>
        <w:t>a</w:t>
      </w:r>
      <w:r w:rsidR="000D6FDA">
        <w:rPr>
          <w:rFonts w:asciiTheme="majorHAnsi" w:hAnsiTheme="majorHAnsi" w:cstheme="majorHAnsi"/>
          <w:sz w:val="18"/>
          <w:szCs w:val="18"/>
        </w:rPr>
        <w:t>ny query, such as SELECT TOP 1 * F ROM …, a</w:t>
      </w:r>
      <w:r w:rsidRPr="003B7818">
        <w:rPr>
          <w:rFonts w:asciiTheme="majorHAnsi" w:hAnsiTheme="majorHAnsi" w:cstheme="majorHAnsi"/>
          <w:sz w:val="18"/>
          <w:szCs w:val="18"/>
        </w:rPr>
        <w:t>fter any of the following:</w:t>
      </w:r>
    </w:p>
    <w:p w:rsidR="003B7818" w:rsidRDefault="003B7818" w:rsidP="003B7818">
      <w:pPr>
        <w:pStyle w:val="NoSpacing"/>
        <w:numPr>
          <w:ilvl w:val="0"/>
          <w:numId w:val="9"/>
        </w:numPr>
        <w:rPr>
          <w:rFonts w:asciiTheme="majorHAnsi" w:hAnsiTheme="majorHAnsi" w:cstheme="majorHAnsi"/>
          <w:sz w:val="18"/>
          <w:szCs w:val="18"/>
        </w:rPr>
      </w:pPr>
      <w:r>
        <w:rPr>
          <w:rFonts w:asciiTheme="majorHAnsi" w:hAnsiTheme="majorHAnsi" w:cstheme="majorHAnsi"/>
          <w:sz w:val="18"/>
          <w:szCs w:val="18"/>
        </w:rPr>
        <w:t>Pause / Resume the DW</w:t>
      </w:r>
    </w:p>
    <w:p w:rsidR="003B7818" w:rsidRDefault="003B7818" w:rsidP="003B7818">
      <w:pPr>
        <w:pStyle w:val="NoSpacing"/>
        <w:numPr>
          <w:ilvl w:val="0"/>
          <w:numId w:val="9"/>
        </w:numPr>
        <w:rPr>
          <w:rFonts w:asciiTheme="majorHAnsi" w:hAnsiTheme="majorHAnsi" w:cstheme="majorHAnsi"/>
          <w:sz w:val="18"/>
          <w:szCs w:val="18"/>
        </w:rPr>
      </w:pPr>
      <w:r>
        <w:rPr>
          <w:rFonts w:asciiTheme="majorHAnsi" w:hAnsiTheme="majorHAnsi" w:cstheme="majorHAnsi"/>
          <w:sz w:val="18"/>
          <w:szCs w:val="18"/>
        </w:rPr>
        <w:t>Resize the DW</w:t>
      </w:r>
    </w:p>
    <w:p w:rsidR="003B7818" w:rsidRPr="00E15AE0" w:rsidRDefault="003B7818" w:rsidP="00E15AE0">
      <w:pPr>
        <w:pStyle w:val="NoSpacing"/>
        <w:numPr>
          <w:ilvl w:val="0"/>
          <w:numId w:val="9"/>
        </w:numPr>
        <w:rPr>
          <w:rFonts w:asciiTheme="majorHAnsi" w:hAnsiTheme="majorHAnsi" w:cstheme="majorHAnsi"/>
          <w:sz w:val="18"/>
          <w:szCs w:val="18"/>
        </w:rPr>
      </w:pPr>
      <w:r>
        <w:rPr>
          <w:rFonts w:asciiTheme="majorHAnsi" w:hAnsiTheme="majorHAnsi" w:cstheme="majorHAnsi"/>
          <w:sz w:val="18"/>
          <w:szCs w:val="18"/>
        </w:rPr>
        <w:t>Data modification to the table.</w:t>
      </w:r>
    </w:p>
    <w:sectPr w:rsidR="003B7818" w:rsidRPr="00E15AE0" w:rsidSect="00C062C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6358" w:rsidRDefault="00BC6358" w:rsidP="00C062C1">
      <w:pPr>
        <w:spacing w:after="0" w:line="240" w:lineRule="auto"/>
      </w:pPr>
      <w:r>
        <w:separator/>
      </w:r>
    </w:p>
  </w:endnote>
  <w:endnote w:type="continuationSeparator" w:id="0">
    <w:p w:rsidR="00BC6358" w:rsidRDefault="00BC6358" w:rsidP="00C06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6358" w:rsidRDefault="00BC6358" w:rsidP="00C062C1">
      <w:pPr>
        <w:spacing w:after="0" w:line="240" w:lineRule="auto"/>
      </w:pPr>
      <w:r>
        <w:separator/>
      </w:r>
    </w:p>
  </w:footnote>
  <w:footnote w:type="continuationSeparator" w:id="0">
    <w:p w:rsidR="00BC6358" w:rsidRDefault="00BC6358" w:rsidP="00C062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953"/>
    <w:multiLevelType w:val="hybridMultilevel"/>
    <w:tmpl w:val="01C4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91C30"/>
    <w:multiLevelType w:val="hybridMultilevel"/>
    <w:tmpl w:val="67547DFC"/>
    <w:lvl w:ilvl="0" w:tplc="DF20712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0F130622"/>
    <w:multiLevelType w:val="hybridMultilevel"/>
    <w:tmpl w:val="2398F76E"/>
    <w:lvl w:ilvl="0" w:tplc="47C0005C">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16131A2E"/>
    <w:multiLevelType w:val="hybridMultilevel"/>
    <w:tmpl w:val="1FD6C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11585"/>
    <w:multiLevelType w:val="hybridMultilevel"/>
    <w:tmpl w:val="519097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84013"/>
    <w:multiLevelType w:val="hybridMultilevel"/>
    <w:tmpl w:val="D1148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34322"/>
    <w:multiLevelType w:val="hybridMultilevel"/>
    <w:tmpl w:val="5B10DD4A"/>
    <w:lvl w:ilvl="0" w:tplc="11040FEA">
      <w:start w:val="1"/>
      <w:numFmt w:val="bullet"/>
      <w:lvlText w:val="•"/>
      <w:lvlJc w:val="left"/>
      <w:pPr>
        <w:tabs>
          <w:tab w:val="num" w:pos="360"/>
        </w:tabs>
        <w:ind w:left="360" w:hanging="360"/>
      </w:pPr>
      <w:rPr>
        <w:rFonts w:ascii="Arial" w:hAnsi="Arial" w:hint="default"/>
      </w:rPr>
    </w:lvl>
    <w:lvl w:ilvl="1" w:tplc="0340F3C6" w:tentative="1">
      <w:start w:val="1"/>
      <w:numFmt w:val="bullet"/>
      <w:lvlText w:val="•"/>
      <w:lvlJc w:val="left"/>
      <w:pPr>
        <w:tabs>
          <w:tab w:val="num" w:pos="1080"/>
        </w:tabs>
        <w:ind w:left="1080" w:hanging="360"/>
      </w:pPr>
      <w:rPr>
        <w:rFonts w:ascii="Arial" w:hAnsi="Arial" w:hint="default"/>
      </w:rPr>
    </w:lvl>
    <w:lvl w:ilvl="2" w:tplc="925679F8" w:tentative="1">
      <w:start w:val="1"/>
      <w:numFmt w:val="bullet"/>
      <w:lvlText w:val="•"/>
      <w:lvlJc w:val="left"/>
      <w:pPr>
        <w:tabs>
          <w:tab w:val="num" w:pos="1800"/>
        </w:tabs>
        <w:ind w:left="1800" w:hanging="360"/>
      </w:pPr>
      <w:rPr>
        <w:rFonts w:ascii="Arial" w:hAnsi="Arial" w:hint="default"/>
      </w:rPr>
    </w:lvl>
    <w:lvl w:ilvl="3" w:tplc="868C3874" w:tentative="1">
      <w:start w:val="1"/>
      <w:numFmt w:val="bullet"/>
      <w:lvlText w:val="•"/>
      <w:lvlJc w:val="left"/>
      <w:pPr>
        <w:tabs>
          <w:tab w:val="num" w:pos="2520"/>
        </w:tabs>
        <w:ind w:left="2520" w:hanging="360"/>
      </w:pPr>
      <w:rPr>
        <w:rFonts w:ascii="Arial" w:hAnsi="Arial" w:hint="default"/>
      </w:rPr>
    </w:lvl>
    <w:lvl w:ilvl="4" w:tplc="1F36B95E" w:tentative="1">
      <w:start w:val="1"/>
      <w:numFmt w:val="bullet"/>
      <w:lvlText w:val="•"/>
      <w:lvlJc w:val="left"/>
      <w:pPr>
        <w:tabs>
          <w:tab w:val="num" w:pos="3240"/>
        </w:tabs>
        <w:ind w:left="3240" w:hanging="360"/>
      </w:pPr>
      <w:rPr>
        <w:rFonts w:ascii="Arial" w:hAnsi="Arial" w:hint="default"/>
      </w:rPr>
    </w:lvl>
    <w:lvl w:ilvl="5" w:tplc="C57CE06A" w:tentative="1">
      <w:start w:val="1"/>
      <w:numFmt w:val="bullet"/>
      <w:lvlText w:val="•"/>
      <w:lvlJc w:val="left"/>
      <w:pPr>
        <w:tabs>
          <w:tab w:val="num" w:pos="3960"/>
        </w:tabs>
        <w:ind w:left="3960" w:hanging="360"/>
      </w:pPr>
      <w:rPr>
        <w:rFonts w:ascii="Arial" w:hAnsi="Arial" w:hint="default"/>
      </w:rPr>
    </w:lvl>
    <w:lvl w:ilvl="6" w:tplc="E57C8738" w:tentative="1">
      <w:start w:val="1"/>
      <w:numFmt w:val="bullet"/>
      <w:lvlText w:val="•"/>
      <w:lvlJc w:val="left"/>
      <w:pPr>
        <w:tabs>
          <w:tab w:val="num" w:pos="4680"/>
        </w:tabs>
        <w:ind w:left="4680" w:hanging="360"/>
      </w:pPr>
      <w:rPr>
        <w:rFonts w:ascii="Arial" w:hAnsi="Arial" w:hint="default"/>
      </w:rPr>
    </w:lvl>
    <w:lvl w:ilvl="7" w:tplc="0FFA34F2" w:tentative="1">
      <w:start w:val="1"/>
      <w:numFmt w:val="bullet"/>
      <w:lvlText w:val="•"/>
      <w:lvlJc w:val="left"/>
      <w:pPr>
        <w:tabs>
          <w:tab w:val="num" w:pos="5400"/>
        </w:tabs>
        <w:ind w:left="5400" w:hanging="360"/>
      </w:pPr>
      <w:rPr>
        <w:rFonts w:ascii="Arial" w:hAnsi="Arial" w:hint="default"/>
      </w:rPr>
    </w:lvl>
    <w:lvl w:ilvl="8" w:tplc="81E6C646"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2F231BCE"/>
    <w:multiLevelType w:val="hybridMultilevel"/>
    <w:tmpl w:val="51C460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1D71FD"/>
    <w:multiLevelType w:val="hybridMultilevel"/>
    <w:tmpl w:val="45369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5431347">
    <w:abstractNumId w:val="1"/>
  </w:num>
  <w:num w:numId="2" w16cid:durableId="105273072">
    <w:abstractNumId w:val="2"/>
  </w:num>
  <w:num w:numId="3" w16cid:durableId="1116831618">
    <w:abstractNumId w:val="3"/>
  </w:num>
  <w:num w:numId="4" w16cid:durableId="9261786">
    <w:abstractNumId w:val="8"/>
  </w:num>
  <w:num w:numId="5" w16cid:durableId="1565289446">
    <w:abstractNumId w:val="4"/>
  </w:num>
  <w:num w:numId="6" w16cid:durableId="245192228">
    <w:abstractNumId w:val="5"/>
  </w:num>
  <w:num w:numId="7" w16cid:durableId="1494569848">
    <w:abstractNumId w:val="6"/>
  </w:num>
  <w:num w:numId="8" w16cid:durableId="1040934842">
    <w:abstractNumId w:val="0"/>
  </w:num>
  <w:num w:numId="9" w16cid:durableId="13104039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C1"/>
    <w:rsid w:val="0005486A"/>
    <w:rsid w:val="000D6FDA"/>
    <w:rsid w:val="00120A98"/>
    <w:rsid w:val="001239BD"/>
    <w:rsid w:val="001A3945"/>
    <w:rsid w:val="001F6B13"/>
    <w:rsid w:val="002A618C"/>
    <w:rsid w:val="002B6EEC"/>
    <w:rsid w:val="00390B36"/>
    <w:rsid w:val="00393069"/>
    <w:rsid w:val="00395D7D"/>
    <w:rsid w:val="003B7818"/>
    <w:rsid w:val="003D2ED1"/>
    <w:rsid w:val="003D4586"/>
    <w:rsid w:val="003E3D05"/>
    <w:rsid w:val="00424ED4"/>
    <w:rsid w:val="00426627"/>
    <w:rsid w:val="0045541D"/>
    <w:rsid w:val="004E117C"/>
    <w:rsid w:val="004E1B00"/>
    <w:rsid w:val="00513419"/>
    <w:rsid w:val="005368BF"/>
    <w:rsid w:val="005514EF"/>
    <w:rsid w:val="00596846"/>
    <w:rsid w:val="005C507D"/>
    <w:rsid w:val="00605B7E"/>
    <w:rsid w:val="006429F8"/>
    <w:rsid w:val="00656228"/>
    <w:rsid w:val="006D61B7"/>
    <w:rsid w:val="00757710"/>
    <w:rsid w:val="00775BD0"/>
    <w:rsid w:val="007B288B"/>
    <w:rsid w:val="007F5B2C"/>
    <w:rsid w:val="008F4696"/>
    <w:rsid w:val="008F74B4"/>
    <w:rsid w:val="009216B2"/>
    <w:rsid w:val="00926464"/>
    <w:rsid w:val="00951A9F"/>
    <w:rsid w:val="009B3769"/>
    <w:rsid w:val="009F0F52"/>
    <w:rsid w:val="009F2A89"/>
    <w:rsid w:val="009F6EE9"/>
    <w:rsid w:val="00A033EE"/>
    <w:rsid w:val="00A510AC"/>
    <w:rsid w:val="00A8068E"/>
    <w:rsid w:val="00A911D6"/>
    <w:rsid w:val="00AF0B76"/>
    <w:rsid w:val="00BA0222"/>
    <w:rsid w:val="00BA745B"/>
    <w:rsid w:val="00BC6358"/>
    <w:rsid w:val="00BD385D"/>
    <w:rsid w:val="00C062C1"/>
    <w:rsid w:val="00C12336"/>
    <w:rsid w:val="00C14FDA"/>
    <w:rsid w:val="00D571AB"/>
    <w:rsid w:val="00D60F8E"/>
    <w:rsid w:val="00D737B2"/>
    <w:rsid w:val="00DA6556"/>
    <w:rsid w:val="00DB6BAC"/>
    <w:rsid w:val="00DF5362"/>
    <w:rsid w:val="00E15AE0"/>
    <w:rsid w:val="00E37FFD"/>
    <w:rsid w:val="00E92C55"/>
    <w:rsid w:val="00F02A5A"/>
    <w:rsid w:val="00F26638"/>
    <w:rsid w:val="00F94E53"/>
    <w:rsid w:val="00FD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07C5B"/>
  <w15:chartTrackingRefBased/>
  <w15:docId w15:val="{C6763BFD-289E-4015-B81E-C0215A46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818"/>
  </w:style>
  <w:style w:type="paragraph" w:styleId="Heading1">
    <w:name w:val="heading 1"/>
    <w:basedOn w:val="Normal"/>
    <w:next w:val="Normal"/>
    <w:link w:val="Heading1Char"/>
    <w:uiPriority w:val="9"/>
    <w:qFormat/>
    <w:rsid w:val="00D571A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5C507D"/>
    <w:pPr>
      <w:keepNext/>
      <w:keepLines/>
      <w:spacing w:before="160" w:after="0" w:line="240" w:lineRule="auto"/>
      <w:outlineLvl w:val="1"/>
    </w:pPr>
    <w:rPr>
      <w:rFonts w:asciiTheme="majorHAnsi" w:eastAsiaTheme="majorEastAsia" w:hAnsiTheme="majorHAnsi" w:cstheme="majorBidi"/>
      <w:b/>
      <w:color w:val="2F5496" w:themeColor="accent1" w:themeShade="BF"/>
      <w:sz w:val="28"/>
      <w:szCs w:val="28"/>
    </w:rPr>
  </w:style>
  <w:style w:type="paragraph" w:styleId="Heading3">
    <w:name w:val="heading 3"/>
    <w:basedOn w:val="Normal"/>
    <w:next w:val="Normal"/>
    <w:link w:val="Heading3Char"/>
    <w:uiPriority w:val="9"/>
    <w:unhideWhenUsed/>
    <w:qFormat/>
    <w:rsid w:val="00605B7E"/>
    <w:pPr>
      <w:keepNext/>
      <w:keepLines/>
      <w:spacing w:before="80" w:after="0" w:line="240" w:lineRule="auto"/>
      <w:outlineLvl w:val="2"/>
    </w:pPr>
    <w:rPr>
      <w:rFonts w:asciiTheme="majorHAnsi" w:eastAsiaTheme="majorEastAsia" w:hAnsiTheme="majorHAnsi" w:cstheme="majorBidi"/>
      <w:b/>
      <w:color w:val="404040" w:themeColor="text1" w:themeTint="BF"/>
      <w:sz w:val="24"/>
      <w:szCs w:val="26"/>
      <w:u w:val="thick"/>
    </w:rPr>
  </w:style>
  <w:style w:type="paragraph" w:styleId="Heading4">
    <w:name w:val="heading 4"/>
    <w:basedOn w:val="Normal"/>
    <w:next w:val="Normal"/>
    <w:link w:val="Heading4Char"/>
    <w:uiPriority w:val="9"/>
    <w:semiHidden/>
    <w:unhideWhenUsed/>
    <w:qFormat/>
    <w:rsid w:val="00D571A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571A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571A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571A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571A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571A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1AB"/>
    <w:rPr>
      <w:rFonts w:asciiTheme="majorHAnsi" w:eastAsiaTheme="majorEastAsia" w:hAnsiTheme="majorHAnsi" w:cstheme="majorBidi"/>
      <w:color w:val="2F5496" w:themeColor="accent1" w:themeShade="BF"/>
      <w:sz w:val="36"/>
      <w:szCs w:val="36"/>
    </w:rPr>
  </w:style>
  <w:style w:type="paragraph" w:styleId="ListParagraph">
    <w:name w:val="List Paragraph"/>
    <w:basedOn w:val="Normal"/>
    <w:uiPriority w:val="34"/>
    <w:qFormat/>
    <w:rsid w:val="00C062C1"/>
    <w:pPr>
      <w:ind w:left="720"/>
      <w:contextualSpacing/>
    </w:pPr>
  </w:style>
  <w:style w:type="character" w:customStyle="1" w:styleId="Heading2Char">
    <w:name w:val="Heading 2 Char"/>
    <w:basedOn w:val="DefaultParagraphFont"/>
    <w:link w:val="Heading2"/>
    <w:uiPriority w:val="9"/>
    <w:rsid w:val="005C507D"/>
    <w:rPr>
      <w:rFonts w:asciiTheme="majorHAnsi" w:eastAsiaTheme="majorEastAsia" w:hAnsiTheme="majorHAnsi" w:cstheme="majorBidi"/>
      <w:b/>
      <w:color w:val="2F5496" w:themeColor="accent1" w:themeShade="BF"/>
      <w:sz w:val="28"/>
      <w:szCs w:val="28"/>
    </w:rPr>
  </w:style>
  <w:style w:type="character" w:customStyle="1" w:styleId="Heading3Char">
    <w:name w:val="Heading 3 Char"/>
    <w:basedOn w:val="DefaultParagraphFont"/>
    <w:link w:val="Heading3"/>
    <w:uiPriority w:val="9"/>
    <w:rsid w:val="00605B7E"/>
    <w:rPr>
      <w:rFonts w:asciiTheme="majorHAnsi" w:eastAsiaTheme="majorEastAsia" w:hAnsiTheme="majorHAnsi" w:cstheme="majorBidi"/>
      <w:b/>
      <w:color w:val="404040" w:themeColor="text1" w:themeTint="BF"/>
      <w:sz w:val="24"/>
      <w:szCs w:val="26"/>
      <w:u w:val="thick"/>
    </w:rPr>
  </w:style>
  <w:style w:type="character" w:customStyle="1" w:styleId="Heading4Char">
    <w:name w:val="Heading 4 Char"/>
    <w:basedOn w:val="DefaultParagraphFont"/>
    <w:link w:val="Heading4"/>
    <w:uiPriority w:val="9"/>
    <w:semiHidden/>
    <w:rsid w:val="00D571A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571A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571A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571A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571A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571A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571A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571A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D571AB"/>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D571A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571A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571AB"/>
    <w:rPr>
      <w:b/>
      <w:bCs/>
    </w:rPr>
  </w:style>
  <w:style w:type="character" w:styleId="Emphasis">
    <w:name w:val="Emphasis"/>
    <w:basedOn w:val="DefaultParagraphFont"/>
    <w:uiPriority w:val="20"/>
    <w:qFormat/>
    <w:rsid w:val="00D571AB"/>
    <w:rPr>
      <w:i/>
      <w:iCs/>
    </w:rPr>
  </w:style>
  <w:style w:type="paragraph" w:styleId="NoSpacing">
    <w:name w:val="No Spacing"/>
    <w:uiPriority w:val="1"/>
    <w:qFormat/>
    <w:rsid w:val="00D571AB"/>
    <w:pPr>
      <w:spacing w:after="0" w:line="240" w:lineRule="auto"/>
    </w:pPr>
  </w:style>
  <w:style w:type="paragraph" w:styleId="Quote">
    <w:name w:val="Quote"/>
    <w:basedOn w:val="Normal"/>
    <w:next w:val="Normal"/>
    <w:link w:val="QuoteChar"/>
    <w:uiPriority w:val="29"/>
    <w:qFormat/>
    <w:rsid w:val="00D571A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571AB"/>
    <w:rPr>
      <w:i/>
      <w:iCs/>
    </w:rPr>
  </w:style>
  <w:style w:type="paragraph" w:styleId="IntenseQuote">
    <w:name w:val="Intense Quote"/>
    <w:basedOn w:val="Normal"/>
    <w:next w:val="Normal"/>
    <w:link w:val="IntenseQuoteChar"/>
    <w:uiPriority w:val="30"/>
    <w:qFormat/>
    <w:rsid w:val="00D571A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571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571AB"/>
    <w:rPr>
      <w:i/>
      <w:iCs/>
      <w:color w:val="595959" w:themeColor="text1" w:themeTint="A6"/>
    </w:rPr>
  </w:style>
  <w:style w:type="character" w:styleId="IntenseEmphasis">
    <w:name w:val="Intense Emphasis"/>
    <w:basedOn w:val="DefaultParagraphFont"/>
    <w:uiPriority w:val="21"/>
    <w:qFormat/>
    <w:rsid w:val="00D571AB"/>
    <w:rPr>
      <w:b/>
      <w:bCs/>
      <w:i/>
      <w:iCs/>
    </w:rPr>
  </w:style>
  <w:style w:type="character" w:styleId="SubtleReference">
    <w:name w:val="Subtle Reference"/>
    <w:basedOn w:val="DefaultParagraphFont"/>
    <w:uiPriority w:val="31"/>
    <w:qFormat/>
    <w:rsid w:val="00D571AB"/>
    <w:rPr>
      <w:smallCaps/>
      <w:color w:val="404040" w:themeColor="text1" w:themeTint="BF"/>
    </w:rPr>
  </w:style>
  <w:style w:type="character" w:styleId="IntenseReference">
    <w:name w:val="Intense Reference"/>
    <w:basedOn w:val="DefaultParagraphFont"/>
    <w:uiPriority w:val="32"/>
    <w:qFormat/>
    <w:rsid w:val="00D571AB"/>
    <w:rPr>
      <w:b/>
      <w:bCs/>
      <w:smallCaps/>
      <w:u w:val="single"/>
    </w:rPr>
  </w:style>
  <w:style w:type="character" w:styleId="BookTitle">
    <w:name w:val="Book Title"/>
    <w:basedOn w:val="DefaultParagraphFont"/>
    <w:uiPriority w:val="33"/>
    <w:qFormat/>
    <w:rsid w:val="00D571AB"/>
    <w:rPr>
      <w:b/>
      <w:bCs/>
      <w:smallCaps/>
    </w:rPr>
  </w:style>
  <w:style w:type="paragraph" w:styleId="TOCHeading">
    <w:name w:val="TOC Heading"/>
    <w:basedOn w:val="Heading1"/>
    <w:next w:val="Normal"/>
    <w:uiPriority w:val="39"/>
    <w:unhideWhenUsed/>
    <w:qFormat/>
    <w:rsid w:val="00D571AB"/>
    <w:pPr>
      <w:outlineLvl w:val="9"/>
    </w:pPr>
  </w:style>
  <w:style w:type="paragraph" w:styleId="Header">
    <w:name w:val="header"/>
    <w:basedOn w:val="Normal"/>
    <w:link w:val="HeaderChar"/>
    <w:uiPriority w:val="99"/>
    <w:unhideWhenUsed/>
    <w:rsid w:val="009F2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A89"/>
  </w:style>
  <w:style w:type="paragraph" w:styleId="Footer">
    <w:name w:val="footer"/>
    <w:basedOn w:val="Normal"/>
    <w:link w:val="FooterChar"/>
    <w:uiPriority w:val="99"/>
    <w:unhideWhenUsed/>
    <w:rsid w:val="009F2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A89"/>
  </w:style>
  <w:style w:type="paragraph" w:styleId="TOC1">
    <w:name w:val="toc 1"/>
    <w:basedOn w:val="Normal"/>
    <w:next w:val="Normal"/>
    <w:autoRedefine/>
    <w:uiPriority w:val="39"/>
    <w:unhideWhenUsed/>
    <w:rsid w:val="005514EF"/>
    <w:pPr>
      <w:spacing w:after="100"/>
    </w:pPr>
  </w:style>
  <w:style w:type="paragraph" w:styleId="TOC2">
    <w:name w:val="toc 2"/>
    <w:basedOn w:val="Normal"/>
    <w:next w:val="Normal"/>
    <w:autoRedefine/>
    <w:uiPriority w:val="39"/>
    <w:unhideWhenUsed/>
    <w:rsid w:val="005514EF"/>
    <w:pPr>
      <w:spacing w:after="100"/>
      <w:ind w:left="210"/>
    </w:pPr>
  </w:style>
  <w:style w:type="character" w:styleId="Hyperlink">
    <w:name w:val="Hyperlink"/>
    <w:basedOn w:val="DefaultParagraphFont"/>
    <w:uiPriority w:val="99"/>
    <w:unhideWhenUsed/>
    <w:rsid w:val="005514EF"/>
    <w:rPr>
      <w:color w:val="0563C1" w:themeColor="hyperlink"/>
      <w:u w:val="single"/>
    </w:rPr>
  </w:style>
  <w:style w:type="paragraph" w:styleId="TOC3">
    <w:name w:val="toc 3"/>
    <w:basedOn w:val="Normal"/>
    <w:next w:val="Normal"/>
    <w:autoRedefine/>
    <w:uiPriority w:val="39"/>
    <w:unhideWhenUsed/>
    <w:rsid w:val="00605B7E"/>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923449">
      <w:bodyDiv w:val="1"/>
      <w:marLeft w:val="0"/>
      <w:marRight w:val="0"/>
      <w:marTop w:val="0"/>
      <w:marBottom w:val="0"/>
      <w:divBdr>
        <w:top w:val="none" w:sz="0" w:space="0" w:color="auto"/>
        <w:left w:val="none" w:sz="0" w:space="0" w:color="auto"/>
        <w:bottom w:val="none" w:sz="0" w:space="0" w:color="auto"/>
        <w:right w:val="none" w:sz="0" w:space="0" w:color="auto"/>
      </w:divBdr>
      <w:divsChild>
        <w:div w:id="1687949944">
          <w:marLeft w:val="274"/>
          <w:marRight w:val="0"/>
          <w:marTop w:val="0"/>
          <w:marBottom w:val="68"/>
          <w:divBdr>
            <w:top w:val="none" w:sz="0" w:space="0" w:color="auto"/>
            <w:left w:val="none" w:sz="0" w:space="0" w:color="auto"/>
            <w:bottom w:val="none" w:sz="0" w:space="0" w:color="auto"/>
            <w:right w:val="none" w:sz="0" w:space="0" w:color="auto"/>
          </w:divBdr>
        </w:div>
        <w:div w:id="1571116441">
          <w:marLeft w:val="274"/>
          <w:marRight w:val="0"/>
          <w:marTop w:val="0"/>
          <w:marBottom w:val="6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92B0A-D7D5-4A03-BDF3-A49B76BBFBB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Facer</dc:creator>
  <cp:keywords/>
  <dc:description/>
  <cp:lastModifiedBy>John Deardurff</cp:lastModifiedBy>
  <cp:revision>1</cp:revision>
  <dcterms:created xsi:type="dcterms:W3CDTF">2022-05-10T19:15:00Z</dcterms:created>
  <dcterms:modified xsi:type="dcterms:W3CDTF">2022-05-10T19:15:00Z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2020-03-30T19:55:28.2928053Z</vt:lpwstr>
  </property>
  <property fmtid="{D5CDD505-2E9C-101B-9397-08002B2CF9AE}" pid="5" name="MSIP_Label_f42aa342-8706-4288-bd11-ebb85995028c_Name">
    <vt:lpwstr>General</vt:lpwstr>
  </property>
  <property fmtid="{D5CDD505-2E9C-101B-9397-08002B2CF9AE}" pid="6" name="MSIP_Label_f42aa342-8706-4288-bd11-ebb85995028c_ActionId">
    <vt:lpwstr>624e9e18-c4e8-42e2-8cf1-e4ce625a75d1</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