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svg" ContentType="image/svg+xml"/>
  <Override PartName="/word/media/rId2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239c2e95f7c18a7e75b37aba0ff1f0a8a9274d4"/>
    <w:p>
      <w:pPr>
        <w:pStyle w:val="Heading1"/>
      </w:pPr>
      <w:r>
        <w:t xml:space="preserve">Glenridge Community HOA Website — Admin Manual</w:t>
      </w:r>
    </w:p>
    <w:p>
      <w:pPr>
        <w:pStyle w:val="FirstParagraph"/>
      </w:pPr>
      <w:r>
        <w:rPr>
          <w:i/>
          <w:iCs/>
        </w:rPr>
        <w:t xml:space="preserve">Last updated: April 19, 2026</w:t>
      </w:r>
    </w:p>
    <w:bookmarkStart w:id="9" w:name="who-this-guide-is-for"/>
    <w:p>
      <w:pPr>
        <w:pStyle w:val="Heading2"/>
      </w:pPr>
      <w:r>
        <w:t xml:space="preserve">Who this guide is for</w:t>
      </w:r>
    </w:p>
    <w:p>
      <w:pPr>
        <w:pStyle w:val="FirstParagraph"/>
      </w:pPr>
      <w:r>
        <w:t xml:space="preserve">This manual is for</w:t>
      </w:r>
      <w:r>
        <w:t xml:space="preserve"> </w:t>
      </w:r>
      <w:r>
        <w:rPr>
          <w:b/>
          <w:bCs/>
        </w:rPr>
        <w:t xml:space="preserve">HOA admins</w:t>
      </w:r>
      <w:r>
        <w:t xml:space="preserve"> </w:t>
      </w:r>
      <w:r>
        <w:t xml:space="preserve">managing memberships, communications, and operations.</w:t>
      </w:r>
    </w:p>
    <w:p>
      <w:r>
        <w:pict>
          <v:rect style="width:0;height:1.5pt" o:hralign="center" o:hrstd="t" o:hr="t"/>
        </w:pict>
      </w:r>
    </w:p>
    <w:bookmarkEnd w:id="9"/>
    <w:bookmarkStart w:id="13" w:name="admin-responsibilities-at-a-glance"/>
    <w:p>
      <w:pPr>
        <w:pStyle w:val="Heading2"/>
      </w:pPr>
      <w:r>
        <w:t xml:space="preserve">Admin responsibilities at a glance</w:t>
      </w:r>
    </w:p>
    <w:p>
      <w:pPr>
        <w:pStyle w:val="Compact"/>
        <w:numPr>
          <w:ilvl w:val="0"/>
          <w:numId w:val="1001"/>
        </w:numPr>
      </w:pPr>
      <w:r>
        <w:t xml:space="preserve">Review and process pending member signups</w:t>
      </w:r>
    </w:p>
    <w:p>
      <w:pPr>
        <w:pStyle w:val="Compact"/>
        <w:numPr>
          <w:ilvl w:val="0"/>
          <w:numId w:val="1001"/>
        </w:numPr>
      </w:pPr>
      <w:r>
        <w:t xml:space="preserve">Keep approval turnaround near</w:t>
      </w:r>
      <w:r>
        <w:t xml:space="preserve"> </w:t>
      </w:r>
      <w:r>
        <w:rPr>
          <w:b/>
          <w:bCs/>
        </w:rPr>
        <w:t xml:space="preserve">~3 business days</w:t>
      </w:r>
    </w:p>
    <w:p>
      <w:pPr>
        <w:pStyle w:val="Compact"/>
        <w:numPr>
          <w:ilvl w:val="0"/>
          <w:numId w:val="1001"/>
        </w:numPr>
      </w:pPr>
      <w:r>
        <w:t xml:space="preserve">Manage pool access records and schedules</w:t>
      </w:r>
    </w:p>
    <w:p>
      <w:pPr>
        <w:pStyle w:val="Compact"/>
        <w:numPr>
          <w:ilvl w:val="0"/>
          <w:numId w:val="1001"/>
        </w:numPr>
      </w:pPr>
      <w:r>
        <w:t xml:space="preserve">Send newsletter communications</w:t>
      </w:r>
    </w:p>
    <w:p>
      <w:pPr>
        <w:pStyle w:val="Compact"/>
        <w:numPr>
          <w:ilvl w:val="0"/>
          <w:numId w:val="1001"/>
        </w:numPr>
      </w:pPr>
      <w:r>
        <w:t xml:space="preserve">Send SMS alerts (admin-only)</w:t>
      </w:r>
    </w:p>
    <w:p>
      <w:pPr>
        <w:pStyle w:val="Compact"/>
        <w:numPr>
          <w:ilvl w:val="0"/>
          <w:numId w:val="1001"/>
        </w:numPr>
      </w:pPr>
      <w:r>
        <w:t xml:space="preserve">Maintain secure admin access</w:t>
      </w:r>
    </w:p>
    <w:p>
      <w:pPr>
        <w:pStyle w:val="CaptionedFigure"/>
      </w:pPr>
      <w:r>
        <w:drawing>
          <wp:inline>
            <wp:extent cx="5334000" cy="3378200"/>
            <wp:effectExtent b="0" l="0" r="0" t="0"/>
            <wp:docPr descr="Admin approval workflow" title="" id="11" name="Picture"/>
            <a:graphic>
              <a:graphicData uri="http://schemas.openxmlformats.org/drawingml/2006/picture">
                <pic:pic>
                  <pic:nvPicPr>
                    <pic:cNvPr descr="./images/admin-approval-workflow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approval workflow</w:t>
      </w:r>
    </w:p>
    <w:p>
      <w:r>
        <w:pict>
          <v:rect style="width:0;height:1.5pt" o:hralign="center" o:hrstd="t" o:hr="t"/>
        </w:pict>
      </w:r>
    </w:p>
    <w:bookmarkEnd w:id="13"/>
    <w:bookmarkStart w:id="14" w:name="logging-in-to-admin-panel-step-by-step"/>
    <w:p>
      <w:pPr>
        <w:pStyle w:val="Heading2"/>
      </w:pPr>
      <w:r>
        <w:t xml:space="preserve">1) Logging in to admin panel (step-by-step)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Enter admin username/password.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Log 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Confirm dashboard loads (Pending/Approved/Denied tabs visible).</w:t>
      </w:r>
    </w:p>
    <w:p>
      <w:pPr>
        <w:pStyle w:val="FirstParagraph"/>
      </w:pPr>
      <w:r>
        <w:t xml:space="preserve">Security note: Log out after each session.</w:t>
      </w:r>
    </w:p>
    <w:p>
      <w:r>
        <w:pict>
          <v:rect style="width:0;height:1.5pt" o:hralign="center" o:hrstd="t" o:hr="t"/>
        </w:pict>
      </w:r>
    </w:p>
    <w:bookmarkEnd w:id="14"/>
    <w:bookmarkStart w:id="16" w:name="approving-member-accounts-step-by-step"/>
    <w:p>
      <w:pPr>
        <w:pStyle w:val="Heading2"/>
      </w:pPr>
      <w:r>
        <w:t xml:space="preserve">2) Approving member accounts (step-by-step)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Pending Approval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3"/>
        </w:numPr>
      </w:pPr>
      <w:r>
        <w:t xml:space="preserve">Review each request details:</w:t>
      </w:r>
    </w:p>
    <w:p>
      <w:pPr>
        <w:pStyle w:val="Compact"/>
        <w:numPr>
          <w:ilvl w:val="1"/>
          <w:numId w:val="1004"/>
        </w:numPr>
      </w:pPr>
      <w:r>
        <w:t xml:space="preserve">Name</w:t>
      </w:r>
    </w:p>
    <w:p>
      <w:pPr>
        <w:pStyle w:val="Compact"/>
        <w:numPr>
          <w:ilvl w:val="1"/>
          <w:numId w:val="1004"/>
        </w:numPr>
      </w:pPr>
      <w:r>
        <w:t xml:space="preserve">Email</w:t>
      </w:r>
    </w:p>
    <w:p>
      <w:pPr>
        <w:pStyle w:val="Compact"/>
        <w:numPr>
          <w:ilvl w:val="1"/>
          <w:numId w:val="1004"/>
        </w:numPr>
      </w:pPr>
      <w:r>
        <w:t xml:space="preserve">Address</w:t>
      </w:r>
    </w:p>
    <w:p>
      <w:pPr>
        <w:pStyle w:val="Compact"/>
        <w:numPr>
          <w:ilvl w:val="1"/>
          <w:numId w:val="1004"/>
        </w:numPr>
      </w:pPr>
      <w:r>
        <w:t xml:space="preserve">Phone (if provided)</w:t>
      </w:r>
    </w:p>
    <w:p>
      <w:pPr>
        <w:pStyle w:val="Compact"/>
        <w:numPr>
          <w:ilvl w:val="0"/>
          <w:numId w:val="1003"/>
        </w:numPr>
      </w:pPr>
      <w:r>
        <w:t xml:space="preserve">Decide:</w:t>
      </w:r>
    </w:p>
    <w:p>
      <w:pPr>
        <w:pStyle w:val="Compact"/>
        <w:numPr>
          <w:ilvl w:val="1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for valid residents.</w:t>
      </w:r>
    </w:p>
    <w:p>
      <w:pPr>
        <w:pStyle w:val="Compact"/>
        <w:numPr>
          <w:ilvl w:val="1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Deny</w:t>
      </w:r>
      <w:r>
        <w:t xml:space="preserve"> </w:t>
      </w:r>
      <w:r>
        <w:t xml:space="preserve">for ineligible/invalid requests.</w:t>
      </w:r>
    </w:p>
    <w:p>
      <w:pPr>
        <w:pStyle w:val="Compact"/>
        <w:numPr>
          <w:ilvl w:val="0"/>
          <w:numId w:val="1003"/>
        </w:numPr>
      </w:pPr>
      <w:r>
        <w:t xml:space="preserve">System updates member status and sends notification email.</w:t>
      </w:r>
    </w:p>
    <w:p>
      <w:pPr>
        <w:pStyle w:val="Compact"/>
        <w:numPr>
          <w:ilvl w:val="0"/>
          <w:numId w:val="1003"/>
        </w:numPr>
      </w:pPr>
      <w:r>
        <w:t xml:space="preserve">Verify status under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Denied</w:t>
      </w:r>
      <w:r>
        <w:t xml:space="preserve"> </w:t>
      </w:r>
      <w:r>
        <w:t xml:space="preserve">tabs.</w:t>
      </w:r>
    </w:p>
    <w:bookmarkStart w:id="15" w:name="sla-recommendation"/>
    <w:p>
      <w:pPr>
        <w:pStyle w:val="Heading3"/>
      </w:pPr>
      <w:r>
        <w:t xml:space="preserve">SLA recommendation</w:t>
      </w:r>
    </w:p>
    <w:p>
      <w:pPr>
        <w:pStyle w:val="Compact"/>
        <w:numPr>
          <w:ilvl w:val="0"/>
          <w:numId w:val="1006"/>
        </w:numPr>
      </w:pPr>
      <w:r>
        <w:t xml:space="preserve">Check pending queue at least once daily.</w:t>
      </w:r>
    </w:p>
    <w:p>
      <w:pPr>
        <w:pStyle w:val="Compact"/>
        <w:numPr>
          <w:ilvl w:val="0"/>
          <w:numId w:val="1006"/>
        </w:numPr>
      </w:pPr>
      <w:r>
        <w:t xml:space="preserve">Goal: approve/deny within about 3 business days.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managing-users"/>
    <w:p>
      <w:pPr>
        <w:pStyle w:val="Heading2"/>
      </w:pPr>
      <w:r>
        <w:t xml:space="preserve">3) Managing users</w:t>
      </w:r>
    </w:p>
    <w:bookmarkStart w:id="17" w:name="delete-user"/>
    <w:p>
      <w:pPr>
        <w:pStyle w:val="Heading3"/>
      </w:pPr>
      <w:r>
        <w:t xml:space="preserve">Delete user</w:t>
      </w:r>
    </w:p>
    <w:p>
      <w:pPr>
        <w:pStyle w:val="Compact"/>
        <w:numPr>
          <w:ilvl w:val="0"/>
          <w:numId w:val="1007"/>
        </w:numPr>
      </w:pPr>
      <w:r>
        <w:t xml:space="preserve">Locate user in any tab.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Delete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Confirm permanent removal.</w:t>
      </w:r>
    </w:p>
    <w:p>
      <w:pPr>
        <w:pStyle w:val="FirstParagraph"/>
      </w:pPr>
      <w:r>
        <w:t xml:space="preserve">Use deletion only when necessary (spam/test/duplicate/invalid accounts).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pool-management-step-by-step"/>
    <w:p>
      <w:pPr>
        <w:pStyle w:val="Heading2"/>
      </w:pPr>
      <w:r>
        <w:t xml:space="preserve">4) Pool management (step-by-step)</w:t>
      </w:r>
    </w:p>
    <w:p>
      <w:pPr>
        <w:pStyle w:val="Compact"/>
        <w:numPr>
          <w:ilvl w:val="0"/>
          <w:numId w:val="1008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Pool Management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Sync Residents</w:t>
      </w:r>
      <w:r>
        <w:t xml:space="preserve"> </w:t>
      </w:r>
      <w:r>
        <w:t xml:space="preserve">to import approved residents/family into pool members.</w:t>
      </w:r>
    </w:p>
    <w:p>
      <w:pPr>
        <w:pStyle w:val="Compact"/>
        <w:numPr>
          <w:ilvl w:val="0"/>
          <w:numId w:val="1008"/>
        </w:numPr>
      </w:pPr>
      <w:r>
        <w:t xml:space="preserve">In sub-tabs: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Pool Members</w:t>
      </w:r>
      <w:r>
        <w:t xml:space="preserve">: add/edit/remove members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Schedules</w:t>
      </w:r>
      <w:r>
        <w:t xml:space="preserve">: define recurring, one-time, holiday, unlimited access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Entry Types</w:t>
      </w:r>
      <w:r>
        <w:t xml:space="preserve">: maintain categories (Resident, Vendor, etc.)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Access Check</w:t>
      </w:r>
      <w:r>
        <w:t xml:space="preserve">: validate who can enter by date/time</w:t>
      </w:r>
    </w:p>
    <w:p>
      <w:pPr>
        <w:pStyle w:val="FirstParagraph"/>
      </w:pPr>
      <w:r>
        <w:t xml:space="preserve">Tip: Re-sync residents after batch approvals.</w:t>
      </w:r>
    </w:p>
    <w:p>
      <w:r>
        <w:pict>
          <v:rect style="width:0;height:1.5pt" o:hralign="center" o:hrstd="t" o:hr="t"/>
        </w:pict>
      </w:r>
    </w:p>
    <w:bookmarkEnd w:id="19"/>
    <w:bookmarkStart w:id="20" w:name="newsletter-management-step-by-step"/>
    <w:p>
      <w:pPr>
        <w:pStyle w:val="Heading2"/>
      </w:pPr>
      <w:r>
        <w:t xml:space="preserve">5) Newsletter management (step-by-step)</w:t>
      </w:r>
    </w:p>
    <w:p>
      <w:pPr>
        <w:pStyle w:val="Compact"/>
        <w:numPr>
          <w:ilvl w:val="0"/>
          <w:numId w:val="1010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Newsletter</w:t>
      </w:r>
      <w:r>
        <w:t xml:space="preserve"> </w:t>
      </w:r>
      <w:r>
        <w:t xml:space="preserve">from admin panel.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New Newsletter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Enter subject + preview text.</w:t>
      </w:r>
    </w:p>
    <w:p>
      <w:pPr>
        <w:pStyle w:val="Compact"/>
        <w:numPr>
          <w:ilvl w:val="0"/>
          <w:numId w:val="1010"/>
        </w:numPr>
      </w:pPr>
      <w:r>
        <w:t xml:space="preserve">Build content blocks (text/images/buttons, etc.).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Draft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Send</w:t>
      </w:r>
      <w:r>
        <w:t xml:space="preserve"> </w:t>
      </w:r>
      <w:r>
        <w:rPr>
          <w:b/>
          <w:bCs/>
        </w:rPr>
        <w:t xml:space="preserve">Test Email</w:t>
      </w:r>
      <w:r>
        <w:t xml:space="preserve"> </w:t>
      </w:r>
      <w:r>
        <w:t xml:space="preserve">to verify layout and links.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Send to All</w:t>
      </w:r>
      <w:r>
        <w:t xml:space="preserve"> </w:t>
      </w:r>
      <w:r>
        <w:t xml:space="preserve">to publish.</w:t>
      </w:r>
    </w:p>
    <w:p>
      <w:pPr>
        <w:pStyle w:val="Compact"/>
        <w:numPr>
          <w:ilvl w:val="0"/>
          <w:numId w:val="1010"/>
        </w:numPr>
      </w:pPr>
      <w:r>
        <w:t xml:space="preserve">Review analytics for opens/clicks.</w:t>
      </w:r>
    </w:p>
    <w:p>
      <w:r>
        <w:pict>
          <v:rect style="width:0;height:1.5pt" o:hralign="center" o:hrstd="t" o:hr="t"/>
        </w:pict>
      </w:r>
    </w:p>
    <w:bookmarkEnd w:id="20"/>
    <w:bookmarkStart w:id="26" w:name="sms-alerts-admin-only-step-by-step"/>
    <w:p>
      <w:pPr>
        <w:pStyle w:val="Heading2"/>
      </w:pPr>
      <w:r>
        <w:t xml:space="preserve">6) SMS alerts (admin-only, step-by-step)</w:t>
      </w:r>
    </w:p>
    <w:p>
      <w:pPr>
        <w:pStyle w:val="Compact"/>
        <w:numPr>
          <w:ilvl w:val="0"/>
          <w:numId w:val="1011"/>
        </w:numPr>
      </w:pPr>
      <w:r>
        <w:t xml:space="preserve">In admin panel, open</w:t>
      </w:r>
      <w:r>
        <w:t xml:space="preserve"> </w:t>
      </w:r>
      <w:r>
        <w:rPr>
          <w:b/>
          <w:bCs/>
        </w:rPr>
        <w:t xml:space="preserve">SMS Alerts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Refresh Recipients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Confirm eligible recipient count.</w:t>
      </w:r>
    </w:p>
    <w:p>
      <w:pPr>
        <w:pStyle w:val="Compact"/>
        <w:numPr>
          <w:ilvl w:val="0"/>
          <w:numId w:val="1011"/>
        </w:numPr>
      </w:pPr>
      <w:r>
        <w:t xml:space="preserve">Write concise message content.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Send SMS to Eligible Members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Review results (sent / failed / eligible).</w:t>
      </w:r>
    </w:p>
    <w:bookmarkStart w:id="21" w:name="sms-targeting-rules"/>
    <w:p>
      <w:pPr>
        <w:pStyle w:val="Heading3"/>
      </w:pPr>
      <w:r>
        <w:t xml:space="preserve">SMS targeting rules</w:t>
      </w:r>
    </w:p>
    <w:p>
      <w:pPr>
        <w:pStyle w:val="FirstParagraph"/>
      </w:pPr>
      <w:r>
        <w:t xml:space="preserve">Only members are included when they are: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Approved</w:t>
      </w:r>
    </w:p>
    <w:p>
      <w:pPr>
        <w:pStyle w:val="Compact"/>
        <w:numPr>
          <w:ilvl w:val="0"/>
          <w:numId w:val="1012"/>
        </w:numPr>
      </w:pPr>
      <w:r>
        <w:t xml:space="preserve">Have a</w:t>
      </w:r>
      <w:r>
        <w:t xml:space="preserve"> </w:t>
      </w:r>
      <w:r>
        <w:rPr>
          <w:b/>
          <w:bCs/>
        </w:rPr>
        <w:t xml:space="preserve">valid phone number</w:t>
      </w:r>
    </w:p>
    <w:p>
      <w:pPr>
        <w:pStyle w:val="Compact"/>
        <w:numPr>
          <w:ilvl w:val="0"/>
          <w:numId w:val="1012"/>
        </w:numPr>
      </w:pPr>
      <w:r>
        <w:t xml:space="preserve">Have</w:t>
      </w:r>
      <w:r>
        <w:t xml:space="preserve"> </w:t>
      </w:r>
      <w:r>
        <w:rPr>
          <w:b/>
          <w:bCs/>
        </w:rPr>
        <w:t xml:space="preserve">not opted out</w:t>
      </w:r>
      <w:r>
        <w:t xml:space="preserve"> </w:t>
      </w:r>
      <w:r>
        <w:t xml:space="preserve">of SMS</w:t>
      </w:r>
    </w:p>
    <w:bookmarkEnd w:id="21"/>
    <w:bookmarkStart w:id="25" w:name="sms-compliance-behavior"/>
    <w:p>
      <w:pPr>
        <w:pStyle w:val="Heading3"/>
      </w:pPr>
      <w:r>
        <w:t xml:space="preserve">SMS compliance behavior</w:t>
      </w:r>
    </w:p>
    <w:p>
      <w:pPr>
        <w:pStyle w:val="Compact"/>
        <w:numPr>
          <w:ilvl w:val="0"/>
          <w:numId w:val="1013"/>
        </w:numPr>
      </w:pPr>
      <w:r>
        <w:t xml:space="preserve">Every outbound SMS includes an opt-out link.</w:t>
      </w:r>
    </w:p>
    <w:p>
      <w:pPr>
        <w:pStyle w:val="Compact"/>
        <w:numPr>
          <w:ilvl w:val="0"/>
          <w:numId w:val="1013"/>
        </w:numPr>
      </w:pPr>
      <w:r>
        <w:t xml:space="preserve">Members can opt out from profile or unsubscribe link.</w:t>
      </w:r>
    </w:p>
    <w:p>
      <w:pPr>
        <w:pStyle w:val="CaptionedFigure"/>
      </w:pPr>
      <w:r>
        <w:drawing>
          <wp:inline>
            <wp:extent cx="5334000" cy="3467100"/>
            <wp:effectExtent b="0" l="0" r="0" t="0"/>
            <wp:docPr descr="Admin communications workflow" title="" id="23" name="Picture"/>
            <a:graphic>
              <a:graphicData uri="http://schemas.openxmlformats.org/drawingml/2006/picture">
                <pic:pic>
                  <pic:nvPicPr>
                    <pic:cNvPr descr="./images/admin-communication-workflow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communications workflow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aily-admin-checklist"/>
    <w:p>
      <w:pPr>
        <w:pStyle w:val="Heading2"/>
      </w:pPr>
      <w:r>
        <w:t xml:space="preserve">7) Daily admin checklist</w:t>
      </w:r>
    </w:p>
    <w:p>
      <w:pPr>
        <w:pStyle w:val="Compact"/>
        <w:numPr>
          <w:ilvl w:val="0"/>
          <w:numId w:val="1014"/>
        </w:numPr>
      </w:pPr>
      <w:r>
        <w:t xml:space="preserve">Process pending approvals.</w:t>
      </w:r>
    </w:p>
    <w:p>
      <w:pPr>
        <w:pStyle w:val="Compact"/>
        <w:numPr>
          <w:ilvl w:val="0"/>
          <w:numId w:val="1014"/>
        </w:numPr>
      </w:pPr>
      <w:r>
        <w:t xml:space="preserve">Verify no blocked onboarding requests.</w:t>
      </w:r>
    </w:p>
    <w:p>
      <w:pPr>
        <w:pStyle w:val="Compact"/>
        <w:numPr>
          <w:ilvl w:val="0"/>
          <w:numId w:val="1014"/>
        </w:numPr>
      </w:pPr>
      <w:r>
        <w:t xml:space="preserve">Sync residents to pool if approvals were made.</w:t>
      </w:r>
    </w:p>
    <w:p>
      <w:pPr>
        <w:pStyle w:val="Compact"/>
        <w:numPr>
          <w:ilvl w:val="0"/>
          <w:numId w:val="1014"/>
        </w:numPr>
      </w:pPr>
      <w:r>
        <w:t xml:space="preserve">Send urgent announcements via SMS as needed.</w:t>
      </w:r>
    </w:p>
    <w:p>
      <w:pPr>
        <w:pStyle w:val="Compact"/>
        <w:numPr>
          <w:ilvl w:val="0"/>
          <w:numId w:val="1014"/>
        </w:numPr>
      </w:pPr>
      <w:r>
        <w:t xml:space="preserve">Prepare newsletter communications when required.</w:t>
      </w:r>
    </w:p>
    <w:p>
      <w:pPr>
        <w:pStyle w:val="Compact"/>
        <w:numPr>
          <w:ilvl w:val="0"/>
          <w:numId w:val="1014"/>
        </w:numPr>
      </w:pPr>
      <w:r>
        <w:t xml:space="preserve">Log out and secure admin credentials.</w:t>
      </w:r>
    </w:p>
    <w:p>
      <w:r>
        <w:pict>
          <v:rect style="width:0;height:1.5pt" o:hralign="center" o:hrstd="t" o:hr="t"/>
        </w:pict>
      </w:r>
    </w:p>
    <w:bookmarkEnd w:id="27"/>
    <w:bookmarkStart w:id="31" w:name="troubleshooting"/>
    <w:p>
      <w:pPr>
        <w:pStyle w:val="Heading2"/>
      </w:pPr>
      <w:r>
        <w:t xml:space="preserve">8) Troubleshooting</w:t>
      </w:r>
    </w:p>
    <w:bookmarkStart w:id="28" w:name="port-or-startup-issue"/>
    <w:p>
      <w:pPr>
        <w:pStyle w:val="Heading3"/>
      </w:pPr>
      <w:r>
        <w:t xml:space="preserve">Port or startup issue</w:t>
      </w:r>
    </w:p>
    <w:p>
      <w:pPr>
        <w:pStyle w:val="Compact"/>
        <w:numPr>
          <w:ilvl w:val="0"/>
          <w:numId w:val="1015"/>
        </w:numPr>
      </w:pPr>
      <w:r>
        <w:t xml:space="preserve">If server won’t start and port 3000 is in use, stop existing process using the port and restart.</w:t>
      </w:r>
    </w:p>
    <w:bookmarkEnd w:id="28"/>
    <w:bookmarkStart w:id="29" w:name="email-not-sending"/>
    <w:p>
      <w:pPr>
        <w:pStyle w:val="Heading3"/>
      </w:pPr>
      <w:r>
        <w:t xml:space="preserve">Email not sending</w:t>
      </w:r>
    </w:p>
    <w:p>
      <w:pPr>
        <w:pStyle w:val="Compact"/>
        <w:numPr>
          <w:ilvl w:val="0"/>
          <w:numId w:val="1016"/>
        </w:numPr>
      </w:pPr>
      <w:r>
        <w:t xml:space="preserve">Verify SMTP settings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If SMTP fails, system may log email payloads to console for fallback diagnostics.</w:t>
      </w:r>
    </w:p>
    <w:bookmarkEnd w:id="29"/>
    <w:bookmarkStart w:id="30" w:name="sms-not-sending"/>
    <w:p>
      <w:pPr>
        <w:pStyle w:val="Heading3"/>
      </w:pPr>
      <w:r>
        <w:t xml:space="preserve">SMS not sending</w:t>
      </w:r>
    </w:p>
    <w:p>
      <w:pPr>
        <w:pStyle w:val="Compact"/>
        <w:numPr>
          <w:ilvl w:val="0"/>
          <w:numId w:val="1017"/>
        </w:numPr>
      </w:pPr>
      <w:r>
        <w:t xml:space="preserve">Verify Twilio values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TWILIO_ACCOUNT_SID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TWILIO_AUTH_TOKEN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TWILIO_PHONE_NUMBER</w:t>
      </w:r>
    </w:p>
    <w:p>
      <w:pPr>
        <w:pStyle w:val="Compact"/>
        <w:numPr>
          <w:ilvl w:val="0"/>
          <w:numId w:val="1017"/>
        </w:numPr>
      </w:pPr>
      <w:r>
        <w:t xml:space="preserve">Ensure SID format starts with</w:t>
      </w:r>
      <w:r>
        <w:t xml:space="preserve"> </w:t>
      </w:r>
      <w:r>
        <w:rPr>
          <w:rStyle w:val="VerbatimChar"/>
        </w:rPr>
        <w:t xml:space="preserve">AC...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ecurity-and-governance-recommendations"/>
    <w:p>
      <w:pPr>
        <w:pStyle w:val="Heading2"/>
      </w:pPr>
      <w:r>
        <w:t xml:space="preserve">9) Security and governance recommendations</w:t>
      </w:r>
    </w:p>
    <w:p>
      <w:pPr>
        <w:pStyle w:val="Compact"/>
        <w:numPr>
          <w:ilvl w:val="0"/>
          <w:numId w:val="1019"/>
        </w:numPr>
      </w:pPr>
      <w:r>
        <w:t xml:space="preserve">Restrict admin credentials to authorized HOA leadership only.</w:t>
      </w:r>
    </w:p>
    <w:p>
      <w:pPr>
        <w:pStyle w:val="Compact"/>
        <w:numPr>
          <w:ilvl w:val="0"/>
          <w:numId w:val="1019"/>
        </w:numPr>
      </w:pPr>
      <w:r>
        <w:t xml:space="preserve">Rotate admin password periodically.</w:t>
      </w:r>
    </w:p>
    <w:p>
      <w:pPr>
        <w:pStyle w:val="Compact"/>
        <w:numPr>
          <w:ilvl w:val="0"/>
          <w:numId w:val="1019"/>
        </w:numPr>
      </w:pPr>
      <w:r>
        <w:t xml:space="preserve">Avoid sharing exported lists outside approved HOA workflows.</w:t>
      </w:r>
    </w:p>
    <w:p>
      <w:pPr>
        <w:pStyle w:val="Compact"/>
        <w:numPr>
          <w:ilvl w:val="0"/>
          <w:numId w:val="1019"/>
        </w:numPr>
      </w:pPr>
      <w:r>
        <w:t xml:space="preserve">Use “Delete” carefully (irreversible action).</w:t>
      </w:r>
    </w:p>
    <w:p>
      <w:pPr>
        <w:pStyle w:val="Compact"/>
        <w:numPr>
          <w:ilvl w:val="0"/>
          <w:numId w:val="1019"/>
        </w:numPr>
      </w:pPr>
      <w:r>
        <w:t xml:space="preserve">Keep communication content factual and resident-relevant.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svg" /><Relationship Type="http://schemas.openxmlformats.org/officeDocument/2006/relationships/image" Id="rId22" Target="media/rId2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2026-04-19T22:57:08Z</dcterms:created>
  <dcterms:modified xsi:type="dcterms:W3CDTF">2026-04-19T22:57:08Z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