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269" w:rsidRDefault="00866749" w:rsidP="00866749">
      <w:pPr>
        <w:pStyle w:val="Title"/>
      </w:pPr>
      <w:r>
        <w:t>2015 Build Agent Setup</w:t>
      </w:r>
    </w:p>
    <w:p w:rsidR="00866749" w:rsidRDefault="00866749" w:rsidP="00866749"/>
    <w:p w:rsidR="00866749" w:rsidRDefault="00866749" w:rsidP="00866749">
      <w:pPr>
        <w:pStyle w:val="Heading1"/>
      </w:pPr>
      <w:r>
        <w:t>Prerequisites</w:t>
      </w:r>
    </w:p>
    <w:p w:rsidR="00866749" w:rsidRDefault="00866749" w:rsidP="00866749">
      <w:r>
        <w:t>The following software should be installed before the Build Server is made available to the development teams.</w:t>
      </w:r>
    </w:p>
    <w:p w:rsidR="00866749" w:rsidRDefault="00866749" w:rsidP="00866749">
      <w:r>
        <w:t>Required Software:</w:t>
      </w:r>
    </w:p>
    <w:p w:rsidR="00866749" w:rsidRDefault="00866749" w:rsidP="00866749">
      <w:pPr>
        <w:pStyle w:val="ListParagraph"/>
        <w:numPr>
          <w:ilvl w:val="0"/>
          <w:numId w:val="1"/>
        </w:numPr>
      </w:pPr>
      <w:r>
        <w:t>Visual Studio 2015 Professional</w:t>
      </w:r>
    </w:p>
    <w:p w:rsidR="00866749" w:rsidRDefault="00866749" w:rsidP="00866749">
      <w:pPr>
        <w:pStyle w:val="ListParagraph"/>
        <w:numPr>
          <w:ilvl w:val="0"/>
          <w:numId w:val="1"/>
        </w:numPr>
      </w:pPr>
      <w:r>
        <w:t>.Net Framework 4.6</w:t>
      </w:r>
    </w:p>
    <w:p w:rsidR="00866749" w:rsidRDefault="00866749" w:rsidP="00866749">
      <w:pPr>
        <w:pStyle w:val="ListParagraph"/>
        <w:numPr>
          <w:ilvl w:val="0"/>
          <w:numId w:val="1"/>
        </w:numPr>
      </w:pPr>
      <w:proofErr w:type="spellStart"/>
      <w:r>
        <w:t>Powershell</w:t>
      </w:r>
      <w:proofErr w:type="spellEnd"/>
      <w:r>
        <w:t xml:space="preserve"> 5</w:t>
      </w:r>
    </w:p>
    <w:p w:rsidR="00866749" w:rsidRDefault="00866749" w:rsidP="00866749">
      <w:pPr>
        <w:pStyle w:val="ListParagraph"/>
        <w:numPr>
          <w:ilvl w:val="0"/>
          <w:numId w:val="1"/>
        </w:numPr>
      </w:pPr>
      <w:r>
        <w:t xml:space="preserve">TFS 2010 </w:t>
      </w:r>
      <w:proofErr w:type="spellStart"/>
      <w:r>
        <w:t>Obj</w:t>
      </w:r>
      <w:proofErr w:type="spellEnd"/>
      <w:r>
        <w:t xml:space="preserve"> Model</w:t>
      </w:r>
    </w:p>
    <w:p w:rsidR="00866749" w:rsidRDefault="00866749" w:rsidP="00866749">
      <w:pPr>
        <w:pStyle w:val="ListParagraph"/>
        <w:numPr>
          <w:ilvl w:val="0"/>
          <w:numId w:val="1"/>
        </w:numPr>
      </w:pPr>
      <w:proofErr w:type="spellStart"/>
      <w:r>
        <w:t>MSBuild</w:t>
      </w:r>
      <w:proofErr w:type="spellEnd"/>
      <w:r>
        <w:t xml:space="preserve"> 2013</w:t>
      </w:r>
    </w:p>
    <w:p w:rsidR="00866749" w:rsidRDefault="00866749" w:rsidP="00866749">
      <w:pPr>
        <w:pStyle w:val="ListParagraph"/>
        <w:numPr>
          <w:ilvl w:val="0"/>
          <w:numId w:val="1"/>
        </w:numPr>
      </w:pPr>
      <w:proofErr w:type="spellStart"/>
      <w:r>
        <w:t>ServiceBus</w:t>
      </w:r>
      <w:proofErr w:type="spellEnd"/>
      <w:r>
        <w:t xml:space="preserve"> 1.1</w:t>
      </w:r>
    </w:p>
    <w:p w:rsidR="00866749" w:rsidRDefault="00866749" w:rsidP="00866749">
      <w:pPr>
        <w:pStyle w:val="ListParagraph"/>
        <w:numPr>
          <w:ilvl w:val="0"/>
          <w:numId w:val="1"/>
        </w:numPr>
      </w:pPr>
      <w:proofErr w:type="spellStart"/>
      <w:r>
        <w:t>Wix</w:t>
      </w:r>
      <w:proofErr w:type="spellEnd"/>
      <w:r>
        <w:t xml:space="preserve"> 3.8</w:t>
      </w:r>
    </w:p>
    <w:p w:rsidR="00866749" w:rsidRDefault="00866749" w:rsidP="00866749">
      <w:pPr>
        <w:pStyle w:val="ListParagraph"/>
        <w:numPr>
          <w:ilvl w:val="0"/>
          <w:numId w:val="1"/>
        </w:numPr>
      </w:pPr>
      <w:r>
        <w:t>ASP .NET MVC 4.0</w:t>
      </w:r>
    </w:p>
    <w:p w:rsidR="00866749" w:rsidRDefault="00866749" w:rsidP="00866749"/>
    <w:p w:rsidR="00866749" w:rsidRDefault="00866749" w:rsidP="00866749">
      <w:pPr>
        <w:rPr>
          <w:b/>
        </w:rPr>
      </w:pPr>
      <w:r>
        <w:t xml:space="preserve">On the D: Drive create a new folder at the root level called </w:t>
      </w:r>
      <w:r w:rsidRPr="00866749">
        <w:rPr>
          <w:b/>
        </w:rPr>
        <w:t>B</w:t>
      </w:r>
      <w:r>
        <w:rPr>
          <w:b/>
        </w:rPr>
        <w:br/>
      </w:r>
      <w:r>
        <w:rPr>
          <w:noProof/>
          <w:lang w:eastAsia="en-GB"/>
        </w:rPr>
        <w:drawing>
          <wp:inline distT="0" distB="0" distL="0" distR="0" wp14:anchorId="18E70CEC" wp14:editId="75346536">
            <wp:extent cx="4724400" cy="27279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520" t="6119" r="65945" b="46079"/>
                    <a:stretch/>
                  </pic:blipFill>
                  <pic:spPr bwMode="auto">
                    <a:xfrm>
                      <a:off x="0" y="0"/>
                      <a:ext cx="4738662" cy="2736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749" w:rsidRDefault="00866749" w:rsidP="00866749">
      <w:pPr>
        <w:rPr>
          <w:b/>
        </w:rPr>
      </w:pPr>
    </w:p>
    <w:p w:rsidR="00866749" w:rsidRDefault="00866749" w:rsidP="00866749">
      <w:pPr>
        <w:pStyle w:val="Heading1"/>
      </w:pPr>
      <w:r>
        <w:t>Getting the Agent Software from TFS</w:t>
      </w:r>
    </w:p>
    <w:p w:rsidR="00866749" w:rsidRDefault="00866749" w:rsidP="00866749">
      <w:r>
        <w:t>To get the Agent Software</w:t>
      </w:r>
      <w:r w:rsidR="001A1FFC">
        <w:t xml:space="preserve">, navigate to the following </w:t>
      </w:r>
      <w:proofErr w:type="gramStart"/>
      <w:r w:rsidR="001A1FFC">
        <w:t>url</w:t>
      </w:r>
      <w:proofErr w:type="gramEnd"/>
      <w:r w:rsidR="001A1FFC">
        <w:t>:</w:t>
      </w:r>
      <w:r>
        <w:t xml:space="preserve"> </w:t>
      </w:r>
      <w:hyperlink r:id="rId6" w:history="1">
        <w:r w:rsidR="001A1FFC" w:rsidRPr="00FB3E48">
          <w:rPr>
            <w:rStyle w:val="Hyperlink"/>
          </w:rPr>
          <w:t>http://</w:t>
        </w:r>
        <w:r w:rsidR="001A1FFC" w:rsidRPr="00FB3E48">
          <w:rPr>
            <w:rStyle w:val="Hyperlink"/>
            <w:b/>
            <w:i/>
          </w:rPr>
          <w:t>TFSServerName</w:t>
        </w:r>
        <w:r w:rsidR="001A1FFC" w:rsidRPr="00FB3E48">
          <w:rPr>
            <w:rStyle w:val="Hyperlink"/>
          </w:rPr>
          <w:t>:</w:t>
        </w:r>
        <w:r w:rsidR="001A1FFC" w:rsidRPr="00FB3E48">
          <w:rPr>
            <w:rStyle w:val="Hyperlink"/>
            <w:b/>
            <w:i/>
          </w:rPr>
          <w:t>TFSPort</w:t>
        </w:r>
        <w:r w:rsidR="001A1FFC" w:rsidRPr="00FB3E48">
          <w:rPr>
            <w:rStyle w:val="Hyperlink"/>
          </w:rPr>
          <w:t>/</w:t>
        </w:r>
        <w:r w:rsidR="001A1FFC" w:rsidRPr="00FB3E48">
          <w:rPr>
            <w:rStyle w:val="Hyperlink"/>
            <w:b/>
            <w:i/>
          </w:rPr>
          <w:t>CollectionName</w:t>
        </w:r>
        <w:r w:rsidR="001A1FFC" w:rsidRPr="00FB3E48">
          <w:rPr>
            <w:rStyle w:val="Hyperlink"/>
          </w:rPr>
          <w:t>/_admin</w:t>
        </w:r>
      </w:hyperlink>
    </w:p>
    <w:p w:rsidR="001A1FFC" w:rsidRDefault="001A1FFC" w:rsidP="00866749">
      <w:r>
        <w:t>Then click on the Agent Queues tab as shown below</w:t>
      </w:r>
      <w:r>
        <w:br/>
      </w:r>
      <w:r>
        <w:rPr>
          <w:noProof/>
          <w:lang w:eastAsia="en-GB"/>
        </w:rPr>
        <w:drawing>
          <wp:inline distT="0" distB="0" distL="0" distR="0" wp14:anchorId="6D8910B9" wp14:editId="4591D2C6">
            <wp:extent cx="4481848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659" r="66295" b="83441"/>
                    <a:stretch/>
                  </pic:blipFill>
                  <pic:spPr bwMode="auto">
                    <a:xfrm>
                      <a:off x="0" y="0"/>
                      <a:ext cx="4515009" cy="556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FFC" w:rsidRDefault="001A1FFC" w:rsidP="00866749"/>
    <w:p w:rsidR="001A1FFC" w:rsidRDefault="001A1FFC" w:rsidP="00866749">
      <w:r>
        <w:lastRenderedPageBreak/>
        <w:t>From here click on the Download Agents link</w:t>
      </w:r>
      <w:r>
        <w:br/>
      </w:r>
      <w:r>
        <w:rPr>
          <w:noProof/>
          <w:lang w:eastAsia="en-GB"/>
        </w:rPr>
        <w:drawing>
          <wp:inline distT="0" distB="0" distL="0" distR="0" wp14:anchorId="58297403" wp14:editId="4D60A461">
            <wp:extent cx="1526977" cy="428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816" t="17111" r="83712" b="78473"/>
                    <a:stretch/>
                  </pic:blipFill>
                  <pic:spPr bwMode="auto">
                    <a:xfrm>
                      <a:off x="0" y="0"/>
                      <a:ext cx="1532761" cy="430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FFC" w:rsidRDefault="001A1FFC" w:rsidP="00866749">
      <w:r>
        <w:t>Copy the zip file into the folder you had created earlier.</w:t>
      </w:r>
      <w:r>
        <w:br/>
      </w:r>
      <w:r>
        <w:rPr>
          <w:noProof/>
          <w:lang w:eastAsia="en-GB"/>
        </w:rPr>
        <w:drawing>
          <wp:inline distT="0" distB="0" distL="0" distR="0" wp14:anchorId="5A1D160B" wp14:editId="2A9658BF">
            <wp:extent cx="5396753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123" t="4416" r="27709" b="76817"/>
                    <a:stretch/>
                  </pic:blipFill>
                  <pic:spPr bwMode="auto">
                    <a:xfrm>
                      <a:off x="0" y="0"/>
                      <a:ext cx="5401434" cy="106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FFC" w:rsidRDefault="001A1FFC" w:rsidP="00866749"/>
    <w:p w:rsidR="001A1FFC" w:rsidRDefault="001A1FFC" w:rsidP="00866749">
      <w:pPr>
        <w:rPr>
          <w:b/>
        </w:rPr>
      </w:pPr>
      <w:r>
        <w:t xml:space="preserve">Extract the zip four times into folder called: </w:t>
      </w:r>
      <w:r>
        <w:rPr>
          <w:b/>
        </w:rPr>
        <w:t xml:space="preserve">01, 02, 03 </w:t>
      </w:r>
      <w:r>
        <w:t xml:space="preserve">and </w:t>
      </w:r>
      <w:r>
        <w:rPr>
          <w:b/>
        </w:rPr>
        <w:t>04</w:t>
      </w:r>
      <w:r>
        <w:rPr>
          <w:b/>
        </w:rPr>
        <w:br/>
      </w:r>
      <w:r>
        <w:rPr>
          <w:noProof/>
          <w:lang w:eastAsia="en-GB"/>
        </w:rPr>
        <w:drawing>
          <wp:inline distT="0" distB="0" distL="0" distR="0" wp14:anchorId="0654F8BE" wp14:editId="748230D8">
            <wp:extent cx="5460098" cy="162877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289" t="4416" r="35686" b="71297"/>
                    <a:stretch/>
                  </pic:blipFill>
                  <pic:spPr bwMode="auto">
                    <a:xfrm>
                      <a:off x="0" y="0"/>
                      <a:ext cx="5465937" cy="1630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FFC" w:rsidRDefault="001A1FFC" w:rsidP="00866749">
      <w:pPr>
        <w:rPr>
          <w:b/>
        </w:rPr>
      </w:pPr>
    </w:p>
    <w:p w:rsidR="001A1FFC" w:rsidRDefault="001A1FFC" w:rsidP="00866749">
      <w:pPr>
        <w:rPr>
          <w:b/>
        </w:rPr>
      </w:pPr>
    </w:p>
    <w:p w:rsidR="001A1FFC" w:rsidRDefault="001A1FFC" w:rsidP="001A1FFC">
      <w:pPr>
        <w:pStyle w:val="Heading1"/>
      </w:pPr>
      <w:r>
        <w:t>Setting up the Agent</w:t>
      </w:r>
    </w:p>
    <w:p w:rsidR="001A1FFC" w:rsidRDefault="001A1FFC" w:rsidP="001A1FFC">
      <w:r>
        <w:t>Go into the folder create</w:t>
      </w:r>
      <w:r w:rsidR="00B745F7">
        <w:t>d from extracting the agent.zip,</w:t>
      </w:r>
      <w:r>
        <w:t xml:space="preserve"> you will see a ConfigureAgent.cmd file.</w:t>
      </w:r>
      <w:r w:rsidR="00B745F7">
        <w:t xml:space="preserve"> If you see other files the agent may have been previously configured, running this </w:t>
      </w:r>
      <w:proofErr w:type="spellStart"/>
      <w:r w:rsidR="00B745F7">
        <w:t>cmd</w:t>
      </w:r>
      <w:proofErr w:type="spellEnd"/>
      <w:r w:rsidR="00B745F7">
        <w:t xml:space="preserve"> file will update the agent settings to our needs.</w:t>
      </w:r>
    </w:p>
    <w:p w:rsidR="00B745F7" w:rsidRDefault="00B745F7" w:rsidP="001A1FFC">
      <w:r>
        <w:t xml:space="preserve">Double Click on </w:t>
      </w:r>
      <w:proofErr w:type="spellStart"/>
      <w:r>
        <w:t>cmd</w:t>
      </w:r>
      <w:proofErr w:type="spellEnd"/>
      <w:r>
        <w:t xml:space="preserve"> and provide answer to </w:t>
      </w:r>
      <w:proofErr w:type="spellStart"/>
      <w:r>
        <w:t>powershell</w:t>
      </w:r>
      <w:proofErr w:type="spellEnd"/>
      <w:r>
        <w:t xml:space="preserve"> window when prompted like in the Image below:</w:t>
      </w:r>
    </w:p>
    <w:p w:rsidR="00B745F7" w:rsidRDefault="00B745F7" w:rsidP="001A1FFC">
      <w:r>
        <w:rPr>
          <w:noProof/>
          <w:lang w:eastAsia="en-GB"/>
        </w:rPr>
        <w:drawing>
          <wp:inline distT="0" distB="0" distL="0" distR="0" wp14:anchorId="5688E1F9" wp14:editId="1D4D3C75">
            <wp:extent cx="4930959" cy="248602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952" t="7176" r="43163" b="59430"/>
                    <a:stretch/>
                  </pic:blipFill>
                  <pic:spPr bwMode="auto">
                    <a:xfrm>
                      <a:off x="0" y="0"/>
                      <a:ext cx="4939887" cy="2490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5F7" w:rsidRDefault="00B745F7" w:rsidP="001A1FFC">
      <w:r>
        <w:lastRenderedPageBreak/>
        <w:t>We are currently using the following setup</w:t>
      </w:r>
    </w:p>
    <w:p w:rsidR="00B745F7" w:rsidRDefault="00B745F7" w:rsidP="00B745F7">
      <w:pPr>
        <w:pStyle w:val="ListParagraph"/>
        <w:numPr>
          <w:ilvl w:val="0"/>
          <w:numId w:val="2"/>
        </w:numPr>
      </w:pPr>
      <w:r>
        <w:t>Agent Name: Agent X – Machine Name</w:t>
      </w:r>
    </w:p>
    <w:p w:rsidR="00B745F7" w:rsidRDefault="00C41D8D" w:rsidP="00B745F7">
      <w:pPr>
        <w:pStyle w:val="ListParagraph"/>
        <w:numPr>
          <w:ilvl w:val="0"/>
          <w:numId w:val="2"/>
        </w:numPr>
      </w:pPr>
      <w:r>
        <w:t xml:space="preserve">TFS URL: </w:t>
      </w:r>
      <w:hyperlink r:id="rId12" w:history="1">
        <w:r w:rsidRPr="00FB3E48">
          <w:rPr>
            <w:rStyle w:val="Hyperlink"/>
          </w:rPr>
          <w:t>http://tfs:8080/tfs</w:t>
        </w:r>
      </w:hyperlink>
    </w:p>
    <w:p w:rsidR="00C41D8D" w:rsidRDefault="00C41D8D" w:rsidP="00B745F7">
      <w:pPr>
        <w:pStyle w:val="ListParagraph"/>
        <w:numPr>
          <w:ilvl w:val="0"/>
          <w:numId w:val="2"/>
        </w:numPr>
      </w:pPr>
      <w:r>
        <w:t>Pool Name: The name of your pool. We should be mainly using Main</w:t>
      </w:r>
    </w:p>
    <w:p w:rsidR="00C41D8D" w:rsidRDefault="00C41D8D" w:rsidP="00B745F7">
      <w:pPr>
        <w:pStyle w:val="ListParagraph"/>
        <w:numPr>
          <w:ilvl w:val="0"/>
          <w:numId w:val="2"/>
        </w:numPr>
      </w:pPr>
      <w:r>
        <w:t>Work Folder: Leave this as default</w:t>
      </w:r>
    </w:p>
    <w:p w:rsidR="00C41D8D" w:rsidRDefault="00C41D8D" w:rsidP="00B745F7">
      <w:pPr>
        <w:pStyle w:val="ListParagraph"/>
        <w:numPr>
          <w:ilvl w:val="0"/>
          <w:numId w:val="2"/>
        </w:numPr>
      </w:pPr>
      <w:r>
        <w:t>Install as Service: Yes</w:t>
      </w:r>
    </w:p>
    <w:p w:rsidR="00C41D8D" w:rsidRDefault="00C41D8D" w:rsidP="00B745F7">
      <w:pPr>
        <w:pStyle w:val="ListParagraph"/>
        <w:numPr>
          <w:ilvl w:val="0"/>
          <w:numId w:val="2"/>
        </w:numPr>
      </w:pPr>
      <w:r>
        <w:t>Service Account Name: FAE\</w:t>
      </w:r>
      <w:proofErr w:type="spellStart"/>
      <w:r>
        <w:t>TFSBuild</w:t>
      </w:r>
      <w:proofErr w:type="spellEnd"/>
    </w:p>
    <w:p w:rsidR="00C41D8D" w:rsidRDefault="00C41D8D" w:rsidP="00B745F7">
      <w:pPr>
        <w:pStyle w:val="ListParagraph"/>
        <w:numPr>
          <w:ilvl w:val="0"/>
          <w:numId w:val="2"/>
        </w:numPr>
      </w:pPr>
      <w:r>
        <w:t xml:space="preserve">Password: </w:t>
      </w:r>
      <w:proofErr w:type="spellStart"/>
      <w:r>
        <w:t>CEBuild</w:t>
      </w:r>
      <w:proofErr w:type="spellEnd"/>
      <w:r>
        <w:t xml:space="preserve"> know this.</w:t>
      </w:r>
    </w:p>
    <w:p w:rsidR="00C41D8D" w:rsidRDefault="00C41D8D" w:rsidP="00C41D8D"/>
    <w:p w:rsidR="00FD2F87" w:rsidRDefault="00FD2F87" w:rsidP="00FD2F87"/>
    <w:p w:rsidR="00FD2F87" w:rsidRDefault="00FD2F87" w:rsidP="00FD2F87">
      <w:pPr>
        <w:pStyle w:val="Heading2"/>
      </w:pPr>
      <w:r>
        <w:t>Verify SQLCMD tools are working</w:t>
      </w:r>
    </w:p>
    <w:p w:rsidR="00FD2F87" w:rsidRDefault="00FD2F87" w:rsidP="00FD2F87">
      <w:pPr>
        <w:pStyle w:val="ListParagraph"/>
        <w:numPr>
          <w:ilvl w:val="0"/>
          <w:numId w:val="3"/>
        </w:numPr>
        <w:spacing w:line="256" w:lineRule="auto"/>
      </w:pPr>
      <w:r>
        <w:t xml:space="preserve">Open </w:t>
      </w:r>
      <w:r w:rsidR="0074572F">
        <w:t>a command prompt and enter “</w:t>
      </w:r>
      <w:proofErr w:type="spellStart"/>
      <w:r w:rsidR="0074572F">
        <w:t>sqlcmd</w:t>
      </w:r>
      <w:proofErr w:type="spellEnd"/>
      <w:r w:rsidR="0074572F">
        <w:t xml:space="preserve"> /?”</w:t>
      </w:r>
    </w:p>
    <w:p w:rsidR="00FD2F87" w:rsidRDefault="0074572F" w:rsidP="00FD2F87">
      <w:pPr>
        <w:pStyle w:val="ListParagraph"/>
        <w:numPr>
          <w:ilvl w:val="0"/>
          <w:numId w:val="3"/>
        </w:numPr>
        <w:spacing w:line="256" w:lineRule="auto"/>
      </w:pPr>
      <w:r>
        <w:t>You should see the following if the tools have been set up correctly</w:t>
      </w:r>
    </w:p>
    <w:p w:rsidR="0074572F" w:rsidRDefault="0074572F" w:rsidP="0074572F">
      <w:pPr>
        <w:pStyle w:val="ListParagraph"/>
        <w:spacing w:line="256" w:lineRule="auto"/>
      </w:pPr>
    </w:p>
    <w:p w:rsidR="0074572F" w:rsidRDefault="0074572F" w:rsidP="0074572F">
      <w:pPr>
        <w:pStyle w:val="ListParagraph"/>
        <w:spacing w:line="256" w:lineRule="auto"/>
      </w:pPr>
      <w:r>
        <w:rPr>
          <w:noProof/>
          <w:lang w:eastAsia="en-GB"/>
        </w:rPr>
        <w:drawing>
          <wp:inline distT="0" distB="0" distL="0" distR="0">
            <wp:extent cx="5724525" cy="3771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72F" w:rsidRDefault="0074572F" w:rsidP="0074572F">
      <w:pPr>
        <w:pStyle w:val="ListParagraph"/>
        <w:spacing w:line="256" w:lineRule="auto"/>
      </w:pPr>
    </w:p>
    <w:p w:rsidR="0074572F" w:rsidRDefault="0074572F" w:rsidP="0074572F">
      <w:pPr>
        <w:pStyle w:val="ListParagraph"/>
        <w:numPr>
          <w:ilvl w:val="0"/>
          <w:numId w:val="3"/>
        </w:numPr>
        <w:spacing w:line="256" w:lineRule="auto"/>
      </w:pPr>
      <w:r>
        <w:t xml:space="preserve">If the command does not resolve you will get an error.  It is worth checking that the PATH variable includes the file path to the </w:t>
      </w:r>
      <w:proofErr w:type="spellStart"/>
      <w:r>
        <w:t>sqlcmd</w:t>
      </w:r>
      <w:proofErr w:type="spellEnd"/>
      <w:r>
        <w:t xml:space="preserve"> binaries.  </w:t>
      </w:r>
    </w:p>
    <w:p w:rsidR="0074572F" w:rsidRDefault="0074572F" w:rsidP="0074572F">
      <w:pPr>
        <w:pStyle w:val="ListParagraph"/>
        <w:spacing w:line="256" w:lineRule="auto"/>
      </w:pPr>
    </w:p>
    <w:p w:rsidR="0074572F" w:rsidRDefault="0074572F" w:rsidP="0074572F">
      <w:pPr>
        <w:pStyle w:val="ListParagraph"/>
        <w:spacing w:line="256" w:lineRule="auto"/>
      </w:pPr>
      <w:r>
        <w:rPr>
          <w:noProof/>
          <w:lang w:eastAsia="en-GB"/>
        </w:rPr>
        <w:lastRenderedPageBreak/>
        <w:drawing>
          <wp:inline distT="0" distB="0" distL="0" distR="0">
            <wp:extent cx="5734050" cy="224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479" w:rsidRDefault="00511479" w:rsidP="00511479">
      <w:pPr>
        <w:pStyle w:val="ListParagraph"/>
      </w:pPr>
    </w:p>
    <w:p w:rsidR="00FD2F87" w:rsidRDefault="00511479" w:rsidP="00511479">
      <w:pPr>
        <w:ind w:left="360"/>
      </w:pPr>
      <w:r>
        <w:t>C:\Program Files\Microsoft SQL Server\Tools\</w:t>
      </w:r>
      <w:proofErr w:type="spellStart"/>
      <w:r>
        <w:t>Binn</w:t>
      </w:r>
      <w:proofErr w:type="spellEnd"/>
      <w:r>
        <w:t xml:space="preserve"> should be included in the path.  If not, verify the tools have been installed at this location and add this to the PATH environment variable.</w:t>
      </w:r>
    </w:p>
    <w:p w:rsidR="0074572F" w:rsidRDefault="0074572F" w:rsidP="00FD2F87"/>
    <w:p w:rsidR="00FD2F87" w:rsidRDefault="00FD2F87" w:rsidP="00FD2F87"/>
    <w:p w:rsidR="00FD2F87" w:rsidRDefault="00511479" w:rsidP="00FD2F87">
      <w:pPr>
        <w:pStyle w:val="Heading2"/>
      </w:pPr>
      <w:r>
        <w:t xml:space="preserve">Credentials </w:t>
      </w:r>
      <w:r w:rsidR="00FD2F87">
        <w:t xml:space="preserve">Setup </w:t>
      </w:r>
    </w:p>
    <w:p w:rsidR="00FD2F87" w:rsidRDefault="00FD2F87" w:rsidP="00FD2F87">
      <w:pPr>
        <w:pStyle w:val="ListParagraph"/>
        <w:numPr>
          <w:ilvl w:val="0"/>
          <w:numId w:val="3"/>
        </w:numPr>
        <w:spacing w:line="256" w:lineRule="auto"/>
      </w:pPr>
      <w:r>
        <w:t>Open PowerShell as Admin</w:t>
      </w:r>
    </w:p>
    <w:p w:rsidR="00FD2F87" w:rsidRDefault="00FD2F87" w:rsidP="00FD2F87">
      <w:pPr>
        <w:pStyle w:val="ListParagraph"/>
        <w:numPr>
          <w:ilvl w:val="0"/>
          <w:numId w:val="3"/>
        </w:numPr>
        <w:spacing w:line="256" w:lineRule="auto"/>
      </w:pPr>
      <w:r>
        <w:t>Run command</w:t>
      </w:r>
    </w:p>
    <w:p w:rsidR="00FD2F87" w:rsidRDefault="00FD2F87" w:rsidP="00FD2F87">
      <w:pPr>
        <w:shd w:val="clear" w:color="auto" w:fill="012456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EE82EE"/>
          <w:sz w:val="18"/>
          <w:szCs w:val="18"/>
        </w:rPr>
      </w:pPr>
      <w:r>
        <w:rPr>
          <w:rFonts w:ascii="Lucida Console" w:hAnsi="Lucida Console" w:cs="Lucida Console"/>
          <w:color w:val="E0FFFF"/>
          <w:sz w:val="18"/>
          <w:szCs w:val="18"/>
        </w:rPr>
        <w:t>Enable-</w:t>
      </w:r>
      <w:proofErr w:type="spellStart"/>
      <w:r>
        <w:rPr>
          <w:rFonts w:ascii="Lucida Console" w:hAnsi="Lucida Console" w:cs="Lucida Console"/>
          <w:color w:val="E0FFFF"/>
          <w:sz w:val="18"/>
          <w:szCs w:val="18"/>
        </w:rPr>
        <w:t>WSManCredSSP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sz w:val="18"/>
          <w:szCs w:val="18"/>
        </w:rPr>
        <w:t>-Role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EE82EE"/>
          <w:sz w:val="18"/>
          <w:szCs w:val="18"/>
        </w:rPr>
        <w:t>Client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FFE4B5"/>
          <w:sz w:val="18"/>
          <w:szCs w:val="18"/>
        </w:rPr>
        <w:t>DelegateComputer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EE82EE"/>
          <w:sz w:val="18"/>
          <w:szCs w:val="18"/>
        </w:rPr>
        <w:t xml:space="preserve">10.107.* </w:t>
      </w:r>
    </w:p>
    <w:p w:rsidR="00FD2F87" w:rsidRDefault="00FD2F87" w:rsidP="00FD2F87">
      <w:pPr>
        <w:pStyle w:val="ListParagraph"/>
        <w:numPr>
          <w:ilvl w:val="0"/>
          <w:numId w:val="3"/>
        </w:numPr>
        <w:spacing w:line="256" w:lineRule="auto"/>
      </w:pPr>
      <w:r>
        <w:t>Accept Any prompt and warnings</w:t>
      </w:r>
    </w:p>
    <w:p w:rsidR="00FD2F87" w:rsidRDefault="00FD2F87" w:rsidP="00FD2F87">
      <w:pPr>
        <w:pStyle w:val="ListParagraph"/>
        <w:numPr>
          <w:ilvl w:val="0"/>
          <w:numId w:val="3"/>
        </w:numPr>
        <w:spacing w:line="256" w:lineRule="auto"/>
      </w:pPr>
      <w:r>
        <w:t>You should get the following output</w:t>
      </w:r>
    </w:p>
    <w:p w:rsidR="00FD2F87" w:rsidRDefault="00FD2F87" w:rsidP="00FD2F87">
      <w:pPr>
        <w:shd w:val="clear" w:color="auto" w:fill="012456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C:\Windows\system32&gt; Enable-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WSManCredSSP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-Role Client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DelegateComputer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10.10.7.*</w:t>
      </w:r>
    </w:p>
    <w:p w:rsidR="00FD2F87" w:rsidRDefault="00FD2F87" w:rsidP="00FD2F87">
      <w:pPr>
        <w:shd w:val="clear" w:color="auto" w:fill="012456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F5F5F5"/>
          <w:sz w:val="18"/>
          <w:szCs w:val="18"/>
        </w:rPr>
      </w:pPr>
    </w:p>
    <w:p w:rsidR="00FD2F87" w:rsidRDefault="00FD2F87" w:rsidP="00FD2F87">
      <w:pPr>
        <w:shd w:val="clear" w:color="auto" w:fill="012456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F5F5F5"/>
          <w:sz w:val="18"/>
          <w:szCs w:val="18"/>
        </w:rPr>
      </w:pPr>
    </w:p>
    <w:p w:rsidR="00FD2F87" w:rsidRDefault="00FD2F87" w:rsidP="00FD2F87">
      <w:pPr>
        <w:shd w:val="clear" w:color="auto" w:fill="012456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cfg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: http://schemas.microsoft.com/wbem/wsman/1/config/client/auth</w:t>
      </w:r>
    </w:p>
    <w:p w:rsidR="00FD2F87" w:rsidRDefault="00FD2F87" w:rsidP="00FD2F87">
      <w:pPr>
        <w:shd w:val="clear" w:color="auto" w:fill="012456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lang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: en-US</w:t>
      </w:r>
    </w:p>
    <w:p w:rsidR="00FD2F87" w:rsidRDefault="00FD2F87" w:rsidP="00FD2F87">
      <w:pPr>
        <w:shd w:val="clear" w:color="auto" w:fill="012456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Basic       : true</w:t>
      </w:r>
    </w:p>
    <w:p w:rsidR="00FD2F87" w:rsidRDefault="00FD2F87" w:rsidP="00FD2F87">
      <w:pPr>
        <w:shd w:val="clear" w:color="auto" w:fill="012456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Digest      : true</w:t>
      </w:r>
    </w:p>
    <w:p w:rsidR="00FD2F87" w:rsidRDefault="00FD2F87" w:rsidP="00FD2F87">
      <w:pPr>
        <w:shd w:val="clear" w:color="auto" w:fill="012456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Kerberos    : </w:t>
      </w:r>
      <w:bookmarkStart w:id="0" w:name="_GoBack"/>
      <w:bookmarkEnd w:id="0"/>
      <w:r>
        <w:rPr>
          <w:rFonts w:ascii="Lucida Console" w:hAnsi="Lucida Console" w:cs="Lucida Console"/>
          <w:color w:val="F5F5F5"/>
          <w:sz w:val="18"/>
          <w:szCs w:val="18"/>
        </w:rPr>
        <w:t>true</w:t>
      </w:r>
    </w:p>
    <w:p w:rsidR="00FD2F87" w:rsidRDefault="00FD2F87" w:rsidP="00FD2F87">
      <w:pPr>
        <w:shd w:val="clear" w:color="auto" w:fill="012456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Negotiate   : true</w:t>
      </w:r>
    </w:p>
    <w:p w:rsidR="00FD2F87" w:rsidRDefault="00FD2F87" w:rsidP="00FD2F87">
      <w:pPr>
        <w:shd w:val="clear" w:color="auto" w:fill="012456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F5F5F5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Certificate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 xml:space="preserve"> true</w:t>
      </w:r>
    </w:p>
    <w:p w:rsidR="00FD2F87" w:rsidRDefault="00FD2F87" w:rsidP="00FD2F87">
      <w:pPr>
        <w:shd w:val="clear" w:color="auto" w:fill="012456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CredSSP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: true </w:t>
      </w:r>
    </w:p>
    <w:p w:rsidR="00FD2F87" w:rsidRDefault="00FD2F87" w:rsidP="00FD2F87"/>
    <w:p w:rsidR="00FD2F87" w:rsidRDefault="00FD2F87" w:rsidP="00FD2F87">
      <w:pPr>
        <w:pStyle w:val="ListParagraph"/>
        <w:numPr>
          <w:ilvl w:val="0"/>
          <w:numId w:val="3"/>
        </w:numPr>
        <w:spacing w:line="256" w:lineRule="auto"/>
      </w:pPr>
      <w:r>
        <w:t>Open Start -&gt; Run</w:t>
      </w:r>
    </w:p>
    <w:p w:rsidR="00FD2F87" w:rsidRDefault="00FD2F87" w:rsidP="00FD2F87">
      <w:pPr>
        <w:pStyle w:val="ListParagraph"/>
        <w:numPr>
          <w:ilvl w:val="0"/>
          <w:numId w:val="3"/>
        </w:numPr>
        <w:spacing w:line="256" w:lineRule="auto"/>
      </w:pPr>
      <w:r>
        <w:t xml:space="preserve">Enter </w:t>
      </w:r>
      <w:proofErr w:type="spellStart"/>
      <w:r>
        <w:t>gpedit.msc</w:t>
      </w:r>
      <w:proofErr w:type="spellEnd"/>
      <w:r>
        <w:t xml:space="preserve"> and click OK</w:t>
      </w:r>
    </w:p>
    <w:p w:rsidR="00FD2F87" w:rsidRDefault="00FD2F87" w:rsidP="00FD2F87">
      <w:pPr>
        <w:pStyle w:val="ListParagraph"/>
        <w:numPr>
          <w:ilvl w:val="0"/>
          <w:numId w:val="3"/>
        </w:numPr>
        <w:spacing w:line="256" w:lineRule="auto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-734060</wp:posOffset>
            </wp:positionH>
            <wp:positionV relativeFrom="paragraph">
              <wp:posOffset>387985</wp:posOffset>
            </wp:positionV>
            <wp:extent cx="6896100" cy="18002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66" b="66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Expand Local Computer Policy -&gt; Computer Configuration -&gt; </w:t>
      </w:r>
      <w:proofErr w:type="spellStart"/>
      <w:r>
        <w:t>Adminstrative</w:t>
      </w:r>
      <w:proofErr w:type="spellEnd"/>
      <w:r>
        <w:t xml:space="preserve"> Templates -&gt; System -&gt; Credentials Delegation</w:t>
      </w:r>
      <w:r>
        <w:br/>
      </w:r>
    </w:p>
    <w:p w:rsidR="00FD2F87" w:rsidRDefault="00FD2F87" w:rsidP="00FD2F87">
      <w:pPr>
        <w:pStyle w:val="ListParagraph"/>
        <w:numPr>
          <w:ilvl w:val="0"/>
          <w:numId w:val="3"/>
        </w:numPr>
        <w:spacing w:line="256" w:lineRule="auto"/>
      </w:pPr>
      <w:r>
        <w:t>Open “Allow Delegating Fresh Credentials with NTLM-Only Server Authentication</w:t>
      </w:r>
    </w:p>
    <w:p w:rsidR="00FD2F87" w:rsidRDefault="00FD2F87" w:rsidP="00FD2F87">
      <w:pPr>
        <w:pStyle w:val="ListParagraph"/>
        <w:numPr>
          <w:ilvl w:val="0"/>
          <w:numId w:val="3"/>
        </w:numPr>
        <w:spacing w:line="256" w:lineRule="auto"/>
      </w:pPr>
      <w:r>
        <w:t>Click Enable</w:t>
      </w:r>
    </w:p>
    <w:p w:rsidR="00FD2F87" w:rsidRDefault="00FD2F87" w:rsidP="00FD2F87">
      <w:pPr>
        <w:pStyle w:val="ListParagraph"/>
        <w:numPr>
          <w:ilvl w:val="0"/>
          <w:numId w:val="3"/>
        </w:numPr>
        <w:spacing w:line="256" w:lineRule="auto"/>
      </w:pPr>
      <w:r>
        <w:t>Click Show next to Add Servers to the list</w:t>
      </w:r>
      <w:r>
        <w:br/>
      </w:r>
      <w:r>
        <w:rPr>
          <w:noProof/>
          <w:lang w:eastAsia="en-GB"/>
        </w:rPr>
        <w:drawing>
          <wp:inline distT="0" distB="0" distL="0" distR="0">
            <wp:extent cx="3409950" cy="3019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" t="3723" r="78397" b="37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F87" w:rsidRDefault="00FD2F87" w:rsidP="00FD2F87">
      <w:pPr>
        <w:pStyle w:val="ListParagraph"/>
        <w:numPr>
          <w:ilvl w:val="0"/>
          <w:numId w:val="3"/>
        </w:numPr>
        <w:spacing w:line="256" w:lineRule="auto"/>
      </w:pPr>
      <w:r>
        <w:t>Add the value “WSMAN/10.107.*</w:t>
      </w:r>
    </w:p>
    <w:p w:rsidR="00FD2F87" w:rsidRDefault="00FD2F87" w:rsidP="00FD2F87">
      <w:pPr>
        <w:pStyle w:val="ListParagraph"/>
        <w:numPr>
          <w:ilvl w:val="0"/>
          <w:numId w:val="3"/>
        </w:numPr>
        <w:spacing w:line="256" w:lineRule="auto"/>
      </w:pPr>
      <w:r>
        <w:t>Click OK on both windows</w:t>
      </w:r>
    </w:p>
    <w:p w:rsidR="00FD2F87" w:rsidRDefault="00FD2F87" w:rsidP="00FD2F87"/>
    <w:p w:rsidR="00FD2F87" w:rsidRDefault="00FD2F87" w:rsidP="00FD2F87"/>
    <w:p w:rsidR="00FD2F87" w:rsidRDefault="00FD2F87" w:rsidP="00FD2F87">
      <w:r>
        <w:t xml:space="preserve">Once you have entered all your information, the </w:t>
      </w:r>
      <w:proofErr w:type="spellStart"/>
      <w:r>
        <w:t>cmd</w:t>
      </w:r>
      <w:proofErr w:type="spellEnd"/>
      <w:r>
        <w:t xml:space="preserve"> file create your windows services and register your agent with TFS. You will then be good to start using this with builds.</w:t>
      </w:r>
    </w:p>
    <w:p w:rsidR="00FD2F87" w:rsidRDefault="00FD2F87" w:rsidP="00FD2F87"/>
    <w:p w:rsidR="00C41D8D" w:rsidRPr="001A1FFC" w:rsidRDefault="00C41D8D" w:rsidP="00FD2F87"/>
    <w:sectPr w:rsidR="00C41D8D" w:rsidRPr="001A1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0509B"/>
    <w:multiLevelType w:val="hybridMultilevel"/>
    <w:tmpl w:val="42702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33944"/>
    <w:multiLevelType w:val="hybridMultilevel"/>
    <w:tmpl w:val="FFE832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43D10"/>
    <w:multiLevelType w:val="hybridMultilevel"/>
    <w:tmpl w:val="945AC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49"/>
    <w:rsid w:val="000E1F62"/>
    <w:rsid w:val="001A1FFC"/>
    <w:rsid w:val="004D1645"/>
    <w:rsid w:val="00511479"/>
    <w:rsid w:val="0074572F"/>
    <w:rsid w:val="00866749"/>
    <w:rsid w:val="00B745F7"/>
    <w:rsid w:val="00C41D8D"/>
    <w:rsid w:val="00FD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CE93F-5472-4C5A-9409-F23AB9D9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F87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67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6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67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1FF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F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tfs:8080/tf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TFSServerName:TFSPort/CollectionName/_admi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Transport for London</Company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Bostock</dc:creator>
  <cp:keywords/>
  <dc:description/>
  <cp:lastModifiedBy>Mark Edgar</cp:lastModifiedBy>
  <cp:revision>3</cp:revision>
  <dcterms:created xsi:type="dcterms:W3CDTF">2016-07-27T14:46:00Z</dcterms:created>
  <dcterms:modified xsi:type="dcterms:W3CDTF">2017-04-13T11:41:00Z</dcterms:modified>
</cp:coreProperties>
</file>