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55D2" w:rsidRPr="00813ACA" w:rsidRDefault="00FB5BF6" w:rsidP="00FB5BF6">
      <w:pPr>
        <w:pStyle w:val="Title"/>
        <w:rPr>
          <w:sz w:val="36"/>
        </w:rPr>
      </w:pPr>
      <w:r w:rsidRPr="00813ACA">
        <w:rPr>
          <w:sz w:val="36"/>
        </w:rPr>
        <w:t xml:space="preserve">FTP </w:t>
      </w:r>
      <w:r w:rsidR="00813ACA" w:rsidRPr="00813ACA">
        <w:rPr>
          <w:sz w:val="36"/>
        </w:rPr>
        <w:t xml:space="preserve">Package </w:t>
      </w:r>
      <w:r w:rsidR="003455D2" w:rsidRPr="00813ACA">
        <w:rPr>
          <w:sz w:val="36"/>
        </w:rPr>
        <w:t>Deployment</w:t>
      </w:r>
      <w:r w:rsidR="00976702">
        <w:rPr>
          <w:sz w:val="36"/>
        </w:rPr>
        <w:t xml:space="preserve"> Guide</w:t>
      </w:r>
    </w:p>
    <w:sdt>
      <w:sdtPr>
        <w:rPr>
          <w:rFonts w:asciiTheme="minorHAnsi" w:eastAsiaTheme="minorEastAsia" w:hAnsiTheme="minorHAnsi" w:cstheme="minorBidi"/>
          <w:b w:val="0"/>
          <w:bCs w:val="0"/>
          <w:color w:val="auto"/>
          <w:sz w:val="22"/>
          <w:szCs w:val="22"/>
        </w:rPr>
        <w:id w:val="95747829"/>
        <w:docPartObj>
          <w:docPartGallery w:val="Table of Contents"/>
          <w:docPartUnique/>
        </w:docPartObj>
      </w:sdtPr>
      <w:sdtEndPr>
        <w:rPr>
          <w:rFonts w:ascii="Verdana" w:hAnsi="Verdana"/>
          <w:sz w:val="18"/>
          <w:szCs w:val="18"/>
        </w:rPr>
      </w:sdtEndPr>
      <w:sdtContent>
        <w:p w:rsidR="00976702" w:rsidRDefault="00976702" w:rsidP="00976702">
          <w:pPr>
            <w:pStyle w:val="TOCHeading"/>
            <w:numPr>
              <w:ilvl w:val="0"/>
              <w:numId w:val="0"/>
            </w:numPr>
          </w:pPr>
          <w:r>
            <w:t>Contents</w:t>
          </w:r>
        </w:p>
        <w:p w:rsidR="004F2760" w:rsidRPr="004F2760" w:rsidRDefault="005E1B44">
          <w:pPr>
            <w:pStyle w:val="TOC1"/>
            <w:rPr>
              <w:rFonts w:ascii="Verdana" w:hAnsi="Verdana"/>
              <w:noProof/>
              <w:sz w:val="20"/>
              <w:szCs w:val="20"/>
              <w:lang w:eastAsia="en-GB"/>
            </w:rPr>
          </w:pPr>
          <w:r w:rsidRPr="004F2760">
            <w:rPr>
              <w:rFonts w:ascii="Verdana" w:hAnsi="Verdana"/>
              <w:sz w:val="20"/>
              <w:szCs w:val="20"/>
            </w:rPr>
            <w:fldChar w:fldCharType="begin"/>
          </w:r>
          <w:r w:rsidR="00976702" w:rsidRPr="004F2760">
            <w:rPr>
              <w:rFonts w:ascii="Verdana" w:hAnsi="Verdana"/>
              <w:sz w:val="20"/>
              <w:szCs w:val="20"/>
            </w:rPr>
            <w:instrText xml:space="preserve"> TOC \o "1-3" \h \z \u </w:instrText>
          </w:r>
          <w:r w:rsidRPr="004F2760">
            <w:rPr>
              <w:rFonts w:ascii="Verdana" w:hAnsi="Verdana"/>
              <w:sz w:val="20"/>
              <w:szCs w:val="20"/>
            </w:rPr>
            <w:fldChar w:fldCharType="separate"/>
          </w:r>
          <w:hyperlink w:anchor="_Toc398291730" w:history="1">
            <w:r w:rsidR="004F2760" w:rsidRPr="004F2760">
              <w:rPr>
                <w:rStyle w:val="Hyperlink"/>
                <w:rFonts w:ascii="Verdana" w:hAnsi="Verdana"/>
                <w:noProof/>
                <w:sz w:val="20"/>
                <w:szCs w:val="20"/>
              </w:rPr>
              <w:t>Document History</w:t>
            </w:r>
            <w:r w:rsidR="004F2760" w:rsidRPr="004F2760">
              <w:rPr>
                <w:rFonts w:ascii="Verdana" w:hAnsi="Verdana"/>
                <w:noProof/>
                <w:webHidden/>
                <w:sz w:val="20"/>
                <w:szCs w:val="20"/>
              </w:rPr>
              <w:tab/>
            </w:r>
            <w:r w:rsidR="004F2760" w:rsidRPr="004F2760">
              <w:rPr>
                <w:rFonts w:ascii="Verdana" w:hAnsi="Verdana"/>
                <w:noProof/>
                <w:webHidden/>
                <w:sz w:val="20"/>
                <w:szCs w:val="20"/>
              </w:rPr>
              <w:fldChar w:fldCharType="begin"/>
            </w:r>
            <w:r w:rsidR="004F2760" w:rsidRPr="004F2760">
              <w:rPr>
                <w:rFonts w:ascii="Verdana" w:hAnsi="Verdana"/>
                <w:noProof/>
                <w:webHidden/>
                <w:sz w:val="20"/>
                <w:szCs w:val="20"/>
              </w:rPr>
              <w:instrText xml:space="preserve"> PAGEREF _Toc398291730 \h </w:instrText>
            </w:r>
            <w:r w:rsidR="004F2760" w:rsidRPr="004F2760">
              <w:rPr>
                <w:rFonts w:ascii="Verdana" w:hAnsi="Verdana"/>
                <w:noProof/>
                <w:webHidden/>
                <w:sz w:val="20"/>
                <w:szCs w:val="20"/>
              </w:rPr>
            </w:r>
            <w:r w:rsidR="004F2760" w:rsidRPr="004F2760">
              <w:rPr>
                <w:rFonts w:ascii="Verdana" w:hAnsi="Verdana"/>
                <w:noProof/>
                <w:webHidden/>
                <w:sz w:val="20"/>
                <w:szCs w:val="20"/>
              </w:rPr>
              <w:fldChar w:fldCharType="separate"/>
            </w:r>
            <w:r w:rsidR="004F2760" w:rsidRPr="004F2760">
              <w:rPr>
                <w:rFonts w:ascii="Verdana" w:hAnsi="Verdana"/>
                <w:noProof/>
                <w:webHidden/>
                <w:sz w:val="20"/>
                <w:szCs w:val="20"/>
              </w:rPr>
              <w:t>2</w:t>
            </w:r>
            <w:r w:rsidR="004F2760" w:rsidRPr="004F2760">
              <w:rPr>
                <w:rFonts w:ascii="Verdana" w:hAnsi="Verdana"/>
                <w:noProof/>
                <w:webHidden/>
                <w:sz w:val="20"/>
                <w:szCs w:val="20"/>
              </w:rPr>
              <w:fldChar w:fldCharType="end"/>
            </w:r>
          </w:hyperlink>
        </w:p>
        <w:p w:rsidR="004F2760" w:rsidRPr="004F2760" w:rsidRDefault="004F2760">
          <w:pPr>
            <w:pStyle w:val="TOC1"/>
            <w:rPr>
              <w:rFonts w:ascii="Verdana" w:hAnsi="Verdana"/>
              <w:noProof/>
              <w:sz w:val="20"/>
              <w:szCs w:val="20"/>
              <w:lang w:eastAsia="en-GB"/>
            </w:rPr>
          </w:pPr>
          <w:hyperlink w:anchor="_Toc398291731" w:history="1">
            <w:r w:rsidRPr="004F2760">
              <w:rPr>
                <w:rStyle w:val="Hyperlink"/>
                <w:rFonts w:ascii="Verdana" w:hAnsi="Verdana"/>
                <w:noProof/>
                <w:sz w:val="20"/>
                <w:szCs w:val="20"/>
              </w:rPr>
              <w:t>Document Overview</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_Toc398291731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4</w:t>
            </w:r>
            <w:r w:rsidRPr="004F2760">
              <w:rPr>
                <w:rFonts w:ascii="Verdana" w:hAnsi="Verdana"/>
                <w:noProof/>
                <w:webHidden/>
                <w:sz w:val="20"/>
                <w:szCs w:val="20"/>
              </w:rPr>
              <w:fldChar w:fldCharType="end"/>
            </w:r>
          </w:hyperlink>
        </w:p>
        <w:p w:rsidR="004F2760" w:rsidRPr="004F2760" w:rsidRDefault="004F2760">
          <w:pPr>
            <w:pStyle w:val="TOC1"/>
            <w:rPr>
              <w:rFonts w:ascii="Verdana" w:hAnsi="Verdana"/>
              <w:noProof/>
              <w:sz w:val="20"/>
              <w:szCs w:val="20"/>
              <w:lang w:eastAsia="en-GB"/>
            </w:rPr>
          </w:pPr>
          <w:hyperlink w:anchor="_Toc398291732" w:history="1">
            <w:r w:rsidRPr="004F2760">
              <w:rPr>
                <w:rStyle w:val="Hyperlink"/>
                <w:rFonts w:ascii="Verdana" w:hAnsi="Verdana"/>
                <w:noProof/>
                <w:sz w:val="20"/>
                <w:szCs w:val="20"/>
              </w:rPr>
              <w:t>Related Documents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_Toc398291732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5</w:t>
            </w:r>
            <w:r w:rsidRPr="004F2760">
              <w:rPr>
                <w:rFonts w:ascii="Verdana" w:hAnsi="Verdana"/>
                <w:noProof/>
                <w:webHidden/>
                <w:sz w:val="20"/>
                <w:szCs w:val="20"/>
              </w:rPr>
              <w:fldChar w:fldCharType="end"/>
            </w:r>
          </w:hyperlink>
        </w:p>
        <w:p w:rsidR="004F2760" w:rsidRPr="004F2760" w:rsidRDefault="004F2760">
          <w:pPr>
            <w:pStyle w:val="TOC1"/>
            <w:rPr>
              <w:rFonts w:ascii="Verdana" w:hAnsi="Verdana"/>
              <w:noProof/>
              <w:sz w:val="20"/>
              <w:szCs w:val="20"/>
              <w:lang w:eastAsia="en-GB"/>
            </w:rPr>
          </w:pPr>
          <w:hyperlink w:anchor="_Toc398291733" w:history="1">
            <w:r w:rsidRPr="004F2760">
              <w:rPr>
                <w:rStyle w:val="Hyperlink"/>
                <w:rFonts w:ascii="Verdana" w:hAnsi="Verdana"/>
                <w:noProof/>
                <w:sz w:val="20"/>
                <w:szCs w:val="20"/>
              </w:rPr>
              <w:t>1</w:t>
            </w:r>
            <w:r w:rsidRPr="004F2760">
              <w:rPr>
                <w:rFonts w:ascii="Verdana" w:hAnsi="Verdana"/>
                <w:noProof/>
                <w:sz w:val="20"/>
                <w:szCs w:val="20"/>
                <w:lang w:eastAsia="en-GB"/>
              </w:rPr>
              <w:tab/>
            </w:r>
            <w:r w:rsidRPr="004F2760">
              <w:rPr>
                <w:rStyle w:val="Hyperlink"/>
                <w:rFonts w:ascii="Verdana" w:hAnsi="Verdana"/>
                <w:noProof/>
                <w:sz w:val="20"/>
                <w:szCs w:val="20"/>
              </w:rPr>
              <w:t>Environment Preparation</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_Toc398291733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6</w:t>
            </w:r>
            <w:r w:rsidRPr="004F2760">
              <w:rPr>
                <w:rFonts w:ascii="Verdana" w:hAnsi="Verdana"/>
                <w:noProof/>
                <w:webHidden/>
                <w:sz w:val="20"/>
                <w:szCs w:val="20"/>
              </w:rPr>
              <w:fldChar w:fldCharType="end"/>
            </w:r>
          </w:hyperlink>
        </w:p>
        <w:p w:rsidR="004F2760" w:rsidRPr="004F2760" w:rsidRDefault="004F2760">
          <w:pPr>
            <w:pStyle w:val="TOC1"/>
            <w:rPr>
              <w:rFonts w:ascii="Verdana" w:hAnsi="Verdana"/>
              <w:noProof/>
              <w:sz w:val="20"/>
              <w:szCs w:val="20"/>
              <w:lang w:eastAsia="en-GB"/>
            </w:rPr>
          </w:pPr>
          <w:hyperlink w:anchor="_Toc398291734" w:history="1">
            <w:r w:rsidRPr="004F2760">
              <w:rPr>
                <w:rStyle w:val="Hyperlink"/>
                <w:rFonts w:ascii="Verdana" w:hAnsi="Verdana"/>
                <w:noProof/>
                <w:sz w:val="20"/>
                <w:szCs w:val="20"/>
              </w:rPr>
              <w:t>2</w:t>
            </w:r>
            <w:r w:rsidRPr="004F2760">
              <w:rPr>
                <w:rFonts w:ascii="Verdana" w:hAnsi="Verdana"/>
                <w:noProof/>
                <w:sz w:val="20"/>
                <w:szCs w:val="20"/>
                <w:lang w:eastAsia="en-GB"/>
              </w:rPr>
              <w:tab/>
            </w:r>
            <w:r w:rsidRPr="004F2760">
              <w:rPr>
                <w:rStyle w:val="Hyperlink"/>
                <w:rFonts w:ascii="Verdana" w:hAnsi="Verdana"/>
                <w:noProof/>
                <w:sz w:val="20"/>
                <w:szCs w:val="20"/>
              </w:rPr>
              <w:t>Deploy Package</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_Toc398291734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7</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35" w:history="1">
            <w:r w:rsidRPr="004F2760">
              <w:rPr>
                <w:rStyle w:val="Hyperlink"/>
                <w:rFonts w:ascii="Verdana" w:hAnsi="Verdana"/>
                <w:noProof/>
                <w:sz w:val="20"/>
                <w:szCs w:val="20"/>
              </w:rPr>
              <w:t>2.1</w:t>
            </w:r>
            <w:r w:rsidRPr="004F2760">
              <w:rPr>
                <w:rFonts w:ascii="Verdana" w:hAnsi="Verdana"/>
                <w:noProof/>
                <w:sz w:val="20"/>
                <w:szCs w:val="20"/>
                <w:lang w:eastAsia="en-GB"/>
              </w:rPr>
              <w:tab/>
            </w:r>
            <w:r w:rsidRPr="004F2760">
              <w:rPr>
                <w:rStyle w:val="Hyperlink"/>
                <w:rFonts w:ascii="Verdana" w:hAnsi="Verdana"/>
                <w:noProof/>
                <w:sz w:val="20"/>
                <w:szCs w:val="20"/>
              </w:rPr>
              <w:t>Copy Software</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_Toc398291735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7</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36" w:history="1">
            <w:r w:rsidRPr="004F2760">
              <w:rPr>
                <w:rStyle w:val="Hyperlink"/>
                <w:rFonts w:ascii="Verdana" w:hAnsi="Verdana"/>
                <w:noProof/>
                <w:sz w:val="20"/>
                <w:szCs w:val="20"/>
              </w:rPr>
              <w:t>2.2</w:t>
            </w:r>
            <w:r w:rsidRPr="004F2760">
              <w:rPr>
                <w:rFonts w:ascii="Verdana" w:hAnsi="Verdana"/>
                <w:noProof/>
                <w:sz w:val="20"/>
                <w:szCs w:val="20"/>
                <w:lang w:eastAsia="en-GB"/>
              </w:rPr>
              <w:tab/>
            </w:r>
            <w:r w:rsidRPr="004F2760">
              <w:rPr>
                <w:rStyle w:val="Hyperlink"/>
                <w:rFonts w:ascii="Verdana" w:hAnsi="Verdana"/>
                <w:noProof/>
                <w:sz w:val="20"/>
                <w:szCs w:val="20"/>
              </w:rPr>
              <w:t>Deploy Software</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_Toc398291736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7</w:t>
            </w:r>
            <w:r w:rsidRPr="004F2760">
              <w:rPr>
                <w:rFonts w:ascii="Verdana" w:hAnsi="Verdana"/>
                <w:noProof/>
                <w:webHidden/>
                <w:sz w:val="20"/>
                <w:szCs w:val="20"/>
              </w:rPr>
              <w:fldChar w:fldCharType="end"/>
            </w:r>
          </w:hyperlink>
        </w:p>
        <w:p w:rsidR="004F2760" w:rsidRPr="004F2760" w:rsidRDefault="004F2760">
          <w:pPr>
            <w:pStyle w:val="TOC1"/>
            <w:rPr>
              <w:rFonts w:ascii="Verdana" w:hAnsi="Verdana"/>
              <w:noProof/>
              <w:sz w:val="20"/>
              <w:szCs w:val="20"/>
              <w:lang w:eastAsia="en-GB"/>
            </w:rPr>
          </w:pPr>
          <w:hyperlink w:anchor="_Toc398291737" w:history="1">
            <w:r w:rsidRPr="004F2760">
              <w:rPr>
                <w:rStyle w:val="Hyperlink"/>
                <w:rFonts w:ascii="Verdana" w:hAnsi="Verdana"/>
                <w:noProof/>
                <w:sz w:val="20"/>
                <w:szCs w:val="20"/>
              </w:rPr>
              <w:t>3</w:t>
            </w:r>
            <w:r w:rsidRPr="004F2760">
              <w:rPr>
                <w:rFonts w:ascii="Verdana" w:hAnsi="Verdana"/>
                <w:noProof/>
                <w:sz w:val="20"/>
                <w:szCs w:val="20"/>
                <w:lang w:eastAsia="en-GB"/>
              </w:rPr>
              <w:tab/>
            </w:r>
            <w:r w:rsidRPr="004F2760">
              <w:rPr>
                <w:rStyle w:val="Hyperlink"/>
                <w:rFonts w:ascii="Verdana" w:hAnsi="Verdana"/>
                <w:noProof/>
                <w:sz w:val="20"/>
                <w:szCs w:val="20"/>
              </w:rPr>
              <w:t>Managing Databases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_Toc398291737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8</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38" w:history="1">
            <w:r w:rsidRPr="004F2760">
              <w:rPr>
                <w:rStyle w:val="Hyperlink"/>
                <w:rFonts w:ascii="Verdana" w:hAnsi="Verdana"/>
                <w:noProof/>
                <w:sz w:val="20"/>
                <w:szCs w:val="20"/>
              </w:rPr>
              <w:t>3.1</w:t>
            </w:r>
            <w:r w:rsidRPr="004F2760">
              <w:rPr>
                <w:rFonts w:ascii="Verdana" w:hAnsi="Verdana"/>
                <w:noProof/>
                <w:sz w:val="20"/>
                <w:szCs w:val="20"/>
                <w:lang w:eastAsia="en-GB"/>
              </w:rPr>
              <w:tab/>
            </w:r>
            <w:r w:rsidRPr="004F2760">
              <w:rPr>
                <w:rStyle w:val="Hyperlink"/>
                <w:rFonts w:ascii="Verdana" w:hAnsi="Verdana"/>
                <w:noProof/>
                <w:sz w:val="20"/>
                <w:szCs w:val="20"/>
              </w:rPr>
              <w:t>Adding Databases to SQL Server High Availability</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_Toc398291738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8</w:t>
            </w:r>
            <w:r w:rsidRPr="004F2760">
              <w:rPr>
                <w:rFonts w:ascii="Verdana" w:hAnsi="Verdana"/>
                <w:noProof/>
                <w:webHidden/>
                <w:sz w:val="20"/>
                <w:szCs w:val="20"/>
              </w:rPr>
              <w:fldChar w:fldCharType="end"/>
            </w:r>
          </w:hyperlink>
        </w:p>
        <w:p w:rsidR="004F2760" w:rsidRPr="004F2760" w:rsidRDefault="004F2760">
          <w:pPr>
            <w:pStyle w:val="TOC3"/>
            <w:rPr>
              <w:rFonts w:ascii="Verdana" w:hAnsi="Verdana"/>
              <w:noProof/>
              <w:sz w:val="20"/>
              <w:szCs w:val="20"/>
              <w:lang w:eastAsia="en-GB"/>
            </w:rPr>
          </w:pPr>
          <w:hyperlink w:anchor="_Toc398291739" w:history="1">
            <w:r w:rsidRPr="004F2760">
              <w:rPr>
                <w:rStyle w:val="Hyperlink"/>
                <w:rFonts w:ascii="Verdana" w:hAnsi="Verdana"/>
                <w:noProof/>
                <w:sz w:val="20"/>
                <w:szCs w:val="20"/>
              </w:rPr>
              <w:t>3.1.1</w:t>
            </w:r>
            <w:r w:rsidRPr="004F2760">
              <w:rPr>
                <w:rFonts w:ascii="Verdana" w:hAnsi="Verdana"/>
                <w:noProof/>
                <w:sz w:val="20"/>
                <w:szCs w:val="20"/>
                <w:lang w:eastAsia="en-GB"/>
              </w:rPr>
              <w:tab/>
            </w:r>
            <w:r w:rsidRPr="004F2760">
              <w:rPr>
                <w:rStyle w:val="Hyperlink"/>
                <w:rFonts w:ascii="Verdana" w:hAnsi="Verdana"/>
                <w:noProof/>
                <w:sz w:val="20"/>
                <w:szCs w:val="20"/>
              </w:rPr>
              <w:t>Set Databases to Full Recovery Model.</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_Toc398291739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8</w:t>
            </w:r>
            <w:r w:rsidRPr="004F2760">
              <w:rPr>
                <w:rFonts w:ascii="Verdana" w:hAnsi="Verdana"/>
                <w:noProof/>
                <w:webHidden/>
                <w:sz w:val="20"/>
                <w:szCs w:val="20"/>
              </w:rPr>
              <w:fldChar w:fldCharType="end"/>
            </w:r>
          </w:hyperlink>
        </w:p>
        <w:p w:rsidR="004F2760" w:rsidRPr="004F2760" w:rsidRDefault="004F2760">
          <w:pPr>
            <w:pStyle w:val="TOC3"/>
            <w:rPr>
              <w:rFonts w:ascii="Verdana" w:hAnsi="Verdana"/>
              <w:noProof/>
              <w:sz w:val="20"/>
              <w:szCs w:val="20"/>
              <w:lang w:eastAsia="en-GB"/>
            </w:rPr>
          </w:pPr>
          <w:hyperlink w:anchor="_Toc398291740" w:history="1">
            <w:r w:rsidRPr="004F2760">
              <w:rPr>
                <w:rStyle w:val="Hyperlink"/>
                <w:rFonts w:ascii="Verdana" w:hAnsi="Verdana"/>
                <w:noProof/>
                <w:sz w:val="20"/>
                <w:szCs w:val="20"/>
              </w:rPr>
              <w:t>3.1.2</w:t>
            </w:r>
            <w:r w:rsidRPr="004F2760">
              <w:rPr>
                <w:rFonts w:ascii="Verdana" w:hAnsi="Verdana"/>
                <w:noProof/>
                <w:sz w:val="20"/>
                <w:szCs w:val="20"/>
                <w:lang w:eastAsia="en-GB"/>
              </w:rPr>
              <w:tab/>
            </w:r>
            <w:r w:rsidRPr="004F2760">
              <w:rPr>
                <w:rStyle w:val="Hyperlink"/>
                <w:rFonts w:ascii="Verdana" w:hAnsi="Verdana"/>
                <w:noProof/>
                <w:sz w:val="20"/>
                <w:szCs w:val="20"/>
              </w:rPr>
              <w:t>Execute a Full Backup to NULL</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_Toc398291740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8</w:t>
            </w:r>
            <w:r w:rsidRPr="004F2760">
              <w:rPr>
                <w:rFonts w:ascii="Verdana" w:hAnsi="Verdana"/>
                <w:noProof/>
                <w:webHidden/>
                <w:sz w:val="20"/>
                <w:szCs w:val="20"/>
              </w:rPr>
              <w:fldChar w:fldCharType="end"/>
            </w:r>
          </w:hyperlink>
        </w:p>
        <w:p w:rsidR="004F2760" w:rsidRPr="004F2760" w:rsidRDefault="004F2760">
          <w:pPr>
            <w:pStyle w:val="TOC3"/>
            <w:rPr>
              <w:rFonts w:ascii="Verdana" w:hAnsi="Verdana"/>
              <w:noProof/>
              <w:sz w:val="20"/>
              <w:szCs w:val="20"/>
              <w:lang w:eastAsia="en-GB"/>
            </w:rPr>
          </w:pPr>
          <w:hyperlink w:anchor="_Toc398291741" w:history="1">
            <w:r w:rsidRPr="004F2760">
              <w:rPr>
                <w:rStyle w:val="Hyperlink"/>
                <w:rFonts w:ascii="Verdana" w:hAnsi="Verdana"/>
                <w:noProof/>
                <w:sz w:val="20"/>
                <w:szCs w:val="20"/>
              </w:rPr>
              <w:t>3.1.3</w:t>
            </w:r>
            <w:r w:rsidRPr="004F2760">
              <w:rPr>
                <w:rFonts w:ascii="Verdana" w:hAnsi="Verdana"/>
                <w:noProof/>
                <w:sz w:val="20"/>
                <w:szCs w:val="20"/>
                <w:lang w:eastAsia="en-GB"/>
              </w:rPr>
              <w:tab/>
            </w:r>
            <w:r w:rsidRPr="004F2760">
              <w:rPr>
                <w:rStyle w:val="Hyperlink"/>
                <w:rFonts w:ascii="Verdana" w:hAnsi="Verdana"/>
                <w:noProof/>
                <w:sz w:val="20"/>
                <w:szCs w:val="20"/>
              </w:rPr>
              <w:t>Add databases back into HA Availability Groups.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_Toc398291741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9</w:t>
            </w:r>
            <w:r w:rsidRPr="004F2760">
              <w:rPr>
                <w:rFonts w:ascii="Verdana" w:hAnsi="Verdana"/>
                <w:noProof/>
                <w:webHidden/>
                <w:sz w:val="20"/>
                <w:szCs w:val="20"/>
              </w:rPr>
              <w:fldChar w:fldCharType="end"/>
            </w:r>
          </w:hyperlink>
        </w:p>
        <w:p w:rsidR="004F2760" w:rsidRPr="004F2760" w:rsidRDefault="004F2760">
          <w:pPr>
            <w:pStyle w:val="TOC3"/>
            <w:rPr>
              <w:rFonts w:ascii="Verdana" w:hAnsi="Verdana"/>
              <w:noProof/>
              <w:sz w:val="20"/>
              <w:szCs w:val="20"/>
              <w:lang w:eastAsia="en-GB"/>
            </w:rPr>
          </w:pPr>
          <w:hyperlink w:anchor="_Toc398291742" w:history="1">
            <w:r w:rsidRPr="004F2760">
              <w:rPr>
                <w:rStyle w:val="Hyperlink"/>
                <w:rFonts w:ascii="Verdana" w:hAnsi="Verdana"/>
                <w:noProof/>
                <w:sz w:val="20"/>
                <w:szCs w:val="20"/>
              </w:rPr>
              <w:t>3.1.4</w:t>
            </w:r>
            <w:r w:rsidRPr="004F2760">
              <w:rPr>
                <w:rFonts w:ascii="Verdana" w:hAnsi="Verdana"/>
                <w:noProof/>
                <w:sz w:val="20"/>
                <w:szCs w:val="20"/>
                <w:lang w:eastAsia="en-GB"/>
              </w:rPr>
              <w:tab/>
            </w:r>
            <w:r w:rsidRPr="004F2760">
              <w:rPr>
                <w:rStyle w:val="Hyperlink"/>
                <w:rFonts w:ascii="Verdana" w:hAnsi="Verdana"/>
                <w:noProof/>
                <w:sz w:val="20"/>
                <w:szCs w:val="20"/>
              </w:rPr>
              <w:t>Synchronising Mirrored Databases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_Toc398291742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10</w:t>
            </w:r>
            <w:r w:rsidRPr="004F2760">
              <w:rPr>
                <w:rFonts w:ascii="Verdana" w:hAnsi="Verdana"/>
                <w:noProof/>
                <w:webHidden/>
                <w:sz w:val="20"/>
                <w:szCs w:val="20"/>
              </w:rPr>
              <w:fldChar w:fldCharType="end"/>
            </w:r>
          </w:hyperlink>
        </w:p>
        <w:p w:rsidR="004F2760" w:rsidRPr="004F2760" w:rsidRDefault="004F2760">
          <w:pPr>
            <w:pStyle w:val="TOC3"/>
            <w:rPr>
              <w:rFonts w:ascii="Verdana" w:hAnsi="Verdana"/>
              <w:noProof/>
              <w:sz w:val="20"/>
              <w:szCs w:val="20"/>
              <w:lang w:eastAsia="en-GB"/>
            </w:rPr>
          </w:pPr>
          <w:hyperlink w:anchor="_Toc398291743" w:history="1">
            <w:r w:rsidRPr="004F2760">
              <w:rPr>
                <w:rStyle w:val="Hyperlink"/>
                <w:rFonts w:ascii="Verdana" w:hAnsi="Verdana"/>
                <w:noProof/>
                <w:sz w:val="20"/>
                <w:szCs w:val="20"/>
              </w:rPr>
              <w:t>3.1.5</w:t>
            </w:r>
            <w:r w:rsidRPr="004F2760">
              <w:rPr>
                <w:rFonts w:ascii="Verdana" w:hAnsi="Verdana"/>
                <w:noProof/>
                <w:sz w:val="20"/>
                <w:szCs w:val="20"/>
                <w:lang w:eastAsia="en-GB"/>
              </w:rPr>
              <w:tab/>
            </w:r>
            <w:r w:rsidRPr="004F2760">
              <w:rPr>
                <w:rStyle w:val="Hyperlink"/>
                <w:rFonts w:ascii="Verdana" w:hAnsi="Verdana"/>
                <w:noProof/>
                <w:sz w:val="20"/>
                <w:szCs w:val="20"/>
              </w:rPr>
              <w:t>External PCS Configuration</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_Toc398291743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10</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44" w:history="1">
            <w:r w:rsidRPr="004F2760">
              <w:rPr>
                <w:rStyle w:val="Hyperlink"/>
                <w:rFonts w:ascii="Verdana" w:hAnsi="Verdana"/>
                <w:noProof/>
                <w:sz w:val="20"/>
                <w:szCs w:val="20"/>
              </w:rPr>
              <w:t>3.2</w:t>
            </w:r>
            <w:r w:rsidRPr="004F2760">
              <w:rPr>
                <w:rFonts w:ascii="Verdana" w:hAnsi="Verdana"/>
                <w:noProof/>
                <w:sz w:val="20"/>
                <w:szCs w:val="20"/>
                <w:lang w:eastAsia="en-GB"/>
              </w:rPr>
              <w:tab/>
            </w:r>
            <w:r w:rsidRPr="004F2760">
              <w:rPr>
                <w:rStyle w:val="Hyperlink"/>
                <w:rFonts w:ascii="Verdana" w:hAnsi="Verdana"/>
                <w:noProof/>
                <w:sz w:val="20"/>
                <w:szCs w:val="20"/>
              </w:rPr>
              <w:t>Service Broker with Multiple Databases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_Toc398291744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11</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45" w:history="1">
            <w:r w:rsidRPr="004F2760">
              <w:rPr>
                <w:rStyle w:val="Hyperlink"/>
                <w:rFonts w:ascii="Verdana" w:hAnsi="Verdana"/>
                <w:noProof/>
                <w:sz w:val="20"/>
                <w:szCs w:val="20"/>
              </w:rPr>
              <w:t>3.3</w:t>
            </w:r>
            <w:r w:rsidRPr="004F2760">
              <w:rPr>
                <w:rFonts w:ascii="Verdana" w:hAnsi="Verdana"/>
                <w:noProof/>
                <w:sz w:val="20"/>
                <w:szCs w:val="20"/>
                <w:lang w:eastAsia="en-GB"/>
              </w:rPr>
              <w:tab/>
            </w:r>
            <w:r w:rsidRPr="004F2760">
              <w:rPr>
                <w:rStyle w:val="Hyperlink"/>
                <w:rFonts w:ascii="Verdana" w:hAnsi="Verdana"/>
                <w:noProof/>
                <w:sz w:val="20"/>
                <w:szCs w:val="20"/>
              </w:rPr>
              <w:t>Re enable SQL agent jobs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_Toc398291745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11</w:t>
            </w:r>
            <w:r w:rsidRPr="004F2760">
              <w:rPr>
                <w:rFonts w:ascii="Verdana" w:hAnsi="Verdana"/>
                <w:noProof/>
                <w:webHidden/>
                <w:sz w:val="20"/>
                <w:szCs w:val="20"/>
              </w:rPr>
              <w:fldChar w:fldCharType="end"/>
            </w:r>
          </w:hyperlink>
        </w:p>
        <w:p w:rsidR="004F2760" w:rsidRPr="004F2760" w:rsidRDefault="004F2760">
          <w:pPr>
            <w:pStyle w:val="TOC1"/>
            <w:rPr>
              <w:rFonts w:ascii="Verdana" w:hAnsi="Verdana"/>
              <w:noProof/>
              <w:sz w:val="20"/>
              <w:szCs w:val="20"/>
              <w:lang w:eastAsia="en-GB"/>
            </w:rPr>
          </w:pPr>
          <w:hyperlink w:anchor="_Toc398291746" w:history="1">
            <w:r w:rsidRPr="004F2760">
              <w:rPr>
                <w:rStyle w:val="Hyperlink"/>
                <w:rFonts w:ascii="Verdana" w:hAnsi="Verdana"/>
                <w:noProof/>
                <w:sz w:val="20"/>
                <w:szCs w:val="20"/>
              </w:rPr>
              <w:t>4</w:t>
            </w:r>
            <w:r w:rsidRPr="004F2760">
              <w:rPr>
                <w:rFonts w:ascii="Verdana" w:hAnsi="Verdana"/>
                <w:noProof/>
                <w:sz w:val="20"/>
                <w:szCs w:val="20"/>
                <w:lang w:eastAsia="en-GB"/>
              </w:rPr>
              <w:tab/>
            </w:r>
            <w:r w:rsidRPr="004F2760">
              <w:rPr>
                <w:rStyle w:val="Hyperlink"/>
                <w:rFonts w:ascii="Verdana" w:hAnsi="Verdana"/>
                <w:noProof/>
                <w:sz w:val="20"/>
                <w:szCs w:val="20"/>
              </w:rPr>
              <w:t>Pare Service Cluster Configuration and Verification</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_Toc398291746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12</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47" w:history="1">
            <w:r w:rsidRPr="004F2760">
              <w:rPr>
                <w:rStyle w:val="Hyperlink"/>
                <w:rFonts w:ascii="Verdana" w:hAnsi="Verdana"/>
                <w:noProof/>
                <w:sz w:val="20"/>
                <w:szCs w:val="20"/>
              </w:rPr>
              <w:t>4.1</w:t>
            </w:r>
            <w:r w:rsidRPr="004F2760">
              <w:rPr>
                <w:rFonts w:ascii="Verdana" w:hAnsi="Verdana"/>
                <w:noProof/>
                <w:sz w:val="20"/>
                <w:szCs w:val="20"/>
                <w:lang w:eastAsia="en-GB"/>
              </w:rPr>
              <w:tab/>
            </w:r>
            <w:r w:rsidRPr="004F2760">
              <w:rPr>
                <w:rStyle w:val="Hyperlink"/>
                <w:rFonts w:ascii="Verdana" w:hAnsi="Verdana"/>
                <w:noProof/>
                <w:sz w:val="20"/>
                <w:szCs w:val="20"/>
              </w:rPr>
              <w:t>Configure Service Cluster</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_Toc398291747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12</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48" w:history="1">
            <w:r w:rsidRPr="004F2760">
              <w:rPr>
                <w:rStyle w:val="Hyperlink"/>
                <w:rFonts w:ascii="Verdana" w:hAnsi="Verdana"/>
                <w:noProof/>
                <w:sz w:val="20"/>
                <w:szCs w:val="20"/>
              </w:rPr>
              <w:t>4.2</w:t>
            </w:r>
            <w:r w:rsidRPr="004F2760">
              <w:rPr>
                <w:rFonts w:ascii="Verdana" w:hAnsi="Verdana"/>
                <w:noProof/>
                <w:sz w:val="20"/>
                <w:szCs w:val="20"/>
                <w:lang w:eastAsia="en-GB"/>
              </w:rPr>
              <w:tab/>
            </w:r>
            <w:r w:rsidRPr="004F2760">
              <w:rPr>
                <w:rStyle w:val="Hyperlink"/>
                <w:rFonts w:ascii="Verdana" w:hAnsi="Verdana"/>
                <w:noProof/>
                <w:sz w:val="20"/>
                <w:szCs w:val="20"/>
              </w:rPr>
              <w:t>Validate Pare Service Cluster</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_Toc398291748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13</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49" w:history="1">
            <w:r w:rsidRPr="004F2760">
              <w:rPr>
                <w:rStyle w:val="Hyperlink"/>
                <w:rFonts w:ascii="Verdana" w:hAnsi="Verdana"/>
                <w:noProof/>
                <w:sz w:val="20"/>
                <w:szCs w:val="20"/>
              </w:rPr>
              <w:t>4.3</w:t>
            </w:r>
            <w:r w:rsidRPr="004F2760">
              <w:rPr>
                <w:rFonts w:ascii="Verdana" w:hAnsi="Verdana"/>
                <w:noProof/>
                <w:sz w:val="20"/>
                <w:szCs w:val="20"/>
                <w:lang w:eastAsia="en-GB"/>
              </w:rPr>
              <w:tab/>
            </w:r>
            <w:r w:rsidRPr="004F2760">
              <w:rPr>
                <w:rStyle w:val="Hyperlink"/>
                <w:rFonts w:ascii="Verdana" w:hAnsi="Verdana"/>
                <w:noProof/>
                <w:sz w:val="20"/>
                <w:szCs w:val="20"/>
              </w:rPr>
              <w:t>Notes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_Toc398291749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13</w:t>
            </w:r>
            <w:r w:rsidRPr="004F2760">
              <w:rPr>
                <w:rFonts w:ascii="Verdana" w:hAnsi="Verdana"/>
                <w:noProof/>
                <w:webHidden/>
                <w:sz w:val="20"/>
                <w:szCs w:val="20"/>
              </w:rPr>
              <w:fldChar w:fldCharType="end"/>
            </w:r>
          </w:hyperlink>
        </w:p>
        <w:p w:rsidR="004F2760" w:rsidRPr="004F2760" w:rsidRDefault="004F2760">
          <w:pPr>
            <w:pStyle w:val="TOC1"/>
            <w:rPr>
              <w:rFonts w:ascii="Verdana" w:hAnsi="Verdana"/>
              <w:noProof/>
              <w:sz w:val="20"/>
              <w:szCs w:val="20"/>
              <w:lang w:eastAsia="en-GB"/>
            </w:rPr>
          </w:pPr>
          <w:hyperlink w:anchor="_Toc398291750" w:history="1">
            <w:r w:rsidRPr="004F2760">
              <w:rPr>
                <w:rStyle w:val="Hyperlink"/>
                <w:rFonts w:ascii="Verdana" w:hAnsi="Verdana"/>
                <w:noProof/>
                <w:sz w:val="20"/>
                <w:szCs w:val="20"/>
              </w:rPr>
              <w:t>5</w:t>
            </w:r>
            <w:r w:rsidRPr="004F2760">
              <w:rPr>
                <w:rFonts w:ascii="Verdana" w:hAnsi="Verdana"/>
                <w:noProof/>
                <w:sz w:val="20"/>
                <w:szCs w:val="20"/>
                <w:lang w:eastAsia="en-GB"/>
              </w:rPr>
              <w:tab/>
            </w:r>
            <w:r w:rsidRPr="004F2760">
              <w:rPr>
                <w:rStyle w:val="Hyperlink"/>
                <w:rFonts w:ascii="Verdana" w:hAnsi="Verdana"/>
                <w:noProof/>
                <w:sz w:val="20"/>
                <w:szCs w:val="20"/>
              </w:rPr>
              <w:t>Automated Post-Deployment Tests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_Toc398291750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14</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51" w:history="1">
            <w:r w:rsidRPr="004F2760">
              <w:rPr>
                <w:rStyle w:val="Hyperlink"/>
                <w:rFonts w:ascii="Verdana" w:hAnsi="Verdana"/>
                <w:noProof/>
                <w:sz w:val="20"/>
                <w:szCs w:val="20"/>
              </w:rPr>
              <w:t>5.1</w:t>
            </w:r>
            <w:r w:rsidRPr="004F2760">
              <w:rPr>
                <w:rFonts w:ascii="Verdana" w:hAnsi="Verdana"/>
                <w:noProof/>
                <w:sz w:val="20"/>
                <w:szCs w:val="20"/>
                <w:lang w:eastAsia="en-GB"/>
              </w:rPr>
              <w:tab/>
            </w:r>
            <w:r w:rsidRPr="004F2760">
              <w:rPr>
                <w:rStyle w:val="Hyperlink"/>
                <w:rFonts w:ascii="Verdana" w:hAnsi="Verdana"/>
                <w:noProof/>
                <w:sz w:val="20"/>
                <w:szCs w:val="20"/>
              </w:rPr>
              <w:t>Deployment Logs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_Toc398291751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14</w:t>
            </w:r>
            <w:r w:rsidRPr="004F2760">
              <w:rPr>
                <w:rFonts w:ascii="Verdana" w:hAnsi="Verdana"/>
                <w:noProof/>
                <w:webHidden/>
                <w:sz w:val="20"/>
                <w:szCs w:val="20"/>
              </w:rPr>
              <w:fldChar w:fldCharType="end"/>
            </w:r>
          </w:hyperlink>
        </w:p>
        <w:p w:rsidR="004F2760" w:rsidRPr="004F2760" w:rsidRDefault="004F2760">
          <w:pPr>
            <w:pStyle w:val="TOC3"/>
            <w:rPr>
              <w:rFonts w:ascii="Verdana" w:hAnsi="Verdana"/>
              <w:noProof/>
              <w:sz w:val="20"/>
              <w:szCs w:val="20"/>
              <w:lang w:eastAsia="en-GB"/>
            </w:rPr>
          </w:pPr>
          <w:hyperlink w:anchor="_Toc398291752" w:history="1">
            <w:r w:rsidRPr="004F2760">
              <w:rPr>
                <w:rStyle w:val="Hyperlink"/>
                <w:rFonts w:ascii="Verdana" w:hAnsi="Verdana"/>
                <w:noProof/>
                <w:sz w:val="20"/>
                <w:szCs w:val="20"/>
              </w:rPr>
              <w:t>5.1.1</w:t>
            </w:r>
            <w:r w:rsidRPr="004F2760">
              <w:rPr>
                <w:rFonts w:ascii="Verdana" w:hAnsi="Verdana"/>
                <w:noProof/>
                <w:sz w:val="20"/>
                <w:szCs w:val="20"/>
                <w:lang w:eastAsia="en-GB"/>
              </w:rPr>
              <w:tab/>
            </w:r>
            <w:r w:rsidRPr="004F2760">
              <w:rPr>
                <w:rStyle w:val="Hyperlink"/>
                <w:rFonts w:ascii="Verdana" w:hAnsi="Verdana"/>
                <w:noProof/>
                <w:sz w:val="20"/>
                <w:szCs w:val="20"/>
              </w:rPr>
              <w:t>Database Deployment Logs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_Toc398291752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14</w:t>
            </w:r>
            <w:r w:rsidRPr="004F2760">
              <w:rPr>
                <w:rFonts w:ascii="Verdana" w:hAnsi="Verdana"/>
                <w:noProof/>
                <w:webHidden/>
                <w:sz w:val="20"/>
                <w:szCs w:val="20"/>
              </w:rPr>
              <w:fldChar w:fldCharType="end"/>
            </w:r>
          </w:hyperlink>
        </w:p>
        <w:p w:rsidR="004F2760" w:rsidRPr="004F2760" w:rsidRDefault="004F2760">
          <w:pPr>
            <w:pStyle w:val="TOC3"/>
            <w:rPr>
              <w:rFonts w:ascii="Verdana" w:hAnsi="Verdana"/>
              <w:noProof/>
              <w:sz w:val="20"/>
              <w:szCs w:val="20"/>
              <w:lang w:eastAsia="en-GB"/>
            </w:rPr>
          </w:pPr>
          <w:hyperlink w:anchor="_Toc398291753" w:history="1">
            <w:r w:rsidRPr="004F2760">
              <w:rPr>
                <w:rStyle w:val="Hyperlink"/>
                <w:rFonts w:ascii="Verdana" w:hAnsi="Verdana"/>
                <w:noProof/>
                <w:sz w:val="20"/>
                <w:szCs w:val="20"/>
              </w:rPr>
              <w:t>5.1.2</w:t>
            </w:r>
            <w:r w:rsidRPr="004F2760">
              <w:rPr>
                <w:rFonts w:ascii="Verdana" w:hAnsi="Verdana"/>
                <w:noProof/>
                <w:sz w:val="20"/>
                <w:szCs w:val="20"/>
                <w:lang w:eastAsia="en-GB"/>
              </w:rPr>
              <w:tab/>
            </w:r>
            <w:r w:rsidRPr="004F2760">
              <w:rPr>
                <w:rStyle w:val="Hyperlink"/>
                <w:rFonts w:ascii="Verdana" w:hAnsi="Verdana"/>
                <w:noProof/>
                <w:sz w:val="20"/>
                <w:szCs w:val="20"/>
              </w:rPr>
              <w:t>Deployment Summary Log</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_Toc398291753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14</w:t>
            </w:r>
            <w:r w:rsidRPr="004F2760">
              <w:rPr>
                <w:rFonts w:ascii="Verdana" w:hAnsi="Verdana"/>
                <w:noProof/>
                <w:webHidden/>
                <w:sz w:val="20"/>
                <w:szCs w:val="20"/>
              </w:rPr>
              <w:fldChar w:fldCharType="end"/>
            </w:r>
          </w:hyperlink>
        </w:p>
        <w:p w:rsidR="004F2760" w:rsidRPr="004F2760" w:rsidRDefault="004F2760">
          <w:pPr>
            <w:pStyle w:val="TOC3"/>
            <w:rPr>
              <w:rFonts w:ascii="Verdana" w:hAnsi="Verdana"/>
              <w:noProof/>
              <w:sz w:val="20"/>
              <w:szCs w:val="20"/>
              <w:lang w:eastAsia="en-GB"/>
            </w:rPr>
          </w:pPr>
          <w:hyperlink w:anchor="_Toc398291754" w:history="1">
            <w:r w:rsidRPr="004F2760">
              <w:rPr>
                <w:rStyle w:val="Hyperlink"/>
                <w:rFonts w:ascii="Verdana" w:hAnsi="Verdana"/>
                <w:noProof/>
                <w:sz w:val="20"/>
                <w:szCs w:val="20"/>
              </w:rPr>
              <w:t>5.1.3</w:t>
            </w:r>
            <w:r w:rsidRPr="004F2760">
              <w:rPr>
                <w:rFonts w:ascii="Verdana" w:hAnsi="Verdana"/>
                <w:noProof/>
                <w:sz w:val="20"/>
                <w:szCs w:val="20"/>
                <w:lang w:eastAsia="en-GB"/>
              </w:rPr>
              <w:tab/>
            </w:r>
            <w:r w:rsidRPr="004F2760">
              <w:rPr>
                <w:rStyle w:val="Hyperlink"/>
                <w:rFonts w:ascii="Verdana" w:hAnsi="Verdana"/>
                <w:noProof/>
                <w:sz w:val="20"/>
                <w:szCs w:val="20"/>
              </w:rPr>
              <w:t>Deployment Details Log</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_Toc398291754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15</w:t>
            </w:r>
            <w:r w:rsidRPr="004F2760">
              <w:rPr>
                <w:rFonts w:ascii="Verdana" w:hAnsi="Verdana"/>
                <w:noProof/>
                <w:webHidden/>
                <w:sz w:val="20"/>
                <w:szCs w:val="20"/>
              </w:rPr>
              <w:fldChar w:fldCharType="end"/>
            </w:r>
          </w:hyperlink>
        </w:p>
        <w:p w:rsidR="004F2760" w:rsidRPr="004F2760" w:rsidRDefault="004F2760">
          <w:pPr>
            <w:pStyle w:val="TOC1"/>
            <w:tabs>
              <w:tab w:val="left" w:pos="1320"/>
            </w:tabs>
            <w:rPr>
              <w:rFonts w:ascii="Verdana" w:hAnsi="Verdana"/>
              <w:noProof/>
              <w:sz w:val="20"/>
              <w:szCs w:val="20"/>
              <w:lang w:eastAsia="en-GB"/>
            </w:rPr>
          </w:pPr>
          <w:hyperlink w:anchor="_Toc398291755" w:history="1">
            <w:r w:rsidRPr="004F2760">
              <w:rPr>
                <w:rStyle w:val="Hyperlink"/>
                <w:rFonts w:ascii="Verdana" w:hAnsi="Verdana"/>
                <w:noProof/>
                <w:sz w:val="20"/>
                <w:szCs w:val="20"/>
              </w:rPr>
              <w:t>Appendix A:</w:t>
            </w:r>
            <w:r w:rsidRPr="004F2760">
              <w:rPr>
                <w:rFonts w:ascii="Verdana" w:hAnsi="Verdana"/>
                <w:noProof/>
                <w:sz w:val="20"/>
                <w:szCs w:val="20"/>
                <w:lang w:eastAsia="en-GB"/>
              </w:rPr>
              <w:tab/>
            </w:r>
            <w:r w:rsidRPr="004F2760">
              <w:rPr>
                <w:rStyle w:val="Hyperlink"/>
                <w:rFonts w:ascii="Verdana" w:hAnsi="Verdana"/>
                <w:noProof/>
                <w:sz w:val="20"/>
                <w:szCs w:val="20"/>
              </w:rPr>
              <w:t>Site A - SiteB Setup</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_Toc398291755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16</w:t>
            </w:r>
            <w:r w:rsidRPr="004F2760">
              <w:rPr>
                <w:rFonts w:ascii="Verdana" w:hAnsi="Verdana"/>
                <w:noProof/>
                <w:webHidden/>
                <w:sz w:val="20"/>
                <w:szCs w:val="20"/>
              </w:rPr>
              <w:fldChar w:fldCharType="end"/>
            </w:r>
          </w:hyperlink>
        </w:p>
        <w:p w:rsidR="004F2760" w:rsidRPr="004F2760" w:rsidRDefault="004F2760">
          <w:pPr>
            <w:pStyle w:val="TOC1"/>
            <w:tabs>
              <w:tab w:val="left" w:pos="1320"/>
            </w:tabs>
            <w:rPr>
              <w:rFonts w:ascii="Verdana" w:hAnsi="Verdana"/>
              <w:noProof/>
              <w:sz w:val="20"/>
              <w:szCs w:val="20"/>
              <w:lang w:eastAsia="en-GB"/>
            </w:rPr>
          </w:pPr>
          <w:hyperlink w:anchor="_Toc398291756" w:history="1">
            <w:r w:rsidRPr="004F2760">
              <w:rPr>
                <w:rStyle w:val="Hyperlink"/>
                <w:rFonts w:ascii="Verdana" w:hAnsi="Verdana"/>
                <w:noProof/>
                <w:sz w:val="20"/>
                <w:szCs w:val="20"/>
              </w:rPr>
              <w:t>Appendix B:</w:t>
            </w:r>
            <w:r w:rsidRPr="004F2760">
              <w:rPr>
                <w:rFonts w:ascii="Verdana" w:hAnsi="Verdana"/>
                <w:noProof/>
                <w:sz w:val="20"/>
                <w:szCs w:val="20"/>
                <w:lang w:eastAsia="en-GB"/>
              </w:rPr>
              <w:tab/>
            </w:r>
            <w:r w:rsidRPr="004F2760">
              <w:rPr>
                <w:rStyle w:val="Hyperlink"/>
                <w:rFonts w:ascii="Verdana" w:hAnsi="Verdana"/>
                <w:noProof/>
                <w:sz w:val="20"/>
                <w:szCs w:val="20"/>
              </w:rPr>
              <w:t>Environment Pre-requisites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_Toc398291756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17</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57" w:history="1">
            <w:r w:rsidRPr="004F2760">
              <w:rPr>
                <w:rStyle w:val="Hyperlink"/>
                <w:rFonts w:ascii="Verdana" w:hAnsi="Verdana"/>
                <w:noProof/>
                <w:sz w:val="20"/>
                <w:szCs w:val="20"/>
              </w:rPr>
              <w:t>Service Accounts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_Toc398291757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17</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58" w:history="1">
            <w:r w:rsidRPr="004F2760">
              <w:rPr>
                <w:rStyle w:val="Hyperlink"/>
                <w:rFonts w:ascii="Verdana" w:hAnsi="Verdana"/>
                <w:noProof/>
                <w:sz w:val="20"/>
                <w:szCs w:val="20"/>
              </w:rPr>
              <w:t>Log on as a service right</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_Toc398291758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17</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59" w:history="1">
            <w:r w:rsidRPr="004F2760">
              <w:rPr>
                <w:rStyle w:val="Hyperlink"/>
                <w:rFonts w:ascii="Verdana" w:hAnsi="Verdana"/>
                <w:noProof/>
                <w:sz w:val="20"/>
                <w:szCs w:val="20"/>
              </w:rPr>
              <w:t>SQL Server Instances.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_Toc398291759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17</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60" w:history="1">
            <w:r w:rsidRPr="004F2760">
              <w:rPr>
                <w:rStyle w:val="Hyperlink"/>
                <w:rFonts w:ascii="Verdana" w:hAnsi="Verdana"/>
                <w:noProof/>
                <w:sz w:val="20"/>
                <w:szCs w:val="20"/>
              </w:rPr>
              <w:t>SQL Server Database File Storage</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_Toc398291760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17</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61" w:history="1">
            <w:r w:rsidRPr="004F2760">
              <w:rPr>
                <w:rStyle w:val="Hyperlink"/>
                <w:rFonts w:ascii="Verdana" w:hAnsi="Verdana"/>
                <w:noProof/>
                <w:sz w:val="20"/>
                <w:szCs w:val="20"/>
              </w:rPr>
              <w:t>Deployment Server</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_Toc398291761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18</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62" w:history="1">
            <w:r w:rsidRPr="004F2760">
              <w:rPr>
                <w:rStyle w:val="Hyperlink"/>
                <w:rFonts w:ascii="Verdana" w:hAnsi="Verdana"/>
                <w:noProof/>
                <w:sz w:val="20"/>
                <w:szCs w:val="20"/>
              </w:rPr>
              <w:t>External Web Servers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_Toc398291762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18</w:t>
            </w:r>
            <w:r w:rsidRPr="004F2760">
              <w:rPr>
                <w:rFonts w:ascii="Verdana" w:hAnsi="Verdana"/>
                <w:noProof/>
                <w:webHidden/>
                <w:sz w:val="20"/>
                <w:szCs w:val="20"/>
              </w:rPr>
              <w:fldChar w:fldCharType="end"/>
            </w:r>
          </w:hyperlink>
        </w:p>
        <w:p w:rsidR="004F2760" w:rsidRPr="004F2760" w:rsidRDefault="004F2760">
          <w:pPr>
            <w:pStyle w:val="TOC1"/>
            <w:tabs>
              <w:tab w:val="left" w:pos="1320"/>
            </w:tabs>
            <w:rPr>
              <w:rFonts w:ascii="Verdana" w:hAnsi="Verdana"/>
              <w:noProof/>
              <w:sz w:val="20"/>
              <w:szCs w:val="20"/>
              <w:lang w:eastAsia="en-GB"/>
            </w:rPr>
          </w:pPr>
          <w:hyperlink w:anchor="_Toc398291763" w:history="1">
            <w:r w:rsidRPr="004F2760">
              <w:rPr>
                <w:rStyle w:val="Hyperlink"/>
                <w:rFonts w:ascii="Verdana" w:hAnsi="Verdana"/>
                <w:noProof/>
                <w:sz w:val="20"/>
                <w:szCs w:val="20"/>
              </w:rPr>
              <w:t>Appendix C:</w:t>
            </w:r>
            <w:r w:rsidRPr="004F2760">
              <w:rPr>
                <w:rFonts w:ascii="Verdana" w:hAnsi="Verdana"/>
                <w:noProof/>
                <w:sz w:val="20"/>
                <w:szCs w:val="20"/>
                <w:lang w:eastAsia="en-GB"/>
              </w:rPr>
              <w:tab/>
            </w:r>
            <w:r w:rsidRPr="004F2760">
              <w:rPr>
                <w:rStyle w:val="Hyperlink"/>
                <w:rFonts w:ascii="Verdana" w:hAnsi="Verdana"/>
                <w:noProof/>
                <w:sz w:val="20"/>
                <w:szCs w:val="20"/>
              </w:rPr>
              <w:t>Updating Encrypted Security Files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_Toc398291763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19</w:t>
            </w:r>
            <w:r w:rsidRPr="004F2760">
              <w:rPr>
                <w:rFonts w:ascii="Verdana" w:hAnsi="Verdana"/>
                <w:noProof/>
                <w:webHidden/>
                <w:sz w:val="20"/>
                <w:szCs w:val="20"/>
              </w:rPr>
              <w:fldChar w:fldCharType="end"/>
            </w:r>
          </w:hyperlink>
        </w:p>
        <w:p w:rsidR="004F2760" w:rsidRPr="004F2760" w:rsidRDefault="004F2760">
          <w:pPr>
            <w:pStyle w:val="TOC1"/>
            <w:tabs>
              <w:tab w:val="left" w:pos="1320"/>
            </w:tabs>
            <w:rPr>
              <w:rFonts w:ascii="Verdana" w:hAnsi="Verdana"/>
              <w:noProof/>
              <w:sz w:val="20"/>
              <w:szCs w:val="20"/>
              <w:lang w:eastAsia="en-GB"/>
            </w:rPr>
          </w:pPr>
          <w:hyperlink w:anchor="_Toc398291764" w:history="1">
            <w:r w:rsidRPr="004F2760">
              <w:rPr>
                <w:rStyle w:val="Hyperlink"/>
                <w:rFonts w:ascii="Verdana" w:hAnsi="Verdana"/>
                <w:noProof/>
                <w:sz w:val="20"/>
                <w:szCs w:val="20"/>
              </w:rPr>
              <w:t>Appendix D:</w:t>
            </w:r>
            <w:r w:rsidRPr="004F2760">
              <w:rPr>
                <w:rFonts w:ascii="Verdana" w:hAnsi="Verdana"/>
                <w:noProof/>
                <w:sz w:val="20"/>
                <w:szCs w:val="20"/>
                <w:lang w:eastAsia="en-GB"/>
              </w:rPr>
              <w:tab/>
            </w:r>
            <w:r w:rsidRPr="004F2760">
              <w:rPr>
                <w:rStyle w:val="Hyperlink"/>
                <w:rFonts w:ascii="Verdana" w:hAnsi="Verdana"/>
                <w:noProof/>
                <w:sz w:val="20"/>
                <w:szCs w:val="20"/>
              </w:rPr>
              <w:t>Setup BaseData</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_Toc398291764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20</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65" w:history="1">
            <w:r w:rsidRPr="004F2760">
              <w:rPr>
                <w:rStyle w:val="Hyperlink"/>
                <w:rFonts w:ascii="Verdana" w:hAnsi="Verdana"/>
                <w:noProof/>
                <w:sz w:val="20"/>
                <w:szCs w:val="20"/>
              </w:rPr>
              <w:t>Setup BaseData</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_Toc398291765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20</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66" w:history="1">
            <w:r w:rsidRPr="004F2760">
              <w:rPr>
                <w:rStyle w:val="Hyperlink"/>
                <w:rFonts w:ascii="Verdana" w:hAnsi="Verdana"/>
                <w:noProof/>
                <w:sz w:val="20"/>
                <w:szCs w:val="20"/>
              </w:rPr>
              <w:t>Using an Alternative BaseData DB</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_Toc398291766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21</w:t>
            </w:r>
            <w:r w:rsidRPr="004F2760">
              <w:rPr>
                <w:rFonts w:ascii="Verdana" w:hAnsi="Verdana"/>
                <w:noProof/>
                <w:webHidden/>
                <w:sz w:val="20"/>
                <w:szCs w:val="20"/>
              </w:rPr>
              <w:fldChar w:fldCharType="end"/>
            </w:r>
          </w:hyperlink>
        </w:p>
        <w:p w:rsidR="004F2760" w:rsidRPr="004F2760" w:rsidRDefault="004F2760">
          <w:pPr>
            <w:pStyle w:val="TOC1"/>
            <w:tabs>
              <w:tab w:val="left" w:pos="1320"/>
            </w:tabs>
            <w:rPr>
              <w:rFonts w:ascii="Verdana" w:hAnsi="Verdana"/>
              <w:noProof/>
              <w:sz w:val="20"/>
              <w:szCs w:val="20"/>
              <w:lang w:eastAsia="en-GB"/>
            </w:rPr>
          </w:pPr>
          <w:hyperlink w:anchor="_Toc398291767" w:history="1">
            <w:r w:rsidRPr="004F2760">
              <w:rPr>
                <w:rStyle w:val="Hyperlink"/>
                <w:rFonts w:ascii="Verdana" w:hAnsi="Verdana"/>
                <w:noProof/>
                <w:sz w:val="20"/>
                <w:szCs w:val="20"/>
              </w:rPr>
              <w:t>Appendix E:</w:t>
            </w:r>
            <w:r w:rsidRPr="004F2760">
              <w:rPr>
                <w:rFonts w:ascii="Verdana" w:hAnsi="Verdana"/>
                <w:noProof/>
                <w:sz w:val="20"/>
                <w:szCs w:val="20"/>
                <w:lang w:eastAsia="en-GB"/>
              </w:rPr>
              <w:tab/>
            </w:r>
            <w:r w:rsidRPr="004F2760">
              <w:rPr>
                <w:rStyle w:val="Hyperlink"/>
                <w:rFonts w:ascii="Verdana" w:hAnsi="Verdana"/>
                <w:noProof/>
                <w:sz w:val="20"/>
                <w:szCs w:val="20"/>
              </w:rPr>
              <w:t>IIS Management</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_Toc398291767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22</w:t>
            </w:r>
            <w:r w:rsidRPr="004F2760">
              <w:rPr>
                <w:rFonts w:ascii="Verdana" w:hAnsi="Verdana"/>
                <w:noProof/>
                <w:webHidden/>
                <w:sz w:val="20"/>
                <w:szCs w:val="20"/>
              </w:rPr>
              <w:fldChar w:fldCharType="end"/>
            </w:r>
          </w:hyperlink>
        </w:p>
        <w:p w:rsidR="004F2760" w:rsidRPr="004F2760" w:rsidRDefault="004F2760">
          <w:pPr>
            <w:pStyle w:val="TOC2"/>
            <w:rPr>
              <w:rFonts w:ascii="Verdana" w:hAnsi="Verdana"/>
              <w:noProof/>
              <w:sz w:val="20"/>
              <w:szCs w:val="20"/>
              <w:lang w:eastAsia="en-GB"/>
            </w:rPr>
          </w:pPr>
          <w:hyperlink w:anchor="_Toc398291768" w:history="1">
            <w:r w:rsidRPr="004F2760">
              <w:rPr>
                <w:rStyle w:val="Hyperlink"/>
                <w:rFonts w:ascii="Verdana" w:hAnsi="Verdana"/>
                <w:noProof/>
                <w:sz w:val="20"/>
                <w:szCs w:val="20"/>
              </w:rPr>
              <w:t>Remote IIS Management</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_Toc398291768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22</w:t>
            </w:r>
            <w:r w:rsidRPr="004F2760">
              <w:rPr>
                <w:rFonts w:ascii="Verdana" w:hAnsi="Verdana"/>
                <w:noProof/>
                <w:webHidden/>
                <w:sz w:val="20"/>
                <w:szCs w:val="20"/>
              </w:rPr>
              <w:fldChar w:fldCharType="end"/>
            </w:r>
          </w:hyperlink>
        </w:p>
        <w:p w:rsidR="004F2760" w:rsidRPr="004F2760" w:rsidRDefault="004F2760">
          <w:pPr>
            <w:pStyle w:val="TOC1"/>
            <w:tabs>
              <w:tab w:val="left" w:pos="1320"/>
            </w:tabs>
            <w:rPr>
              <w:rFonts w:ascii="Verdana" w:hAnsi="Verdana"/>
              <w:noProof/>
              <w:sz w:val="20"/>
              <w:szCs w:val="20"/>
              <w:lang w:eastAsia="en-GB"/>
            </w:rPr>
          </w:pPr>
          <w:hyperlink w:anchor="_Toc398291769" w:history="1">
            <w:r w:rsidRPr="004F2760">
              <w:rPr>
                <w:rStyle w:val="Hyperlink"/>
                <w:rFonts w:ascii="Verdana" w:hAnsi="Verdana"/>
                <w:noProof/>
                <w:sz w:val="20"/>
                <w:szCs w:val="20"/>
              </w:rPr>
              <w:t>Appendix F:</w:t>
            </w:r>
            <w:r w:rsidRPr="004F2760">
              <w:rPr>
                <w:rFonts w:ascii="Verdana" w:hAnsi="Verdana"/>
                <w:noProof/>
                <w:sz w:val="20"/>
                <w:szCs w:val="20"/>
                <w:lang w:eastAsia="en-GB"/>
              </w:rPr>
              <w:tab/>
            </w:r>
            <w:r w:rsidRPr="004F2760">
              <w:rPr>
                <w:rStyle w:val="Hyperlink"/>
                <w:rFonts w:ascii="Verdana" w:hAnsi="Verdana"/>
                <w:noProof/>
                <w:sz w:val="20"/>
                <w:szCs w:val="20"/>
              </w:rPr>
              <w:t>End of Day Controller Scheduling</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_Toc398291769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23</w:t>
            </w:r>
            <w:r w:rsidRPr="004F2760">
              <w:rPr>
                <w:rFonts w:ascii="Verdana" w:hAnsi="Verdana"/>
                <w:noProof/>
                <w:webHidden/>
                <w:sz w:val="20"/>
                <w:szCs w:val="20"/>
              </w:rPr>
              <w:fldChar w:fldCharType="end"/>
            </w:r>
          </w:hyperlink>
        </w:p>
        <w:p w:rsidR="004F2760" w:rsidRPr="004F2760" w:rsidRDefault="004F2760">
          <w:pPr>
            <w:pStyle w:val="TOC1"/>
            <w:tabs>
              <w:tab w:val="left" w:pos="1320"/>
            </w:tabs>
            <w:rPr>
              <w:rFonts w:ascii="Verdana" w:hAnsi="Verdana"/>
              <w:noProof/>
              <w:sz w:val="20"/>
              <w:szCs w:val="20"/>
              <w:lang w:eastAsia="en-GB"/>
            </w:rPr>
          </w:pPr>
          <w:hyperlink w:anchor="_Toc398291770" w:history="1">
            <w:r w:rsidRPr="004F2760">
              <w:rPr>
                <w:rStyle w:val="Hyperlink"/>
                <w:rFonts w:ascii="Verdana" w:hAnsi="Verdana"/>
                <w:noProof/>
                <w:sz w:val="20"/>
                <w:szCs w:val="20"/>
              </w:rPr>
              <w:t>Appendix G:</w:t>
            </w:r>
            <w:r w:rsidRPr="004F2760">
              <w:rPr>
                <w:rFonts w:ascii="Verdana" w:hAnsi="Verdana"/>
                <w:noProof/>
                <w:sz w:val="20"/>
                <w:szCs w:val="20"/>
                <w:lang w:eastAsia="en-GB"/>
              </w:rPr>
              <w:tab/>
            </w:r>
            <w:r w:rsidRPr="004F2760">
              <w:rPr>
                <w:rStyle w:val="Hyperlink"/>
                <w:rFonts w:ascii="Verdana" w:hAnsi="Verdana"/>
                <w:noProof/>
                <w:sz w:val="20"/>
                <w:szCs w:val="20"/>
              </w:rPr>
              <w:t>Managing Clustered Services</w:t>
            </w:r>
            <w:r w:rsidRPr="004F2760">
              <w:rPr>
                <w:rFonts w:ascii="Verdana" w:hAnsi="Verdana"/>
                <w:noProof/>
                <w:webHidden/>
                <w:sz w:val="20"/>
                <w:szCs w:val="20"/>
              </w:rPr>
              <w:tab/>
            </w:r>
            <w:r w:rsidRPr="004F2760">
              <w:rPr>
                <w:rFonts w:ascii="Verdana" w:hAnsi="Verdana"/>
                <w:noProof/>
                <w:webHidden/>
                <w:sz w:val="20"/>
                <w:szCs w:val="20"/>
              </w:rPr>
              <w:fldChar w:fldCharType="begin"/>
            </w:r>
            <w:r w:rsidRPr="004F2760">
              <w:rPr>
                <w:rFonts w:ascii="Verdana" w:hAnsi="Verdana"/>
                <w:noProof/>
                <w:webHidden/>
                <w:sz w:val="20"/>
                <w:szCs w:val="20"/>
              </w:rPr>
              <w:instrText xml:space="preserve"> PAGEREF _Toc398291770 \h </w:instrText>
            </w:r>
            <w:r w:rsidRPr="004F2760">
              <w:rPr>
                <w:rFonts w:ascii="Verdana" w:hAnsi="Verdana"/>
                <w:noProof/>
                <w:webHidden/>
                <w:sz w:val="20"/>
                <w:szCs w:val="20"/>
              </w:rPr>
            </w:r>
            <w:r w:rsidRPr="004F2760">
              <w:rPr>
                <w:rFonts w:ascii="Verdana" w:hAnsi="Verdana"/>
                <w:noProof/>
                <w:webHidden/>
                <w:sz w:val="20"/>
                <w:szCs w:val="20"/>
              </w:rPr>
              <w:fldChar w:fldCharType="separate"/>
            </w:r>
            <w:r w:rsidRPr="004F2760">
              <w:rPr>
                <w:rFonts w:ascii="Verdana" w:hAnsi="Verdana"/>
                <w:noProof/>
                <w:webHidden/>
                <w:sz w:val="20"/>
                <w:szCs w:val="20"/>
              </w:rPr>
              <w:t>24</w:t>
            </w:r>
            <w:r w:rsidRPr="004F2760">
              <w:rPr>
                <w:rFonts w:ascii="Verdana" w:hAnsi="Verdana"/>
                <w:noProof/>
                <w:webHidden/>
                <w:sz w:val="20"/>
                <w:szCs w:val="20"/>
              </w:rPr>
              <w:fldChar w:fldCharType="end"/>
            </w:r>
          </w:hyperlink>
        </w:p>
        <w:p w:rsidR="00976702" w:rsidRPr="004F2760" w:rsidRDefault="005E1B44" w:rsidP="00976702">
          <w:pPr>
            <w:spacing w:after="0"/>
            <w:rPr>
              <w:rFonts w:ascii="Verdana" w:hAnsi="Verdana"/>
              <w:sz w:val="18"/>
              <w:szCs w:val="18"/>
            </w:rPr>
          </w:pPr>
          <w:r w:rsidRPr="004F2760">
            <w:rPr>
              <w:rFonts w:ascii="Verdana" w:hAnsi="Verdana"/>
              <w:sz w:val="20"/>
              <w:szCs w:val="20"/>
            </w:rPr>
            <w:fldChar w:fldCharType="end"/>
          </w:r>
        </w:p>
      </w:sdtContent>
    </w:sdt>
    <w:p w:rsidR="00601963" w:rsidRDefault="00601963" w:rsidP="00601963">
      <w:pPr>
        <w:pStyle w:val="Heading1"/>
        <w:numPr>
          <w:ilvl w:val="0"/>
          <w:numId w:val="0"/>
        </w:numPr>
      </w:pPr>
      <w:bookmarkStart w:id="0" w:name="_Toc398291730"/>
      <w:r w:rsidRPr="00CB737D">
        <w:lastRenderedPageBreak/>
        <w:t>Document History</w:t>
      </w:r>
      <w:bookmarkEnd w:id="0"/>
    </w:p>
    <w:p w:rsidR="00601963" w:rsidRDefault="00601963" w:rsidP="00601963">
      <w:r>
        <w:t>The master version of this document is stored by TfL in the FTP TFS Source Control at; $/Deployment/Main/Documents.</w:t>
      </w:r>
    </w:p>
    <w:p w:rsidR="00601963" w:rsidRDefault="00601963" w:rsidP="00601963">
      <w:pPr>
        <w:rPr>
          <w:u w:val="single"/>
        </w:rPr>
      </w:pPr>
      <w:r>
        <w:t>Any version of this document not from this location is not controlled.</w:t>
      </w:r>
    </w:p>
    <w:tbl>
      <w:tblPr>
        <w:tblStyle w:val="TableGrid"/>
        <w:tblW w:w="5043" w:type="pct"/>
        <w:tblLook w:val="04A0"/>
      </w:tblPr>
      <w:tblGrid>
        <w:gridCol w:w="1382"/>
        <w:gridCol w:w="994"/>
        <w:gridCol w:w="4961"/>
        <w:gridCol w:w="1984"/>
      </w:tblGrid>
      <w:tr w:rsidR="00601963" w:rsidTr="009A3357">
        <w:tc>
          <w:tcPr>
            <w:tcW w:w="742"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b/>
              </w:rPr>
            </w:pPr>
            <w:r>
              <w:rPr>
                <w:rFonts w:eastAsiaTheme="majorEastAsia"/>
                <w:b/>
              </w:rPr>
              <w:t>Date</w:t>
            </w:r>
          </w:p>
        </w:tc>
        <w:tc>
          <w:tcPr>
            <w:tcW w:w="533"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b/>
              </w:rPr>
            </w:pPr>
            <w:r>
              <w:rPr>
                <w:rFonts w:eastAsiaTheme="majorEastAsia"/>
                <w:b/>
              </w:rPr>
              <w:t>Version</w:t>
            </w:r>
          </w:p>
        </w:tc>
        <w:tc>
          <w:tcPr>
            <w:tcW w:w="2661"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b/>
              </w:rPr>
            </w:pPr>
            <w:r>
              <w:rPr>
                <w:rFonts w:eastAsiaTheme="majorEastAsia"/>
                <w:b/>
              </w:rPr>
              <w:t>Changes</w:t>
            </w:r>
          </w:p>
        </w:tc>
        <w:tc>
          <w:tcPr>
            <w:tcW w:w="1064"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b/>
              </w:rPr>
            </w:pPr>
            <w:r>
              <w:rPr>
                <w:rFonts w:eastAsiaTheme="majorEastAsia"/>
                <w:b/>
              </w:rPr>
              <w:t>Changed By</w:t>
            </w:r>
          </w:p>
        </w:tc>
      </w:tr>
      <w:tr w:rsidR="00601963" w:rsidTr="009A3357">
        <w:tc>
          <w:tcPr>
            <w:tcW w:w="742"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rPr>
            </w:pPr>
            <w:r>
              <w:rPr>
                <w:rFonts w:eastAsiaTheme="majorEastAsia"/>
              </w:rPr>
              <w:t>02/01/2013</w:t>
            </w:r>
          </w:p>
        </w:tc>
        <w:tc>
          <w:tcPr>
            <w:tcW w:w="533"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rPr>
            </w:pPr>
            <w:r>
              <w:rPr>
                <w:rFonts w:eastAsiaTheme="majorEastAsia"/>
              </w:rPr>
              <w:t>0.1</w:t>
            </w:r>
          </w:p>
        </w:tc>
        <w:tc>
          <w:tcPr>
            <w:tcW w:w="2661"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rPr>
            </w:pPr>
            <w:r>
              <w:rPr>
                <w:rFonts w:eastAsiaTheme="majorEastAsia"/>
              </w:rPr>
              <w:t>Initial draft started.</w:t>
            </w:r>
          </w:p>
        </w:tc>
        <w:tc>
          <w:tcPr>
            <w:tcW w:w="1064"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rPr>
            </w:pPr>
            <w:r>
              <w:rPr>
                <w:rFonts w:eastAsiaTheme="majorEastAsia"/>
              </w:rPr>
              <w:t>Rik Locke</w:t>
            </w:r>
          </w:p>
        </w:tc>
      </w:tr>
      <w:tr w:rsidR="00601963" w:rsidTr="009A3357">
        <w:tc>
          <w:tcPr>
            <w:tcW w:w="742"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rPr>
            </w:pPr>
            <w:r>
              <w:rPr>
                <w:rFonts w:eastAsiaTheme="majorEastAsia"/>
              </w:rPr>
              <w:t>04/01/2013</w:t>
            </w:r>
          </w:p>
        </w:tc>
        <w:tc>
          <w:tcPr>
            <w:tcW w:w="533"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rPr>
            </w:pPr>
            <w:r>
              <w:rPr>
                <w:rFonts w:eastAsiaTheme="majorEastAsia"/>
              </w:rPr>
              <w:t>0.3</w:t>
            </w:r>
          </w:p>
        </w:tc>
        <w:tc>
          <w:tcPr>
            <w:tcW w:w="2661"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rPr>
            </w:pPr>
            <w:r>
              <w:rPr>
                <w:rFonts w:eastAsiaTheme="majorEastAsia"/>
              </w:rPr>
              <w:t>Initial draft completed</w:t>
            </w:r>
            <w:r w:rsidR="001063A3">
              <w:rPr>
                <w:rFonts w:eastAsiaTheme="majorEastAsia"/>
              </w:rPr>
              <w:t>.</w:t>
            </w:r>
          </w:p>
        </w:tc>
        <w:tc>
          <w:tcPr>
            <w:tcW w:w="1064" w:type="pct"/>
            <w:tcBorders>
              <w:top w:val="single" w:sz="4" w:space="0" w:color="auto"/>
              <w:left w:val="single" w:sz="4" w:space="0" w:color="auto"/>
              <w:bottom w:val="single" w:sz="4" w:space="0" w:color="auto"/>
              <w:right w:val="single" w:sz="4" w:space="0" w:color="auto"/>
            </w:tcBorders>
            <w:hideMark/>
          </w:tcPr>
          <w:p w:rsidR="00601963" w:rsidRDefault="00601963" w:rsidP="009A3357">
            <w:pPr>
              <w:rPr>
                <w:rFonts w:eastAsiaTheme="majorEastAsia"/>
              </w:rPr>
            </w:pPr>
            <w:r>
              <w:rPr>
                <w:rFonts w:eastAsiaTheme="majorEastAsia"/>
              </w:rPr>
              <w:t>Rik Locke</w:t>
            </w:r>
          </w:p>
        </w:tc>
      </w:tr>
      <w:tr w:rsidR="00601963" w:rsidTr="009A3357">
        <w:tc>
          <w:tcPr>
            <w:tcW w:w="742"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08/01/2013</w:t>
            </w:r>
          </w:p>
        </w:tc>
        <w:tc>
          <w:tcPr>
            <w:tcW w:w="533"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0.4</w:t>
            </w:r>
          </w:p>
        </w:tc>
        <w:tc>
          <w:tcPr>
            <w:tcW w:w="2661"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Updated with feedback from JB</w:t>
            </w:r>
            <w:r w:rsidR="001063A3">
              <w:rPr>
                <w:rFonts w:eastAsiaTheme="majorEastAsia"/>
              </w:rPr>
              <w:t>.</w:t>
            </w:r>
          </w:p>
        </w:tc>
        <w:tc>
          <w:tcPr>
            <w:tcW w:w="1064"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Rik Locke</w:t>
            </w:r>
          </w:p>
        </w:tc>
      </w:tr>
      <w:tr w:rsidR="00601963" w:rsidTr="009A3357">
        <w:tc>
          <w:tcPr>
            <w:tcW w:w="742"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01/02/2013</w:t>
            </w:r>
          </w:p>
        </w:tc>
        <w:tc>
          <w:tcPr>
            <w:tcW w:w="533"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1.0</w:t>
            </w:r>
          </w:p>
        </w:tc>
        <w:tc>
          <w:tcPr>
            <w:tcW w:w="2661"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Updated with feedback from SG</w:t>
            </w:r>
          </w:p>
          <w:p w:rsidR="00601963" w:rsidRDefault="00601963" w:rsidP="009A3357">
            <w:pPr>
              <w:rPr>
                <w:rFonts w:eastAsiaTheme="majorEastAsia"/>
              </w:rPr>
            </w:pPr>
            <w:r>
              <w:rPr>
                <w:rFonts w:eastAsiaTheme="majorEastAsia"/>
              </w:rPr>
              <w:t>Added details for configuring for external PCS connections.</w:t>
            </w:r>
          </w:p>
        </w:tc>
        <w:tc>
          <w:tcPr>
            <w:tcW w:w="1064"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Rik Locke</w:t>
            </w:r>
          </w:p>
        </w:tc>
      </w:tr>
      <w:tr w:rsidR="00601963" w:rsidTr="009A3357">
        <w:tc>
          <w:tcPr>
            <w:tcW w:w="742"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14/02/2013</w:t>
            </w:r>
          </w:p>
        </w:tc>
        <w:tc>
          <w:tcPr>
            <w:tcW w:w="533"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1.1</w:t>
            </w:r>
          </w:p>
        </w:tc>
        <w:tc>
          <w:tcPr>
            <w:tcW w:w="2661"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Added specific details and screenshots for adding databases to SQL Server HA groups.</w:t>
            </w:r>
          </w:p>
        </w:tc>
        <w:tc>
          <w:tcPr>
            <w:tcW w:w="1064" w:type="pct"/>
            <w:tcBorders>
              <w:top w:val="single" w:sz="4" w:space="0" w:color="auto"/>
              <w:left w:val="single" w:sz="4" w:space="0" w:color="auto"/>
              <w:bottom w:val="single" w:sz="4" w:space="0" w:color="auto"/>
              <w:right w:val="single" w:sz="4" w:space="0" w:color="auto"/>
            </w:tcBorders>
          </w:tcPr>
          <w:p w:rsidR="00601963" w:rsidRDefault="00601963" w:rsidP="009A3357">
            <w:pPr>
              <w:ind w:right="-46"/>
              <w:rPr>
                <w:rFonts w:eastAsiaTheme="majorEastAsia"/>
              </w:rPr>
            </w:pPr>
            <w:r>
              <w:rPr>
                <w:rFonts w:eastAsiaTheme="majorEastAsia"/>
              </w:rPr>
              <w:t>Rik Locke</w:t>
            </w:r>
          </w:p>
        </w:tc>
      </w:tr>
      <w:tr w:rsidR="00601963" w:rsidTr="009A3357">
        <w:tc>
          <w:tcPr>
            <w:tcW w:w="742"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06/03/2013</w:t>
            </w:r>
          </w:p>
        </w:tc>
        <w:tc>
          <w:tcPr>
            <w:tcW w:w="533"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1.2</w:t>
            </w:r>
          </w:p>
        </w:tc>
        <w:tc>
          <w:tcPr>
            <w:tcW w:w="2661"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Added details for handling SQL Server mirroring after adding databases to SQL Server HA groups.</w:t>
            </w:r>
          </w:p>
        </w:tc>
        <w:tc>
          <w:tcPr>
            <w:tcW w:w="1064" w:type="pct"/>
            <w:tcBorders>
              <w:top w:val="single" w:sz="4" w:space="0" w:color="auto"/>
              <w:left w:val="single" w:sz="4" w:space="0" w:color="auto"/>
              <w:bottom w:val="single" w:sz="4" w:space="0" w:color="auto"/>
              <w:right w:val="single" w:sz="4" w:space="0" w:color="auto"/>
            </w:tcBorders>
          </w:tcPr>
          <w:p w:rsidR="00601963" w:rsidRDefault="00601963" w:rsidP="009A3357">
            <w:pPr>
              <w:ind w:right="-46"/>
              <w:rPr>
                <w:rFonts w:eastAsiaTheme="majorEastAsia"/>
              </w:rPr>
            </w:pPr>
            <w:r>
              <w:rPr>
                <w:rFonts w:eastAsiaTheme="majorEastAsia"/>
              </w:rPr>
              <w:t>Rik Locke</w:t>
            </w:r>
          </w:p>
        </w:tc>
      </w:tr>
      <w:tr w:rsidR="00601963" w:rsidTr="009A3357">
        <w:tc>
          <w:tcPr>
            <w:tcW w:w="742"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11/03/2013</w:t>
            </w:r>
          </w:p>
        </w:tc>
        <w:tc>
          <w:tcPr>
            <w:tcW w:w="533"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1.3</w:t>
            </w:r>
          </w:p>
        </w:tc>
        <w:tc>
          <w:tcPr>
            <w:tcW w:w="2661"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Updated with some more detailed guidance where required</w:t>
            </w:r>
            <w:r w:rsidR="001063A3">
              <w:rPr>
                <w:rFonts w:eastAsiaTheme="majorEastAsia"/>
              </w:rPr>
              <w:t>.</w:t>
            </w:r>
          </w:p>
        </w:tc>
        <w:tc>
          <w:tcPr>
            <w:tcW w:w="1064" w:type="pct"/>
            <w:tcBorders>
              <w:top w:val="single" w:sz="4" w:space="0" w:color="auto"/>
              <w:left w:val="single" w:sz="4" w:space="0" w:color="auto"/>
              <w:bottom w:val="single" w:sz="4" w:space="0" w:color="auto"/>
              <w:right w:val="single" w:sz="4" w:space="0" w:color="auto"/>
            </w:tcBorders>
          </w:tcPr>
          <w:p w:rsidR="00601963" w:rsidRDefault="00601963" w:rsidP="009A3357">
            <w:pPr>
              <w:ind w:right="-46"/>
              <w:rPr>
                <w:rFonts w:eastAsiaTheme="majorEastAsia"/>
              </w:rPr>
            </w:pPr>
            <w:r>
              <w:rPr>
                <w:rFonts w:eastAsiaTheme="majorEastAsia"/>
              </w:rPr>
              <w:t>Rik Locke</w:t>
            </w:r>
          </w:p>
        </w:tc>
      </w:tr>
      <w:tr w:rsidR="00601963" w:rsidTr="009A3357">
        <w:tc>
          <w:tcPr>
            <w:tcW w:w="742"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28/03/2013</w:t>
            </w:r>
          </w:p>
        </w:tc>
        <w:tc>
          <w:tcPr>
            <w:tcW w:w="533"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1.4</w:t>
            </w:r>
          </w:p>
        </w:tc>
        <w:tc>
          <w:tcPr>
            <w:tcW w:w="2661"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Added information on fixing service broker deployments where multiple Pare or Pcs DB's exist on same server.</w:t>
            </w:r>
          </w:p>
        </w:tc>
        <w:tc>
          <w:tcPr>
            <w:tcW w:w="1064" w:type="pct"/>
            <w:tcBorders>
              <w:top w:val="single" w:sz="4" w:space="0" w:color="auto"/>
              <w:left w:val="single" w:sz="4" w:space="0" w:color="auto"/>
              <w:bottom w:val="single" w:sz="4" w:space="0" w:color="auto"/>
              <w:right w:val="single" w:sz="4" w:space="0" w:color="auto"/>
            </w:tcBorders>
          </w:tcPr>
          <w:p w:rsidR="00601963" w:rsidRDefault="00601963" w:rsidP="009A3357">
            <w:pPr>
              <w:ind w:right="-46"/>
              <w:rPr>
                <w:rFonts w:eastAsiaTheme="majorEastAsia"/>
              </w:rPr>
            </w:pPr>
            <w:r>
              <w:rPr>
                <w:rFonts w:eastAsiaTheme="majorEastAsia"/>
              </w:rPr>
              <w:t>Rik Locke</w:t>
            </w:r>
          </w:p>
        </w:tc>
      </w:tr>
      <w:tr w:rsidR="00601963" w:rsidTr="009A3357">
        <w:tc>
          <w:tcPr>
            <w:tcW w:w="742"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28/03/2013</w:t>
            </w:r>
          </w:p>
        </w:tc>
        <w:tc>
          <w:tcPr>
            <w:tcW w:w="533"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1.5</w:t>
            </w:r>
          </w:p>
        </w:tc>
        <w:tc>
          <w:tcPr>
            <w:tcW w:w="2661"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Added details regarding TdrFileProcess share setup and db file</w:t>
            </w:r>
            <w:r w:rsidR="001063A3">
              <w:rPr>
                <w:rFonts w:eastAsiaTheme="majorEastAsia"/>
              </w:rPr>
              <w:t xml:space="preserve"> </w:t>
            </w:r>
            <w:r>
              <w:rPr>
                <w:rFonts w:eastAsiaTheme="majorEastAsia"/>
              </w:rPr>
              <w:t>system pre-</w:t>
            </w:r>
            <w:r w:rsidR="001063A3">
              <w:rPr>
                <w:rFonts w:eastAsiaTheme="majorEastAsia"/>
              </w:rPr>
              <w:t>requisites.</w:t>
            </w:r>
          </w:p>
        </w:tc>
        <w:tc>
          <w:tcPr>
            <w:tcW w:w="1064" w:type="pct"/>
            <w:tcBorders>
              <w:top w:val="single" w:sz="4" w:space="0" w:color="auto"/>
              <w:left w:val="single" w:sz="4" w:space="0" w:color="auto"/>
              <w:bottom w:val="single" w:sz="4" w:space="0" w:color="auto"/>
              <w:right w:val="single" w:sz="4" w:space="0" w:color="auto"/>
            </w:tcBorders>
          </w:tcPr>
          <w:p w:rsidR="00601963" w:rsidRDefault="00601963" w:rsidP="009A3357">
            <w:pPr>
              <w:ind w:right="-46"/>
              <w:rPr>
                <w:rFonts w:eastAsiaTheme="majorEastAsia"/>
              </w:rPr>
            </w:pPr>
            <w:r>
              <w:rPr>
                <w:rFonts w:eastAsiaTheme="majorEastAsia"/>
              </w:rPr>
              <w:t>Rik Locke</w:t>
            </w:r>
          </w:p>
        </w:tc>
      </w:tr>
      <w:tr w:rsidR="00601963" w:rsidTr="009A3357">
        <w:tc>
          <w:tcPr>
            <w:tcW w:w="742"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03/06/2013</w:t>
            </w:r>
          </w:p>
        </w:tc>
        <w:tc>
          <w:tcPr>
            <w:tcW w:w="533" w:type="pct"/>
            <w:tcBorders>
              <w:top w:val="single" w:sz="4" w:space="0" w:color="auto"/>
              <w:left w:val="single" w:sz="4" w:space="0" w:color="auto"/>
              <w:bottom w:val="single" w:sz="4" w:space="0" w:color="auto"/>
              <w:right w:val="single" w:sz="4" w:space="0" w:color="auto"/>
            </w:tcBorders>
          </w:tcPr>
          <w:p w:rsidR="00601963" w:rsidRDefault="00601963" w:rsidP="009A3357">
            <w:pPr>
              <w:rPr>
                <w:rFonts w:eastAsiaTheme="majorEastAsia"/>
              </w:rPr>
            </w:pPr>
            <w:r>
              <w:rPr>
                <w:rFonts w:eastAsiaTheme="majorEastAsia"/>
              </w:rPr>
              <w:t>1.6</w:t>
            </w:r>
          </w:p>
        </w:tc>
        <w:tc>
          <w:tcPr>
            <w:tcW w:w="2661" w:type="pct"/>
            <w:tcBorders>
              <w:top w:val="single" w:sz="4" w:space="0" w:color="auto"/>
              <w:left w:val="single" w:sz="4" w:space="0" w:color="auto"/>
              <w:bottom w:val="single" w:sz="4" w:space="0" w:color="auto"/>
              <w:right w:val="single" w:sz="4" w:space="0" w:color="auto"/>
            </w:tcBorders>
          </w:tcPr>
          <w:p w:rsidR="00601963" w:rsidRDefault="00601963" w:rsidP="00774B0B">
            <w:pPr>
              <w:rPr>
                <w:rFonts w:eastAsiaTheme="majorEastAsia"/>
              </w:rPr>
            </w:pPr>
            <w:r>
              <w:rPr>
                <w:rFonts w:eastAsiaTheme="majorEastAsia"/>
              </w:rPr>
              <w:t>Added more detail</w:t>
            </w:r>
            <w:r w:rsidR="00774B0B">
              <w:rPr>
                <w:rFonts w:eastAsiaTheme="majorEastAsia"/>
              </w:rPr>
              <w:t>, screenshots and clarification</w:t>
            </w:r>
            <w:r>
              <w:rPr>
                <w:rFonts w:eastAsiaTheme="majorEastAsia"/>
              </w:rPr>
              <w:t xml:space="preserve"> in response to feedback from cycle 12 release</w:t>
            </w:r>
            <w:r w:rsidR="001063A3">
              <w:rPr>
                <w:rFonts w:eastAsiaTheme="majorEastAsia"/>
              </w:rPr>
              <w:t>.</w:t>
            </w:r>
          </w:p>
        </w:tc>
        <w:tc>
          <w:tcPr>
            <w:tcW w:w="1064" w:type="pct"/>
            <w:tcBorders>
              <w:top w:val="single" w:sz="4" w:space="0" w:color="auto"/>
              <w:left w:val="single" w:sz="4" w:space="0" w:color="auto"/>
              <w:bottom w:val="single" w:sz="4" w:space="0" w:color="auto"/>
              <w:right w:val="single" w:sz="4" w:space="0" w:color="auto"/>
            </w:tcBorders>
          </w:tcPr>
          <w:p w:rsidR="00601963" w:rsidRDefault="00601963" w:rsidP="009A3357">
            <w:pPr>
              <w:ind w:right="-46"/>
              <w:rPr>
                <w:rFonts w:eastAsiaTheme="majorEastAsia"/>
              </w:rPr>
            </w:pPr>
            <w:r>
              <w:rPr>
                <w:rFonts w:eastAsiaTheme="majorEastAsia"/>
              </w:rPr>
              <w:t>Rik Locke</w:t>
            </w:r>
          </w:p>
        </w:tc>
      </w:tr>
      <w:tr w:rsidR="00515D06" w:rsidTr="009A3357">
        <w:tc>
          <w:tcPr>
            <w:tcW w:w="742" w:type="pct"/>
            <w:tcBorders>
              <w:top w:val="single" w:sz="4" w:space="0" w:color="auto"/>
              <w:left w:val="single" w:sz="4" w:space="0" w:color="auto"/>
              <w:bottom w:val="single" w:sz="4" w:space="0" w:color="auto"/>
              <w:right w:val="single" w:sz="4" w:space="0" w:color="auto"/>
            </w:tcBorders>
          </w:tcPr>
          <w:p w:rsidR="00515D06" w:rsidRDefault="00515D06" w:rsidP="009A3357">
            <w:pPr>
              <w:rPr>
                <w:rFonts w:eastAsiaTheme="majorEastAsia"/>
              </w:rPr>
            </w:pPr>
            <w:r>
              <w:rPr>
                <w:rFonts w:eastAsiaTheme="majorEastAsia"/>
              </w:rPr>
              <w:t>19/08/2013</w:t>
            </w:r>
          </w:p>
        </w:tc>
        <w:tc>
          <w:tcPr>
            <w:tcW w:w="533" w:type="pct"/>
            <w:tcBorders>
              <w:top w:val="single" w:sz="4" w:space="0" w:color="auto"/>
              <w:left w:val="single" w:sz="4" w:space="0" w:color="auto"/>
              <w:bottom w:val="single" w:sz="4" w:space="0" w:color="auto"/>
              <w:right w:val="single" w:sz="4" w:space="0" w:color="auto"/>
            </w:tcBorders>
          </w:tcPr>
          <w:p w:rsidR="00515D06" w:rsidRDefault="00515D06" w:rsidP="009A3357">
            <w:pPr>
              <w:rPr>
                <w:rFonts w:eastAsiaTheme="majorEastAsia"/>
              </w:rPr>
            </w:pPr>
            <w:r>
              <w:rPr>
                <w:rFonts w:eastAsiaTheme="majorEastAsia"/>
              </w:rPr>
              <w:t>1.7</w:t>
            </w:r>
          </w:p>
        </w:tc>
        <w:tc>
          <w:tcPr>
            <w:tcW w:w="2661" w:type="pct"/>
            <w:tcBorders>
              <w:top w:val="single" w:sz="4" w:space="0" w:color="auto"/>
              <w:left w:val="single" w:sz="4" w:space="0" w:color="auto"/>
              <w:bottom w:val="single" w:sz="4" w:space="0" w:color="auto"/>
              <w:right w:val="single" w:sz="4" w:space="0" w:color="auto"/>
            </w:tcBorders>
          </w:tcPr>
          <w:p w:rsidR="00515D06" w:rsidRDefault="00515D06" w:rsidP="00515D06">
            <w:pPr>
              <w:rPr>
                <w:rFonts w:eastAsiaTheme="majorEastAsia"/>
              </w:rPr>
            </w:pPr>
            <w:r>
              <w:rPr>
                <w:rFonts w:eastAsiaTheme="majorEastAsia"/>
              </w:rPr>
              <w:t>Added IIS Management appendix.</w:t>
            </w:r>
          </w:p>
        </w:tc>
        <w:tc>
          <w:tcPr>
            <w:tcW w:w="1064" w:type="pct"/>
            <w:tcBorders>
              <w:top w:val="single" w:sz="4" w:space="0" w:color="auto"/>
              <w:left w:val="single" w:sz="4" w:space="0" w:color="auto"/>
              <w:bottom w:val="single" w:sz="4" w:space="0" w:color="auto"/>
              <w:right w:val="single" w:sz="4" w:space="0" w:color="auto"/>
            </w:tcBorders>
          </w:tcPr>
          <w:p w:rsidR="00515D06" w:rsidRDefault="00515D06" w:rsidP="009A3357">
            <w:pPr>
              <w:ind w:right="-46"/>
              <w:rPr>
                <w:rFonts w:eastAsiaTheme="majorEastAsia"/>
              </w:rPr>
            </w:pPr>
            <w:r>
              <w:rPr>
                <w:rFonts w:eastAsiaTheme="majorEastAsia"/>
              </w:rPr>
              <w:t>Rik Locke</w:t>
            </w:r>
          </w:p>
        </w:tc>
      </w:tr>
      <w:tr w:rsidR="00DC3E47" w:rsidTr="009A3357">
        <w:tc>
          <w:tcPr>
            <w:tcW w:w="742" w:type="pct"/>
            <w:tcBorders>
              <w:top w:val="single" w:sz="4" w:space="0" w:color="auto"/>
              <w:left w:val="single" w:sz="4" w:space="0" w:color="auto"/>
              <w:bottom w:val="single" w:sz="4" w:space="0" w:color="auto"/>
              <w:right w:val="single" w:sz="4" w:space="0" w:color="auto"/>
            </w:tcBorders>
          </w:tcPr>
          <w:p w:rsidR="00DC3E47" w:rsidRDefault="00DC3E47" w:rsidP="009A3357">
            <w:pPr>
              <w:rPr>
                <w:rFonts w:eastAsiaTheme="majorEastAsia"/>
              </w:rPr>
            </w:pPr>
            <w:r>
              <w:rPr>
                <w:rFonts w:eastAsiaTheme="majorEastAsia"/>
              </w:rPr>
              <w:t>29/08/2013</w:t>
            </w:r>
          </w:p>
        </w:tc>
        <w:tc>
          <w:tcPr>
            <w:tcW w:w="533" w:type="pct"/>
            <w:tcBorders>
              <w:top w:val="single" w:sz="4" w:space="0" w:color="auto"/>
              <w:left w:val="single" w:sz="4" w:space="0" w:color="auto"/>
              <w:bottom w:val="single" w:sz="4" w:space="0" w:color="auto"/>
              <w:right w:val="single" w:sz="4" w:space="0" w:color="auto"/>
            </w:tcBorders>
          </w:tcPr>
          <w:p w:rsidR="00DC3E47" w:rsidRDefault="00DC3E47" w:rsidP="009A3357">
            <w:pPr>
              <w:rPr>
                <w:rFonts w:eastAsiaTheme="majorEastAsia"/>
              </w:rPr>
            </w:pPr>
            <w:r>
              <w:rPr>
                <w:rFonts w:eastAsiaTheme="majorEastAsia"/>
              </w:rPr>
              <w:t>1.8</w:t>
            </w:r>
          </w:p>
        </w:tc>
        <w:tc>
          <w:tcPr>
            <w:tcW w:w="2661" w:type="pct"/>
            <w:tcBorders>
              <w:top w:val="single" w:sz="4" w:space="0" w:color="auto"/>
              <w:left w:val="single" w:sz="4" w:space="0" w:color="auto"/>
              <w:bottom w:val="single" w:sz="4" w:space="0" w:color="auto"/>
              <w:right w:val="single" w:sz="4" w:space="0" w:color="auto"/>
            </w:tcBorders>
          </w:tcPr>
          <w:p w:rsidR="00DC3E47" w:rsidRDefault="00DC3E47" w:rsidP="00515D06">
            <w:pPr>
              <w:rPr>
                <w:rFonts w:eastAsiaTheme="majorEastAsia"/>
              </w:rPr>
            </w:pPr>
            <w:r>
              <w:rPr>
                <w:rFonts w:eastAsiaTheme="majorEastAsia"/>
              </w:rPr>
              <w:t>Updated post deployment test command line</w:t>
            </w:r>
          </w:p>
        </w:tc>
        <w:tc>
          <w:tcPr>
            <w:tcW w:w="1064" w:type="pct"/>
            <w:tcBorders>
              <w:top w:val="single" w:sz="4" w:space="0" w:color="auto"/>
              <w:left w:val="single" w:sz="4" w:space="0" w:color="auto"/>
              <w:bottom w:val="single" w:sz="4" w:space="0" w:color="auto"/>
              <w:right w:val="single" w:sz="4" w:space="0" w:color="auto"/>
            </w:tcBorders>
          </w:tcPr>
          <w:p w:rsidR="00DC3E47" w:rsidRDefault="00DC3E47" w:rsidP="009A3357">
            <w:pPr>
              <w:ind w:right="-46"/>
              <w:rPr>
                <w:rFonts w:eastAsiaTheme="majorEastAsia"/>
              </w:rPr>
            </w:pPr>
            <w:r>
              <w:rPr>
                <w:rFonts w:eastAsiaTheme="majorEastAsia"/>
              </w:rPr>
              <w:t>Hamada Shather</w:t>
            </w:r>
          </w:p>
        </w:tc>
      </w:tr>
      <w:tr w:rsidR="008E4117" w:rsidTr="009A3357">
        <w:tc>
          <w:tcPr>
            <w:tcW w:w="742" w:type="pct"/>
            <w:tcBorders>
              <w:top w:val="single" w:sz="4" w:space="0" w:color="auto"/>
              <w:left w:val="single" w:sz="4" w:space="0" w:color="auto"/>
              <w:bottom w:val="single" w:sz="4" w:space="0" w:color="auto"/>
              <w:right w:val="single" w:sz="4" w:space="0" w:color="auto"/>
            </w:tcBorders>
          </w:tcPr>
          <w:p w:rsidR="008E4117" w:rsidRDefault="008E4117" w:rsidP="009A3357">
            <w:pPr>
              <w:rPr>
                <w:rFonts w:eastAsiaTheme="majorEastAsia"/>
              </w:rPr>
            </w:pPr>
            <w:r>
              <w:rPr>
                <w:rFonts w:eastAsiaTheme="majorEastAsia"/>
              </w:rPr>
              <w:t>27/09/2013</w:t>
            </w:r>
          </w:p>
        </w:tc>
        <w:tc>
          <w:tcPr>
            <w:tcW w:w="533" w:type="pct"/>
            <w:tcBorders>
              <w:top w:val="single" w:sz="4" w:space="0" w:color="auto"/>
              <w:left w:val="single" w:sz="4" w:space="0" w:color="auto"/>
              <w:bottom w:val="single" w:sz="4" w:space="0" w:color="auto"/>
              <w:right w:val="single" w:sz="4" w:space="0" w:color="auto"/>
            </w:tcBorders>
          </w:tcPr>
          <w:p w:rsidR="008E4117" w:rsidRDefault="008E4117" w:rsidP="009A3357">
            <w:pPr>
              <w:rPr>
                <w:rFonts w:eastAsiaTheme="majorEastAsia"/>
              </w:rPr>
            </w:pPr>
            <w:r>
              <w:rPr>
                <w:rFonts w:eastAsiaTheme="majorEastAsia"/>
              </w:rPr>
              <w:t>1.9</w:t>
            </w:r>
          </w:p>
        </w:tc>
        <w:tc>
          <w:tcPr>
            <w:tcW w:w="2661" w:type="pct"/>
            <w:tcBorders>
              <w:top w:val="single" w:sz="4" w:space="0" w:color="auto"/>
              <w:left w:val="single" w:sz="4" w:space="0" w:color="auto"/>
              <w:bottom w:val="single" w:sz="4" w:space="0" w:color="auto"/>
              <w:right w:val="single" w:sz="4" w:space="0" w:color="auto"/>
            </w:tcBorders>
          </w:tcPr>
          <w:p w:rsidR="008E4117" w:rsidRDefault="008E4117" w:rsidP="007C6576">
            <w:pPr>
              <w:rPr>
                <w:rFonts w:eastAsiaTheme="majorEastAsia"/>
              </w:rPr>
            </w:pPr>
            <w:r>
              <w:rPr>
                <w:rFonts w:eastAsiaTheme="majorEastAsia"/>
              </w:rPr>
              <w:t>Added information regarding setting up EoD Controller schedules</w:t>
            </w:r>
            <w:r w:rsidR="007C6576">
              <w:rPr>
                <w:rFonts w:eastAsiaTheme="majorEastAsia"/>
              </w:rPr>
              <w:t>.  Plus revision of section on configuration of the FAE controller to pare.</w:t>
            </w:r>
          </w:p>
        </w:tc>
        <w:tc>
          <w:tcPr>
            <w:tcW w:w="1064" w:type="pct"/>
            <w:tcBorders>
              <w:top w:val="single" w:sz="4" w:space="0" w:color="auto"/>
              <w:left w:val="single" w:sz="4" w:space="0" w:color="auto"/>
              <w:bottom w:val="single" w:sz="4" w:space="0" w:color="auto"/>
              <w:right w:val="single" w:sz="4" w:space="0" w:color="auto"/>
            </w:tcBorders>
          </w:tcPr>
          <w:p w:rsidR="008E4117" w:rsidRDefault="008E4117" w:rsidP="009A3357">
            <w:pPr>
              <w:ind w:right="-46"/>
              <w:rPr>
                <w:rFonts w:eastAsiaTheme="majorEastAsia"/>
              </w:rPr>
            </w:pPr>
            <w:r>
              <w:rPr>
                <w:rFonts w:eastAsiaTheme="majorEastAsia"/>
              </w:rPr>
              <w:t>Rik Locke</w:t>
            </w:r>
          </w:p>
        </w:tc>
      </w:tr>
      <w:tr w:rsidR="005461BF" w:rsidTr="009A3357">
        <w:tc>
          <w:tcPr>
            <w:tcW w:w="742" w:type="pct"/>
            <w:tcBorders>
              <w:top w:val="single" w:sz="4" w:space="0" w:color="auto"/>
              <w:left w:val="single" w:sz="4" w:space="0" w:color="auto"/>
              <w:bottom w:val="single" w:sz="4" w:space="0" w:color="auto"/>
              <w:right w:val="single" w:sz="4" w:space="0" w:color="auto"/>
            </w:tcBorders>
          </w:tcPr>
          <w:p w:rsidR="005461BF" w:rsidRDefault="005461BF" w:rsidP="009A3357">
            <w:pPr>
              <w:rPr>
                <w:rFonts w:eastAsiaTheme="majorEastAsia"/>
              </w:rPr>
            </w:pPr>
            <w:r>
              <w:rPr>
                <w:rFonts w:eastAsiaTheme="majorEastAsia"/>
              </w:rPr>
              <w:t>02/10/2013</w:t>
            </w:r>
          </w:p>
        </w:tc>
        <w:tc>
          <w:tcPr>
            <w:tcW w:w="533" w:type="pct"/>
            <w:tcBorders>
              <w:top w:val="single" w:sz="4" w:space="0" w:color="auto"/>
              <w:left w:val="single" w:sz="4" w:space="0" w:color="auto"/>
              <w:bottom w:val="single" w:sz="4" w:space="0" w:color="auto"/>
              <w:right w:val="single" w:sz="4" w:space="0" w:color="auto"/>
            </w:tcBorders>
          </w:tcPr>
          <w:p w:rsidR="005461BF" w:rsidRDefault="005461BF" w:rsidP="009A3357">
            <w:pPr>
              <w:rPr>
                <w:rFonts w:eastAsiaTheme="majorEastAsia"/>
              </w:rPr>
            </w:pPr>
            <w:r>
              <w:rPr>
                <w:rFonts w:eastAsiaTheme="majorEastAsia"/>
              </w:rPr>
              <w:t>2.0</w:t>
            </w:r>
          </w:p>
        </w:tc>
        <w:tc>
          <w:tcPr>
            <w:tcW w:w="2661" w:type="pct"/>
            <w:tcBorders>
              <w:top w:val="single" w:sz="4" w:space="0" w:color="auto"/>
              <w:left w:val="single" w:sz="4" w:space="0" w:color="auto"/>
              <w:bottom w:val="single" w:sz="4" w:space="0" w:color="auto"/>
              <w:right w:val="single" w:sz="4" w:space="0" w:color="auto"/>
            </w:tcBorders>
          </w:tcPr>
          <w:p w:rsidR="005461BF" w:rsidRDefault="005461BF" w:rsidP="007C6576">
            <w:pPr>
              <w:rPr>
                <w:rFonts w:eastAsiaTheme="majorEastAsia"/>
              </w:rPr>
            </w:pPr>
            <w:r>
              <w:rPr>
                <w:rFonts w:eastAsiaTheme="majorEastAsia"/>
              </w:rPr>
              <w:t>Pare Cluster Config and Verification</w:t>
            </w:r>
            <w:r w:rsidR="00FB4913">
              <w:rPr>
                <w:rFonts w:eastAsiaTheme="majorEastAsia"/>
              </w:rPr>
              <w:t xml:space="preserve"> + Scheduled task update</w:t>
            </w:r>
          </w:p>
        </w:tc>
        <w:tc>
          <w:tcPr>
            <w:tcW w:w="1064" w:type="pct"/>
            <w:tcBorders>
              <w:top w:val="single" w:sz="4" w:space="0" w:color="auto"/>
              <w:left w:val="single" w:sz="4" w:space="0" w:color="auto"/>
              <w:bottom w:val="single" w:sz="4" w:space="0" w:color="auto"/>
              <w:right w:val="single" w:sz="4" w:space="0" w:color="auto"/>
            </w:tcBorders>
          </w:tcPr>
          <w:p w:rsidR="005461BF" w:rsidRDefault="005461BF" w:rsidP="009A3357">
            <w:pPr>
              <w:ind w:right="-46"/>
              <w:rPr>
                <w:rFonts w:eastAsiaTheme="majorEastAsia"/>
              </w:rPr>
            </w:pPr>
            <w:r>
              <w:rPr>
                <w:rFonts w:eastAsiaTheme="majorEastAsia"/>
              </w:rPr>
              <w:t>Hamada Shather</w:t>
            </w:r>
          </w:p>
        </w:tc>
      </w:tr>
      <w:tr w:rsidR="00550CF7" w:rsidTr="009A3357">
        <w:tc>
          <w:tcPr>
            <w:tcW w:w="742" w:type="pct"/>
            <w:tcBorders>
              <w:top w:val="single" w:sz="4" w:space="0" w:color="auto"/>
              <w:left w:val="single" w:sz="4" w:space="0" w:color="auto"/>
              <w:bottom w:val="single" w:sz="4" w:space="0" w:color="auto"/>
              <w:right w:val="single" w:sz="4" w:space="0" w:color="auto"/>
            </w:tcBorders>
          </w:tcPr>
          <w:p w:rsidR="00550CF7" w:rsidRDefault="00550CF7" w:rsidP="009A3357">
            <w:pPr>
              <w:rPr>
                <w:rFonts w:eastAsiaTheme="majorEastAsia"/>
              </w:rPr>
            </w:pPr>
            <w:r>
              <w:rPr>
                <w:rFonts w:eastAsiaTheme="majorEastAsia"/>
              </w:rPr>
              <w:t>04/10/2013</w:t>
            </w:r>
          </w:p>
        </w:tc>
        <w:tc>
          <w:tcPr>
            <w:tcW w:w="533" w:type="pct"/>
            <w:tcBorders>
              <w:top w:val="single" w:sz="4" w:space="0" w:color="auto"/>
              <w:left w:val="single" w:sz="4" w:space="0" w:color="auto"/>
              <w:bottom w:val="single" w:sz="4" w:space="0" w:color="auto"/>
              <w:right w:val="single" w:sz="4" w:space="0" w:color="auto"/>
            </w:tcBorders>
          </w:tcPr>
          <w:p w:rsidR="00550CF7" w:rsidRDefault="00550CF7" w:rsidP="009A3357">
            <w:pPr>
              <w:rPr>
                <w:rFonts w:eastAsiaTheme="majorEastAsia"/>
              </w:rPr>
            </w:pPr>
            <w:r>
              <w:rPr>
                <w:rFonts w:eastAsiaTheme="majorEastAsia"/>
              </w:rPr>
              <w:t>2.1</w:t>
            </w:r>
          </w:p>
        </w:tc>
        <w:tc>
          <w:tcPr>
            <w:tcW w:w="2661" w:type="pct"/>
            <w:tcBorders>
              <w:top w:val="single" w:sz="4" w:space="0" w:color="auto"/>
              <w:left w:val="single" w:sz="4" w:space="0" w:color="auto"/>
              <w:bottom w:val="single" w:sz="4" w:space="0" w:color="auto"/>
              <w:right w:val="single" w:sz="4" w:space="0" w:color="auto"/>
            </w:tcBorders>
          </w:tcPr>
          <w:p w:rsidR="00550CF7" w:rsidRDefault="00550CF7" w:rsidP="007C6576">
            <w:pPr>
              <w:rPr>
                <w:rFonts w:eastAsiaTheme="majorEastAsia"/>
              </w:rPr>
            </w:pPr>
            <w:r>
              <w:rPr>
                <w:rFonts w:eastAsiaTheme="majorEastAsia"/>
              </w:rPr>
              <w:t>Section on encrypting and decrypting service accounts files updated and clarified.</w:t>
            </w:r>
          </w:p>
        </w:tc>
        <w:tc>
          <w:tcPr>
            <w:tcW w:w="1064" w:type="pct"/>
            <w:tcBorders>
              <w:top w:val="single" w:sz="4" w:space="0" w:color="auto"/>
              <w:left w:val="single" w:sz="4" w:space="0" w:color="auto"/>
              <w:bottom w:val="single" w:sz="4" w:space="0" w:color="auto"/>
              <w:right w:val="single" w:sz="4" w:space="0" w:color="auto"/>
            </w:tcBorders>
          </w:tcPr>
          <w:p w:rsidR="00550CF7" w:rsidRDefault="00550CF7" w:rsidP="009A3357">
            <w:pPr>
              <w:ind w:right="-46"/>
              <w:rPr>
                <w:rFonts w:eastAsiaTheme="majorEastAsia"/>
              </w:rPr>
            </w:pPr>
            <w:r>
              <w:rPr>
                <w:rFonts w:eastAsiaTheme="majorEastAsia"/>
              </w:rPr>
              <w:t>Rik Locke</w:t>
            </w:r>
          </w:p>
        </w:tc>
      </w:tr>
      <w:tr w:rsidR="003F5849" w:rsidTr="009A3357">
        <w:tc>
          <w:tcPr>
            <w:tcW w:w="742" w:type="pct"/>
            <w:tcBorders>
              <w:top w:val="single" w:sz="4" w:space="0" w:color="auto"/>
              <w:left w:val="single" w:sz="4" w:space="0" w:color="auto"/>
              <w:bottom w:val="single" w:sz="4" w:space="0" w:color="auto"/>
              <w:right w:val="single" w:sz="4" w:space="0" w:color="auto"/>
            </w:tcBorders>
          </w:tcPr>
          <w:p w:rsidR="003F5849" w:rsidRDefault="003F5849" w:rsidP="009A3357">
            <w:pPr>
              <w:rPr>
                <w:rFonts w:eastAsiaTheme="majorEastAsia"/>
              </w:rPr>
            </w:pPr>
            <w:r>
              <w:rPr>
                <w:rFonts w:eastAsiaTheme="majorEastAsia"/>
              </w:rPr>
              <w:t>14/10/2013</w:t>
            </w:r>
          </w:p>
        </w:tc>
        <w:tc>
          <w:tcPr>
            <w:tcW w:w="533" w:type="pct"/>
            <w:tcBorders>
              <w:top w:val="single" w:sz="4" w:space="0" w:color="auto"/>
              <w:left w:val="single" w:sz="4" w:space="0" w:color="auto"/>
              <w:bottom w:val="single" w:sz="4" w:space="0" w:color="auto"/>
              <w:right w:val="single" w:sz="4" w:space="0" w:color="auto"/>
            </w:tcBorders>
          </w:tcPr>
          <w:p w:rsidR="003F5849" w:rsidRDefault="003F5849" w:rsidP="009A3357">
            <w:pPr>
              <w:rPr>
                <w:rFonts w:eastAsiaTheme="majorEastAsia"/>
              </w:rPr>
            </w:pPr>
            <w:r>
              <w:rPr>
                <w:rFonts w:eastAsiaTheme="majorEastAsia"/>
              </w:rPr>
              <w:t>2.2</w:t>
            </w:r>
          </w:p>
        </w:tc>
        <w:tc>
          <w:tcPr>
            <w:tcW w:w="2661" w:type="pct"/>
            <w:tcBorders>
              <w:top w:val="single" w:sz="4" w:space="0" w:color="auto"/>
              <w:left w:val="single" w:sz="4" w:space="0" w:color="auto"/>
              <w:bottom w:val="single" w:sz="4" w:space="0" w:color="auto"/>
              <w:right w:val="single" w:sz="4" w:space="0" w:color="auto"/>
            </w:tcBorders>
          </w:tcPr>
          <w:p w:rsidR="003F5849" w:rsidRDefault="003F5849" w:rsidP="007C6576">
            <w:pPr>
              <w:rPr>
                <w:rFonts w:eastAsiaTheme="majorEastAsia"/>
              </w:rPr>
            </w:pPr>
            <w:r>
              <w:rPr>
                <w:rFonts w:eastAsiaTheme="majorEastAsia"/>
              </w:rPr>
              <w:t>Added site a site b setu</w:t>
            </w:r>
            <w:r w:rsidR="001D4F5A">
              <w:rPr>
                <w:rFonts w:eastAsiaTheme="majorEastAsia"/>
              </w:rPr>
              <w:t>p</w:t>
            </w:r>
            <w:r>
              <w:rPr>
                <w:rFonts w:eastAsiaTheme="majorEastAsia"/>
              </w:rPr>
              <w:t xml:space="preserve"> appendix</w:t>
            </w:r>
          </w:p>
        </w:tc>
        <w:tc>
          <w:tcPr>
            <w:tcW w:w="1064" w:type="pct"/>
            <w:tcBorders>
              <w:top w:val="single" w:sz="4" w:space="0" w:color="auto"/>
              <w:left w:val="single" w:sz="4" w:space="0" w:color="auto"/>
              <w:bottom w:val="single" w:sz="4" w:space="0" w:color="auto"/>
              <w:right w:val="single" w:sz="4" w:space="0" w:color="auto"/>
            </w:tcBorders>
          </w:tcPr>
          <w:p w:rsidR="003F5849" w:rsidRDefault="003F5849" w:rsidP="009A3357">
            <w:pPr>
              <w:ind w:right="-46"/>
              <w:rPr>
                <w:rFonts w:eastAsiaTheme="majorEastAsia"/>
              </w:rPr>
            </w:pPr>
            <w:r>
              <w:rPr>
                <w:rFonts w:eastAsiaTheme="majorEastAsia"/>
              </w:rPr>
              <w:t>Hamada Shather</w:t>
            </w:r>
          </w:p>
        </w:tc>
      </w:tr>
      <w:tr w:rsidR="00356163" w:rsidTr="009A3357">
        <w:tc>
          <w:tcPr>
            <w:tcW w:w="742" w:type="pct"/>
            <w:tcBorders>
              <w:top w:val="single" w:sz="4" w:space="0" w:color="auto"/>
              <w:left w:val="single" w:sz="4" w:space="0" w:color="auto"/>
              <w:bottom w:val="single" w:sz="4" w:space="0" w:color="auto"/>
              <w:right w:val="single" w:sz="4" w:space="0" w:color="auto"/>
            </w:tcBorders>
          </w:tcPr>
          <w:p w:rsidR="00356163" w:rsidRDefault="00356163" w:rsidP="007971AD">
            <w:pPr>
              <w:rPr>
                <w:rFonts w:eastAsiaTheme="majorEastAsia"/>
              </w:rPr>
            </w:pPr>
            <w:r>
              <w:rPr>
                <w:rFonts w:eastAsiaTheme="majorEastAsia"/>
              </w:rPr>
              <w:t>03/12/2013</w:t>
            </w:r>
          </w:p>
        </w:tc>
        <w:tc>
          <w:tcPr>
            <w:tcW w:w="533" w:type="pct"/>
            <w:tcBorders>
              <w:top w:val="single" w:sz="4" w:space="0" w:color="auto"/>
              <w:left w:val="single" w:sz="4" w:space="0" w:color="auto"/>
              <w:bottom w:val="single" w:sz="4" w:space="0" w:color="auto"/>
              <w:right w:val="single" w:sz="4" w:space="0" w:color="auto"/>
            </w:tcBorders>
          </w:tcPr>
          <w:p w:rsidR="00356163" w:rsidRDefault="00356163" w:rsidP="009A3357">
            <w:pPr>
              <w:rPr>
                <w:rFonts w:eastAsiaTheme="majorEastAsia"/>
              </w:rPr>
            </w:pPr>
            <w:r>
              <w:rPr>
                <w:rFonts w:eastAsiaTheme="majorEastAsia"/>
              </w:rPr>
              <w:t>2.3</w:t>
            </w:r>
          </w:p>
        </w:tc>
        <w:tc>
          <w:tcPr>
            <w:tcW w:w="2661" w:type="pct"/>
            <w:tcBorders>
              <w:top w:val="single" w:sz="4" w:space="0" w:color="auto"/>
              <w:left w:val="single" w:sz="4" w:space="0" w:color="auto"/>
              <w:bottom w:val="single" w:sz="4" w:space="0" w:color="auto"/>
              <w:right w:val="single" w:sz="4" w:space="0" w:color="auto"/>
            </w:tcBorders>
          </w:tcPr>
          <w:p w:rsidR="00356163" w:rsidRDefault="00356163" w:rsidP="007C6576">
            <w:pPr>
              <w:rPr>
                <w:rFonts w:eastAsiaTheme="majorEastAsia"/>
              </w:rPr>
            </w:pPr>
            <w:r>
              <w:rPr>
                <w:rFonts w:eastAsiaTheme="majorEastAsia"/>
              </w:rPr>
              <w:t>Added section to manage sql agent jobs during deployment</w:t>
            </w:r>
          </w:p>
        </w:tc>
        <w:tc>
          <w:tcPr>
            <w:tcW w:w="1064" w:type="pct"/>
            <w:tcBorders>
              <w:top w:val="single" w:sz="4" w:space="0" w:color="auto"/>
              <w:left w:val="single" w:sz="4" w:space="0" w:color="auto"/>
              <w:bottom w:val="single" w:sz="4" w:space="0" w:color="auto"/>
              <w:right w:val="single" w:sz="4" w:space="0" w:color="auto"/>
            </w:tcBorders>
          </w:tcPr>
          <w:p w:rsidR="00356163" w:rsidRDefault="00356163" w:rsidP="009A3357">
            <w:pPr>
              <w:ind w:right="-46"/>
              <w:rPr>
                <w:rFonts w:eastAsiaTheme="majorEastAsia"/>
              </w:rPr>
            </w:pPr>
            <w:r>
              <w:rPr>
                <w:rFonts w:eastAsiaTheme="majorEastAsia"/>
              </w:rPr>
              <w:t>Hamada Shather</w:t>
            </w:r>
          </w:p>
        </w:tc>
      </w:tr>
      <w:tr w:rsidR="007971AD" w:rsidTr="009A3357">
        <w:tc>
          <w:tcPr>
            <w:tcW w:w="742" w:type="pct"/>
            <w:tcBorders>
              <w:top w:val="single" w:sz="4" w:space="0" w:color="auto"/>
              <w:left w:val="single" w:sz="4" w:space="0" w:color="auto"/>
              <w:bottom w:val="single" w:sz="4" w:space="0" w:color="auto"/>
              <w:right w:val="single" w:sz="4" w:space="0" w:color="auto"/>
            </w:tcBorders>
          </w:tcPr>
          <w:p w:rsidR="007971AD" w:rsidRDefault="007971AD" w:rsidP="007971AD">
            <w:pPr>
              <w:rPr>
                <w:rFonts w:eastAsiaTheme="majorEastAsia"/>
              </w:rPr>
            </w:pPr>
            <w:r>
              <w:rPr>
                <w:rFonts w:eastAsiaTheme="majorEastAsia"/>
              </w:rPr>
              <w:t>07/01/2014</w:t>
            </w:r>
          </w:p>
        </w:tc>
        <w:tc>
          <w:tcPr>
            <w:tcW w:w="533" w:type="pct"/>
            <w:tcBorders>
              <w:top w:val="single" w:sz="4" w:space="0" w:color="auto"/>
              <w:left w:val="single" w:sz="4" w:space="0" w:color="auto"/>
              <w:bottom w:val="single" w:sz="4" w:space="0" w:color="auto"/>
              <w:right w:val="single" w:sz="4" w:space="0" w:color="auto"/>
            </w:tcBorders>
          </w:tcPr>
          <w:p w:rsidR="007971AD" w:rsidRDefault="007971AD" w:rsidP="009A3357">
            <w:pPr>
              <w:rPr>
                <w:rFonts w:eastAsiaTheme="majorEastAsia"/>
              </w:rPr>
            </w:pPr>
            <w:r>
              <w:rPr>
                <w:rFonts w:eastAsiaTheme="majorEastAsia"/>
              </w:rPr>
              <w:t>2.4</w:t>
            </w:r>
          </w:p>
        </w:tc>
        <w:tc>
          <w:tcPr>
            <w:tcW w:w="2661" w:type="pct"/>
            <w:tcBorders>
              <w:top w:val="single" w:sz="4" w:space="0" w:color="auto"/>
              <w:left w:val="single" w:sz="4" w:space="0" w:color="auto"/>
              <w:bottom w:val="single" w:sz="4" w:space="0" w:color="auto"/>
              <w:right w:val="single" w:sz="4" w:space="0" w:color="auto"/>
            </w:tcBorders>
          </w:tcPr>
          <w:p w:rsidR="007971AD" w:rsidRDefault="007971AD" w:rsidP="007C6576">
            <w:pPr>
              <w:rPr>
                <w:rFonts w:eastAsiaTheme="majorEastAsia"/>
              </w:rPr>
            </w:pPr>
            <w:r>
              <w:rPr>
                <w:rFonts w:eastAsiaTheme="majorEastAsia"/>
              </w:rPr>
              <w:t>Added details about proper FTP shutdown sequence</w:t>
            </w:r>
          </w:p>
        </w:tc>
        <w:tc>
          <w:tcPr>
            <w:tcW w:w="1064" w:type="pct"/>
            <w:tcBorders>
              <w:top w:val="single" w:sz="4" w:space="0" w:color="auto"/>
              <w:left w:val="single" w:sz="4" w:space="0" w:color="auto"/>
              <w:bottom w:val="single" w:sz="4" w:space="0" w:color="auto"/>
              <w:right w:val="single" w:sz="4" w:space="0" w:color="auto"/>
            </w:tcBorders>
          </w:tcPr>
          <w:p w:rsidR="007971AD" w:rsidRDefault="007971AD" w:rsidP="009A3357">
            <w:pPr>
              <w:ind w:right="-46"/>
              <w:rPr>
                <w:rFonts w:eastAsiaTheme="majorEastAsia"/>
              </w:rPr>
            </w:pPr>
            <w:r>
              <w:rPr>
                <w:rFonts w:eastAsiaTheme="majorEastAsia"/>
              </w:rPr>
              <w:t>Rik Locke</w:t>
            </w:r>
          </w:p>
        </w:tc>
      </w:tr>
      <w:tr w:rsidR="0048250F" w:rsidTr="009A3357">
        <w:tc>
          <w:tcPr>
            <w:tcW w:w="742" w:type="pct"/>
            <w:tcBorders>
              <w:top w:val="single" w:sz="4" w:space="0" w:color="auto"/>
              <w:left w:val="single" w:sz="4" w:space="0" w:color="auto"/>
              <w:bottom w:val="single" w:sz="4" w:space="0" w:color="auto"/>
              <w:right w:val="single" w:sz="4" w:space="0" w:color="auto"/>
            </w:tcBorders>
          </w:tcPr>
          <w:p w:rsidR="0048250F" w:rsidRDefault="0048250F" w:rsidP="007971AD">
            <w:pPr>
              <w:rPr>
                <w:rFonts w:eastAsiaTheme="majorEastAsia"/>
              </w:rPr>
            </w:pPr>
            <w:r>
              <w:rPr>
                <w:rFonts w:eastAsiaTheme="majorEastAsia"/>
              </w:rPr>
              <w:t>09/04/2014</w:t>
            </w:r>
          </w:p>
        </w:tc>
        <w:tc>
          <w:tcPr>
            <w:tcW w:w="533" w:type="pct"/>
            <w:tcBorders>
              <w:top w:val="single" w:sz="4" w:space="0" w:color="auto"/>
              <w:left w:val="single" w:sz="4" w:space="0" w:color="auto"/>
              <w:bottom w:val="single" w:sz="4" w:space="0" w:color="auto"/>
              <w:right w:val="single" w:sz="4" w:space="0" w:color="auto"/>
            </w:tcBorders>
          </w:tcPr>
          <w:p w:rsidR="0048250F" w:rsidRDefault="0048250F" w:rsidP="009A3357">
            <w:pPr>
              <w:rPr>
                <w:rFonts w:eastAsiaTheme="majorEastAsia"/>
              </w:rPr>
            </w:pPr>
            <w:r>
              <w:rPr>
                <w:rFonts w:eastAsiaTheme="majorEastAsia"/>
              </w:rPr>
              <w:t>2.5</w:t>
            </w:r>
          </w:p>
        </w:tc>
        <w:tc>
          <w:tcPr>
            <w:tcW w:w="2661" w:type="pct"/>
            <w:tcBorders>
              <w:top w:val="single" w:sz="4" w:space="0" w:color="auto"/>
              <w:left w:val="single" w:sz="4" w:space="0" w:color="auto"/>
              <w:bottom w:val="single" w:sz="4" w:space="0" w:color="auto"/>
              <w:right w:val="single" w:sz="4" w:space="0" w:color="auto"/>
            </w:tcBorders>
          </w:tcPr>
          <w:p w:rsidR="0048250F" w:rsidRDefault="0048250F" w:rsidP="007C6576">
            <w:pPr>
              <w:rPr>
                <w:rFonts w:eastAsiaTheme="majorEastAsia"/>
              </w:rPr>
            </w:pPr>
            <w:r>
              <w:rPr>
                <w:rFonts w:eastAsiaTheme="majorEastAsia"/>
              </w:rPr>
              <w:t>Added info about second FTM service</w:t>
            </w:r>
          </w:p>
        </w:tc>
        <w:tc>
          <w:tcPr>
            <w:tcW w:w="1064" w:type="pct"/>
            <w:tcBorders>
              <w:top w:val="single" w:sz="4" w:space="0" w:color="auto"/>
              <w:left w:val="single" w:sz="4" w:space="0" w:color="auto"/>
              <w:bottom w:val="single" w:sz="4" w:space="0" w:color="auto"/>
              <w:right w:val="single" w:sz="4" w:space="0" w:color="auto"/>
            </w:tcBorders>
          </w:tcPr>
          <w:p w:rsidR="0048250F" w:rsidRDefault="0048250F" w:rsidP="009A3357">
            <w:pPr>
              <w:ind w:right="-46"/>
              <w:rPr>
                <w:rFonts w:eastAsiaTheme="majorEastAsia"/>
              </w:rPr>
            </w:pPr>
            <w:r>
              <w:rPr>
                <w:rFonts w:eastAsiaTheme="majorEastAsia"/>
              </w:rPr>
              <w:t>Hamada Shather</w:t>
            </w:r>
          </w:p>
        </w:tc>
      </w:tr>
      <w:tr w:rsidR="009F60AC" w:rsidTr="009A3357">
        <w:tc>
          <w:tcPr>
            <w:tcW w:w="742" w:type="pct"/>
            <w:tcBorders>
              <w:top w:val="single" w:sz="4" w:space="0" w:color="auto"/>
              <w:left w:val="single" w:sz="4" w:space="0" w:color="auto"/>
              <w:bottom w:val="single" w:sz="4" w:space="0" w:color="auto"/>
              <w:right w:val="single" w:sz="4" w:space="0" w:color="auto"/>
            </w:tcBorders>
          </w:tcPr>
          <w:p w:rsidR="009F60AC" w:rsidRDefault="009F60AC" w:rsidP="007971AD">
            <w:pPr>
              <w:rPr>
                <w:rFonts w:eastAsiaTheme="majorEastAsia"/>
              </w:rPr>
            </w:pPr>
            <w:r>
              <w:rPr>
                <w:rFonts w:eastAsiaTheme="majorEastAsia"/>
              </w:rPr>
              <w:t>12/09/2014</w:t>
            </w:r>
          </w:p>
        </w:tc>
        <w:tc>
          <w:tcPr>
            <w:tcW w:w="533" w:type="pct"/>
            <w:tcBorders>
              <w:top w:val="single" w:sz="4" w:space="0" w:color="auto"/>
              <w:left w:val="single" w:sz="4" w:space="0" w:color="auto"/>
              <w:bottom w:val="single" w:sz="4" w:space="0" w:color="auto"/>
              <w:right w:val="single" w:sz="4" w:space="0" w:color="auto"/>
            </w:tcBorders>
          </w:tcPr>
          <w:p w:rsidR="009F60AC" w:rsidRDefault="009F60AC" w:rsidP="009A3357">
            <w:pPr>
              <w:rPr>
                <w:rFonts w:eastAsiaTheme="majorEastAsia"/>
              </w:rPr>
            </w:pPr>
            <w:r>
              <w:rPr>
                <w:rFonts w:eastAsiaTheme="majorEastAsia"/>
              </w:rPr>
              <w:t>2.6</w:t>
            </w:r>
          </w:p>
        </w:tc>
        <w:tc>
          <w:tcPr>
            <w:tcW w:w="2661" w:type="pct"/>
            <w:tcBorders>
              <w:top w:val="single" w:sz="4" w:space="0" w:color="auto"/>
              <w:left w:val="single" w:sz="4" w:space="0" w:color="auto"/>
              <w:bottom w:val="single" w:sz="4" w:space="0" w:color="auto"/>
              <w:right w:val="single" w:sz="4" w:space="0" w:color="auto"/>
            </w:tcBorders>
          </w:tcPr>
          <w:p w:rsidR="009F60AC" w:rsidRDefault="009F60AC" w:rsidP="009F60AC">
            <w:pPr>
              <w:rPr>
                <w:rFonts w:eastAsiaTheme="majorEastAsia"/>
              </w:rPr>
            </w:pPr>
            <w:r>
              <w:rPr>
                <w:rFonts w:eastAsiaTheme="majorEastAsia"/>
              </w:rPr>
              <w:t>Updated Section 1 to refer to formalised FTP Shutdown process.</w:t>
            </w:r>
          </w:p>
        </w:tc>
        <w:tc>
          <w:tcPr>
            <w:tcW w:w="1064" w:type="pct"/>
            <w:tcBorders>
              <w:top w:val="single" w:sz="4" w:space="0" w:color="auto"/>
              <w:left w:val="single" w:sz="4" w:space="0" w:color="auto"/>
              <w:bottom w:val="single" w:sz="4" w:space="0" w:color="auto"/>
              <w:right w:val="single" w:sz="4" w:space="0" w:color="auto"/>
            </w:tcBorders>
          </w:tcPr>
          <w:p w:rsidR="009F60AC" w:rsidRDefault="009F60AC" w:rsidP="009A3357">
            <w:pPr>
              <w:ind w:right="-46"/>
              <w:rPr>
                <w:rFonts w:eastAsiaTheme="majorEastAsia"/>
              </w:rPr>
            </w:pPr>
            <w:r>
              <w:rPr>
                <w:rFonts w:eastAsiaTheme="majorEastAsia"/>
              </w:rPr>
              <w:t>Rik Locke</w:t>
            </w:r>
          </w:p>
        </w:tc>
      </w:tr>
    </w:tbl>
    <w:p w:rsidR="00601963" w:rsidRDefault="00601963" w:rsidP="00601963">
      <w:pPr>
        <w:pStyle w:val="Heading1"/>
        <w:numPr>
          <w:ilvl w:val="0"/>
          <w:numId w:val="0"/>
        </w:numPr>
        <w:ind w:left="432"/>
      </w:pPr>
    </w:p>
    <w:p w:rsidR="0073731D" w:rsidRDefault="0073731D">
      <w:pPr>
        <w:rPr>
          <w:rFonts w:asciiTheme="majorHAnsi" w:eastAsiaTheme="majorEastAsia" w:hAnsiTheme="majorHAnsi" w:cstheme="majorBidi"/>
          <w:b/>
          <w:bCs/>
          <w:color w:val="1F497D" w:themeColor="text2"/>
          <w:sz w:val="32"/>
          <w:szCs w:val="28"/>
        </w:rPr>
      </w:pPr>
      <w:r>
        <w:br w:type="page"/>
      </w:r>
    </w:p>
    <w:p w:rsidR="00601963" w:rsidRPr="00CB737D" w:rsidRDefault="00601963" w:rsidP="00601963">
      <w:pPr>
        <w:pStyle w:val="Heading1"/>
        <w:numPr>
          <w:ilvl w:val="0"/>
          <w:numId w:val="0"/>
        </w:numPr>
      </w:pPr>
      <w:bookmarkStart w:id="1" w:name="_Toc398291731"/>
      <w:r w:rsidRPr="00CB737D">
        <w:lastRenderedPageBreak/>
        <w:t xml:space="preserve">Document </w:t>
      </w:r>
      <w:r>
        <w:t>Overview</w:t>
      </w:r>
      <w:bookmarkEnd w:id="1"/>
    </w:p>
    <w:p w:rsidR="00601963" w:rsidRPr="005F1A04" w:rsidRDefault="00601963" w:rsidP="00601963">
      <w:pPr>
        <w:pStyle w:val="NoSpacing"/>
      </w:pPr>
    </w:p>
    <w:p w:rsidR="00601963" w:rsidRDefault="00601963" w:rsidP="00601963">
      <w:pPr>
        <w:pStyle w:val="NoSpacing"/>
      </w:pPr>
      <w:r>
        <w:t>This document provides details of installing an FTP software deployment package into a suitable environment.</w:t>
      </w:r>
    </w:p>
    <w:p w:rsidR="00601963" w:rsidRDefault="00601963" w:rsidP="00601963">
      <w:pPr>
        <w:pStyle w:val="NoSpacing"/>
      </w:pPr>
    </w:p>
    <w:p w:rsidR="00601963" w:rsidRDefault="00601963" w:rsidP="00601963">
      <w:pPr>
        <w:pStyle w:val="NoSpacing"/>
      </w:pPr>
      <w:r>
        <w:t>The processes described in this document are suitable for all of the following environments:</w:t>
      </w:r>
    </w:p>
    <w:p w:rsidR="00601963" w:rsidRDefault="00601963" w:rsidP="00402595">
      <w:pPr>
        <w:pStyle w:val="NoSpacing"/>
        <w:numPr>
          <w:ilvl w:val="0"/>
          <w:numId w:val="3"/>
        </w:numPr>
      </w:pPr>
      <w:r>
        <w:t xml:space="preserve">Development Integration (DevInt), </w:t>
      </w:r>
    </w:p>
    <w:p w:rsidR="00601963" w:rsidRDefault="00601963" w:rsidP="00402595">
      <w:pPr>
        <w:pStyle w:val="NoSpacing"/>
        <w:numPr>
          <w:ilvl w:val="0"/>
          <w:numId w:val="3"/>
        </w:numPr>
      </w:pPr>
      <w:r>
        <w:t xml:space="preserve">Pre-Production (PreProd) </w:t>
      </w:r>
    </w:p>
    <w:p w:rsidR="00601963" w:rsidRDefault="00601963" w:rsidP="00402595">
      <w:pPr>
        <w:pStyle w:val="NoSpacing"/>
        <w:numPr>
          <w:ilvl w:val="0"/>
          <w:numId w:val="3"/>
        </w:numPr>
      </w:pPr>
      <w:r>
        <w:t xml:space="preserve">Staging and </w:t>
      </w:r>
    </w:p>
    <w:p w:rsidR="00601963" w:rsidRPr="008C2609" w:rsidRDefault="00601963" w:rsidP="00402595">
      <w:pPr>
        <w:pStyle w:val="NoSpacing"/>
        <w:numPr>
          <w:ilvl w:val="0"/>
          <w:numId w:val="3"/>
        </w:numPr>
      </w:pPr>
      <w:r>
        <w:t>Live (Site-A/B)</w:t>
      </w:r>
    </w:p>
    <w:p w:rsidR="00601963" w:rsidRDefault="00601963" w:rsidP="00601963">
      <w:pPr>
        <w:pStyle w:val="NoSpacing"/>
        <w:rPr>
          <w:u w:val="single"/>
        </w:rPr>
      </w:pPr>
    </w:p>
    <w:p w:rsidR="00601963" w:rsidRPr="00752416" w:rsidRDefault="00601963" w:rsidP="00601963">
      <w:pPr>
        <w:pStyle w:val="NoSpacing"/>
      </w:pPr>
      <w:r w:rsidRPr="00752416">
        <w:t xml:space="preserve">Also, </w:t>
      </w:r>
      <w:r>
        <w:t>Site-A and Staging SQL Servers are High-Availability enabled.  Additional steps relating to this need to be followed.</w:t>
      </w:r>
    </w:p>
    <w:p w:rsidR="00601963" w:rsidRDefault="00601963" w:rsidP="00601963">
      <w:pPr>
        <w:pStyle w:val="NoSpacing"/>
        <w:rPr>
          <w:u w:val="single"/>
        </w:rPr>
      </w:pPr>
    </w:p>
    <w:p w:rsidR="00601963" w:rsidRPr="00D00AB3" w:rsidRDefault="00601963" w:rsidP="00601963">
      <w:pPr>
        <w:rPr>
          <w:rFonts w:asciiTheme="majorHAnsi" w:hAnsiTheme="majorHAnsi"/>
          <w:color w:val="4F81BD" w:themeColor="accent1"/>
          <w:sz w:val="28"/>
        </w:rPr>
      </w:pPr>
      <w:r w:rsidRPr="00D00AB3">
        <w:rPr>
          <w:rFonts w:asciiTheme="majorHAnsi" w:hAnsiTheme="majorHAnsi"/>
          <w:color w:val="4F81BD" w:themeColor="accent1"/>
          <w:sz w:val="28"/>
        </w:rPr>
        <w:t>Notes</w:t>
      </w:r>
    </w:p>
    <w:p w:rsidR="00601963" w:rsidRPr="00BF607F" w:rsidRDefault="00601963" w:rsidP="00601963">
      <w:pPr>
        <w:pStyle w:val="NoSpacing"/>
      </w:pPr>
      <w:r w:rsidRPr="00BF607F">
        <w:t>The “Deployment Package(s)” refers to the .zip file(s) provided for the deployment.</w:t>
      </w:r>
    </w:p>
    <w:p w:rsidR="00601963" w:rsidRDefault="00601963" w:rsidP="00601963">
      <w:pPr>
        <w:pStyle w:val="NoSpacing"/>
      </w:pPr>
    </w:p>
    <w:p w:rsidR="00601963" w:rsidRDefault="00601963" w:rsidP="00601963">
      <w:pPr>
        <w:pStyle w:val="NoSpacing"/>
      </w:pPr>
      <w:r>
        <w:t xml:space="preserve">The “Deployment Config File” file refers to the </w:t>
      </w:r>
      <w:r w:rsidRPr="003B3AE6">
        <w:t>(</w:t>
      </w:r>
      <w:r w:rsidRPr="00752416">
        <w:rPr>
          <w:u w:val="single"/>
        </w:rPr>
        <w:t>non-"Common"</w:t>
      </w:r>
      <w:r w:rsidRPr="003B3AE6">
        <w:t xml:space="preserve">) </w:t>
      </w:r>
      <w:r>
        <w:t>xml file in D:\Deploy\&lt;PackageName&gt;\Deployment\Scripts\</w:t>
      </w:r>
    </w:p>
    <w:p w:rsidR="00601963" w:rsidRPr="00BF607F" w:rsidRDefault="00601963" w:rsidP="00601963">
      <w:pPr>
        <w:pStyle w:val="NoSpacing"/>
      </w:pPr>
      <w:r>
        <w:t xml:space="preserve"> </w:t>
      </w:r>
    </w:p>
    <w:p w:rsidR="00601963" w:rsidRDefault="00601963" w:rsidP="00601963">
      <w:r w:rsidRPr="00D00AB3">
        <w:rPr>
          <w:rFonts w:asciiTheme="majorHAnsi" w:hAnsiTheme="majorHAnsi"/>
          <w:color w:val="4F81BD" w:themeColor="accent1"/>
          <w:sz w:val="28"/>
        </w:rPr>
        <w:t>Warnings</w:t>
      </w:r>
    </w:p>
    <w:p w:rsidR="00601963" w:rsidRDefault="00601963" w:rsidP="00601963">
      <w:pPr>
        <w:pStyle w:val="NoSpacing"/>
      </w:pPr>
      <w:r w:rsidRPr="00BF607F">
        <w:t xml:space="preserve"> If copying commands from this document ALWAYS paste and re-cut via a plain text editor as Words character replacement can often cause errors.</w:t>
      </w:r>
    </w:p>
    <w:p w:rsidR="00601963" w:rsidRDefault="00601963" w:rsidP="00601963">
      <w:pPr>
        <w:pStyle w:val="NoSpacing"/>
      </w:pPr>
    </w:p>
    <w:p w:rsidR="00601963" w:rsidRDefault="00601963" w:rsidP="00601963">
      <w:pPr>
        <w:pStyle w:val="NoSpacing"/>
      </w:pPr>
      <w:r>
        <w:t>Do respect the use of single and double quotes as noted in the command samples.  Powershell can be quite particular and changing or omitting these can cause errors running the commands.</w:t>
      </w:r>
      <w:r w:rsidRPr="00B756CE">
        <w:t xml:space="preserve"> </w:t>
      </w:r>
    </w:p>
    <w:p w:rsidR="00601963" w:rsidRDefault="00601963" w:rsidP="00601963">
      <w:pPr>
        <w:pStyle w:val="NoSpacing"/>
      </w:pPr>
    </w:p>
    <w:p w:rsidR="00601963" w:rsidRDefault="00601963" w:rsidP="00601963">
      <w:pPr>
        <w:pStyle w:val="NoSpacing"/>
      </w:pPr>
      <w:r>
        <w:t>Finally, do not copy and paste from notepad when text wrapping is on.</w:t>
      </w:r>
    </w:p>
    <w:p w:rsidR="00601963" w:rsidRPr="0073731D" w:rsidRDefault="00601963" w:rsidP="00601963">
      <w:pPr>
        <w:pStyle w:val="NoSpacing"/>
      </w:pPr>
      <w:r>
        <w:t>if you do it will insert line feeds into the pasted text attempting to run your command in several chunks.</w:t>
      </w:r>
    </w:p>
    <w:p w:rsidR="00601963" w:rsidRDefault="00601963" w:rsidP="00601963">
      <w:pPr>
        <w:rPr>
          <w:rFonts w:asciiTheme="majorHAnsi" w:eastAsiaTheme="majorEastAsia" w:hAnsiTheme="majorHAnsi" w:cstheme="majorBidi"/>
          <w:b/>
          <w:bCs/>
          <w:color w:val="1F497D" w:themeColor="text2"/>
          <w:sz w:val="32"/>
          <w:szCs w:val="28"/>
        </w:rPr>
      </w:pPr>
      <w:r>
        <w:br w:type="page"/>
      </w:r>
    </w:p>
    <w:p w:rsidR="00CF60A9" w:rsidRDefault="00CF60A9" w:rsidP="00390997">
      <w:pPr>
        <w:pStyle w:val="Heading1"/>
        <w:numPr>
          <w:ilvl w:val="0"/>
          <w:numId w:val="0"/>
        </w:numPr>
      </w:pPr>
      <w:bookmarkStart w:id="2" w:name="_Toc398291732"/>
      <w:r>
        <w:lastRenderedPageBreak/>
        <w:t>Related Documents</w:t>
      </w:r>
      <w:bookmarkEnd w:id="2"/>
    </w:p>
    <w:p w:rsidR="00CF60A9" w:rsidRPr="00D00AB3" w:rsidRDefault="00CF60A9" w:rsidP="00D00AB3">
      <w:pPr>
        <w:rPr>
          <w:rFonts w:asciiTheme="majorHAnsi" w:hAnsiTheme="majorHAnsi"/>
          <w:color w:val="4F81BD" w:themeColor="accent1"/>
          <w:sz w:val="28"/>
        </w:rPr>
      </w:pPr>
      <w:r w:rsidRPr="00D00AB3">
        <w:rPr>
          <w:rFonts w:asciiTheme="majorHAnsi" w:hAnsiTheme="majorHAnsi"/>
          <w:color w:val="4F81BD" w:themeColor="accent1"/>
          <w:sz w:val="28"/>
        </w:rPr>
        <w:t>Release Notes</w:t>
      </w:r>
    </w:p>
    <w:p w:rsidR="00390997" w:rsidRDefault="001530C7" w:rsidP="00671DD9">
      <w:r>
        <w:t xml:space="preserve">Each deployment package is delivered </w:t>
      </w:r>
      <w:r w:rsidR="00976702">
        <w:t xml:space="preserve">with a Release Note that contains details about all the software in the package and </w:t>
      </w:r>
      <w:r w:rsidR="007971AD">
        <w:t>the defects fixed and features added in the deployment.</w:t>
      </w:r>
    </w:p>
    <w:p w:rsidR="007971AD" w:rsidRPr="00D00AB3" w:rsidRDefault="007971AD" w:rsidP="007971AD">
      <w:pPr>
        <w:rPr>
          <w:rFonts w:asciiTheme="majorHAnsi" w:hAnsiTheme="majorHAnsi"/>
          <w:color w:val="4F81BD" w:themeColor="accent1"/>
          <w:sz w:val="28"/>
        </w:rPr>
      </w:pPr>
      <w:r>
        <w:rPr>
          <w:rFonts w:asciiTheme="majorHAnsi" w:hAnsiTheme="majorHAnsi"/>
          <w:color w:val="4F81BD" w:themeColor="accent1"/>
          <w:sz w:val="28"/>
        </w:rPr>
        <w:t>FTP Environment Technical Docs</w:t>
      </w:r>
    </w:p>
    <w:p w:rsidR="007971AD" w:rsidRDefault="007971AD" w:rsidP="00671DD9">
      <w:r>
        <w:t>The details of all the servers, services and other technical setup details have been separated into Environment Technical docs.</w:t>
      </w:r>
    </w:p>
    <w:p w:rsidR="007971AD" w:rsidRDefault="007971AD" w:rsidP="00671DD9">
      <w:r>
        <w:t>This way each deployment needs only one Release Note and the appropriate environment doc can be referenced depending on what environment is being deployed to.</w:t>
      </w:r>
    </w:p>
    <w:p w:rsidR="00B54DBF" w:rsidRDefault="00B54DBF" w:rsidP="00671DD9">
      <w:pPr>
        <w:rPr>
          <w:rFonts w:asciiTheme="majorHAnsi" w:hAnsiTheme="majorHAnsi"/>
          <w:color w:val="4F81BD" w:themeColor="accent1"/>
          <w:sz w:val="28"/>
        </w:rPr>
      </w:pPr>
      <w:r w:rsidRPr="00B54DBF">
        <w:rPr>
          <w:rFonts w:asciiTheme="majorHAnsi" w:hAnsiTheme="majorHAnsi"/>
          <w:color w:val="4F81BD" w:themeColor="accent1"/>
          <w:sz w:val="28"/>
        </w:rPr>
        <w:t>FTP Software Docs</w:t>
      </w:r>
    </w:p>
    <w:p w:rsidR="00B54DBF" w:rsidRPr="00B54DBF" w:rsidRDefault="00B54DBF" w:rsidP="00671DD9">
      <w:r w:rsidRPr="00B54DBF">
        <w:t xml:space="preserve">As the </w:t>
      </w:r>
      <w:r>
        <w:t>software that can be deployed to a given environment can vary, the details of the software components and configuration of web sites, services etc. Has been separated out from the above Environment Technical docs.</w:t>
      </w:r>
    </w:p>
    <w:p w:rsidR="00CF60A9" w:rsidRPr="00D00AB3" w:rsidRDefault="00CF60A9" w:rsidP="00D00AB3">
      <w:pPr>
        <w:rPr>
          <w:rFonts w:asciiTheme="majorHAnsi" w:hAnsiTheme="majorHAnsi"/>
          <w:color w:val="4F81BD" w:themeColor="accent1"/>
          <w:sz w:val="28"/>
        </w:rPr>
      </w:pPr>
      <w:r w:rsidRPr="00D00AB3">
        <w:rPr>
          <w:rFonts w:asciiTheme="majorHAnsi" w:hAnsiTheme="majorHAnsi"/>
          <w:color w:val="4F81BD" w:themeColor="accent1"/>
          <w:sz w:val="28"/>
        </w:rPr>
        <w:t>Trouble Shooting Guide</w:t>
      </w:r>
    </w:p>
    <w:p w:rsidR="00976702" w:rsidRDefault="00976702">
      <w:r>
        <w:t xml:space="preserve">If there are any problems with a deployment then there will be the "FTP Deployment Troubleshooting Guide" which contains information on </w:t>
      </w:r>
      <w:r w:rsidR="00444692">
        <w:t>how to track down problems and possible causes for known previously experienced errors.</w:t>
      </w:r>
    </w:p>
    <w:p w:rsidR="0007554F" w:rsidRPr="00C96577" w:rsidRDefault="0007554F" w:rsidP="0007554F">
      <w:r>
        <w:t>The "FTP Deployment Troubleshooting Guide" is stored and controlled in the same location as this document.</w:t>
      </w:r>
    </w:p>
    <w:p w:rsidR="004B643C" w:rsidRDefault="005B4CAC" w:rsidP="005B4CAC">
      <w:pPr>
        <w:rPr>
          <w:rFonts w:asciiTheme="majorHAnsi" w:hAnsiTheme="majorHAnsi"/>
          <w:color w:val="4F81BD" w:themeColor="accent1"/>
          <w:sz w:val="28"/>
        </w:rPr>
      </w:pPr>
      <w:r w:rsidRPr="005B4CAC">
        <w:rPr>
          <w:rFonts w:asciiTheme="majorHAnsi" w:hAnsiTheme="majorHAnsi"/>
          <w:color w:val="4F81BD" w:themeColor="accent1"/>
          <w:sz w:val="28"/>
        </w:rPr>
        <w:t>Team Build Guide</w:t>
      </w:r>
    </w:p>
    <w:p w:rsidR="005B4CAC" w:rsidRDefault="005B4CAC" w:rsidP="005B4CAC">
      <w:r>
        <w:t>This guide is intended to cover deploying release packages onto an environment.</w:t>
      </w:r>
    </w:p>
    <w:p w:rsidR="005B4CAC" w:rsidRPr="005B4CAC" w:rsidRDefault="005B4CAC" w:rsidP="005B4CAC">
      <w:r>
        <w:t>If you wish to update an environment directly via a software build, then you can refer to the "FTP Team Build Guide"</w:t>
      </w:r>
      <w:r w:rsidR="0007554F">
        <w:t>, which is stored and controlled in the same location as this document.</w:t>
      </w:r>
    </w:p>
    <w:p w:rsidR="006E62B3" w:rsidRPr="00601963" w:rsidRDefault="006E62B3" w:rsidP="006E62B3">
      <w:pPr>
        <w:rPr>
          <w:rFonts w:asciiTheme="majorHAnsi" w:eastAsiaTheme="majorEastAsia" w:hAnsiTheme="majorHAnsi" w:cstheme="majorBidi"/>
          <w:b/>
          <w:bCs/>
          <w:color w:val="1F497D" w:themeColor="text2"/>
          <w:sz w:val="32"/>
          <w:szCs w:val="28"/>
        </w:rPr>
      </w:pPr>
      <w:r>
        <w:br w:type="page"/>
      </w:r>
    </w:p>
    <w:p w:rsidR="00813ACA" w:rsidRDefault="00D13400" w:rsidP="00B63601">
      <w:pPr>
        <w:pStyle w:val="Heading1"/>
      </w:pPr>
      <w:bookmarkStart w:id="3" w:name="_Toc398291733"/>
      <w:r>
        <w:lastRenderedPageBreak/>
        <w:t>Environment Preparation</w:t>
      </w:r>
      <w:bookmarkEnd w:id="3"/>
    </w:p>
    <w:p w:rsidR="0088455B" w:rsidRDefault="0088455B" w:rsidP="006D0514"/>
    <w:p w:rsidR="0088455B" w:rsidRDefault="0088455B" w:rsidP="006D0514">
      <w:r>
        <w:t>Before deployment can commence, the FTP system needs to be shutdown gracefully.</w:t>
      </w:r>
    </w:p>
    <w:p w:rsidR="0088455B" w:rsidRDefault="0088455B" w:rsidP="006D0514">
      <w:r>
        <w:t>The FTP Shutdown Procedure is detailed in a separate document.</w:t>
      </w:r>
    </w:p>
    <w:p w:rsidR="0088455B" w:rsidRDefault="0088455B" w:rsidP="006D0514">
      <w:r>
        <w:t xml:space="preserve">The  </w:t>
      </w:r>
      <w:r w:rsidR="006D0514">
        <w:t xml:space="preserve">Release Note that accompanies the deployment package </w:t>
      </w:r>
      <w:r>
        <w:t>may also contain additional instructions specific to that release.</w:t>
      </w:r>
    </w:p>
    <w:p w:rsidR="0088455B" w:rsidRDefault="0088455B" w:rsidP="006D0514">
      <w:r>
        <w:t>This and the aforementioned documents are general to the FTP system.  If specific information about the software components or servers is required these can be found in the FTP Software and FTP Environment Technical documents respectively</w:t>
      </w:r>
    </w:p>
    <w:p w:rsidR="0088455B" w:rsidRDefault="0088455B" w:rsidP="006D0514">
      <w:r>
        <w:t>Finally, there are some specific guidelines about how to perform certain activities in the appendices of this document.</w:t>
      </w:r>
    </w:p>
    <w:p w:rsidR="005E161E" w:rsidRDefault="005E161E" w:rsidP="00FC7431">
      <w:pPr>
        <w:pStyle w:val="ListParagraph"/>
      </w:pPr>
    </w:p>
    <w:p w:rsidR="003C4E5D" w:rsidRDefault="003C4E5D">
      <w:pPr>
        <w:rPr>
          <w:rFonts w:asciiTheme="majorHAnsi" w:eastAsiaTheme="majorEastAsia" w:hAnsiTheme="majorHAnsi" w:cstheme="majorBidi"/>
          <w:b/>
          <w:bCs/>
          <w:color w:val="365F91" w:themeColor="accent1" w:themeShade="BF"/>
          <w:sz w:val="26"/>
          <w:szCs w:val="26"/>
        </w:rPr>
      </w:pPr>
      <w:r>
        <w:br w:type="page"/>
      </w:r>
    </w:p>
    <w:p w:rsidR="00813ACA" w:rsidRDefault="002D3AAD" w:rsidP="00545249">
      <w:pPr>
        <w:pStyle w:val="Heading1"/>
      </w:pPr>
      <w:bookmarkStart w:id="4" w:name="_Toc398291734"/>
      <w:r>
        <w:lastRenderedPageBreak/>
        <w:t>Deploy</w:t>
      </w:r>
      <w:r w:rsidR="00067320">
        <w:t xml:space="preserve"> </w:t>
      </w:r>
      <w:r w:rsidR="00502304">
        <w:t>Package</w:t>
      </w:r>
      <w:bookmarkEnd w:id="4"/>
    </w:p>
    <w:p w:rsidR="00FB1C23" w:rsidRPr="00FB1C23" w:rsidRDefault="00FB1C23" w:rsidP="00FB1C23">
      <w:pPr>
        <w:pStyle w:val="Heading2"/>
      </w:pPr>
      <w:bookmarkStart w:id="5" w:name="_Toc398291735"/>
      <w:r>
        <w:t>Copy Software</w:t>
      </w:r>
      <w:bookmarkEnd w:id="5"/>
    </w:p>
    <w:p w:rsidR="008D7C48" w:rsidRDefault="001A3019" w:rsidP="00402595">
      <w:pPr>
        <w:pStyle w:val="ListParagraph"/>
        <w:numPr>
          <w:ilvl w:val="0"/>
          <w:numId w:val="15"/>
        </w:numPr>
      </w:pPr>
      <w:r>
        <w:t>Remote Desktop to the deployment server.</w:t>
      </w:r>
    </w:p>
    <w:p w:rsidR="008D7C48" w:rsidRDefault="00350B3C" w:rsidP="00402595">
      <w:pPr>
        <w:pStyle w:val="ListParagraph"/>
        <w:numPr>
          <w:ilvl w:val="0"/>
          <w:numId w:val="15"/>
        </w:numPr>
      </w:pPr>
      <w:r>
        <w:t>Copy the deployment packages</w:t>
      </w:r>
      <w:r w:rsidR="0059230D">
        <w:t xml:space="preserve"> to the Deployment Server.</w:t>
      </w:r>
    </w:p>
    <w:p w:rsidR="00813ACA" w:rsidRDefault="00813ACA" w:rsidP="00402595">
      <w:pPr>
        <w:pStyle w:val="ListParagraph"/>
        <w:numPr>
          <w:ilvl w:val="0"/>
          <w:numId w:val="15"/>
        </w:numPr>
      </w:pPr>
      <w:r>
        <w:t>Extract contents of deployment p</w:t>
      </w:r>
      <w:r w:rsidR="00684891">
        <w:t>ackage</w:t>
      </w:r>
      <w:r w:rsidR="00350B3C">
        <w:t>s</w:t>
      </w:r>
      <w:r w:rsidR="005244C1">
        <w:t xml:space="preserve"> to </w:t>
      </w:r>
      <w:r w:rsidR="00002B14">
        <w:t>D:\Deploy\</w:t>
      </w:r>
      <w:r w:rsidR="005244C1">
        <w:t>&lt;</w:t>
      </w:r>
      <w:r w:rsidR="00002B14">
        <w:t>ZipFileName</w:t>
      </w:r>
      <w:r w:rsidR="005244C1">
        <w:t>&gt;</w:t>
      </w:r>
    </w:p>
    <w:p w:rsidR="00002B14" w:rsidRDefault="00002B14" w:rsidP="00002B14">
      <w:pPr>
        <w:pStyle w:val="ListParagraph"/>
      </w:pPr>
      <w:r>
        <w:t xml:space="preserve">Right-click, Extract All..., will </w:t>
      </w:r>
      <w:r w:rsidR="00350B3C">
        <w:t xml:space="preserve">default to this </w:t>
      </w:r>
      <w:r>
        <w:t>destination directory.</w:t>
      </w:r>
    </w:p>
    <w:p w:rsidR="00813ACA" w:rsidRDefault="004A0802" w:rsidP="00712A5E">
      <w:pPr>
        <w:pStyle w:val="Heading2"/>
      </w:pPr>
      <w:bookmarkStart w:id="6" w:name="_Toc398291736"/>
      <w:r>
        <w:t xml:space="preserve">Deploy </w:t>
      </w:r>
      <w:r w:rsidR="0059230D">
        <w:t>S</w:t>
      </w:r>
      <w:r w:rsidR="00513E98">
        <w:t>oftware</w:t>
      </w:r>
      <w:bookmarkEnd w:id="6"/>
    </w:p>
    <w:p w:rsidR="001A3019" w:rsidRDefault="001A3019" w:rsidP="00402595">
      <w:pPr>
        <w:pStyle w:val="ListParagraph"/>
        <w:numPr>
          <w:ilvl w:val="0"/>
          <w:numId w:val="5"/>
        </w:numPr>
      </w:pPr>
      <w:r>
        <w:t>Remote Desktop to the deployment server</w:t>
      </w:r>
      <w:r w:rsidR="00AE61F0">
        <w:t xml:space="preserve"> (the Internal  Jump Server)</w:t>
      </w:r>
    </w:p>
    <w:p w:rsidR="00AB4B11" w:rsidRDefault="001279F2" w:rsidP="00402595">
      <w:pPr>
        <w:pStyle w:val="ListParagraph"/>
        <w:numPr>
          <w:ilvl w:val="0"/>
          <w:numId w:val="5"/>
        </w:numPr>
      </w:pPr>
      <w:r>
        <w:t xml:space="preserve">For each </w:t>
      </w:r>
      <w:r w:rsidR="00AB6BB3">
        <w:t>deployment package/drop folder</w:t>
      </w:r>
      <w:r w:rsidR="00F717BE">
        <w:t xml:space="preserve">, copy the following command into notepad and replace the </w:t>
      </w:r>
      <w:r w:rsidR="00F717BE" w:rsidRPr="00601068">
        <w:rPr>
          <w:rFonts w:ascii="Courier New" w:hAnsi="Courier New" w:cs="Courier New"/>
        </w:rPr>
        <w:t>&lt;variables&gt;</w:t>
      </w:r>
      <w:r w:rsidR="00107BEB">
        <w:t xml:space="preserve"> </w:t>
      </w:r>
      <w:r w:rsidR="00F717BE">
        <w:t xml:space="preserve">as </w:t>
      </w:r>
      <w:r w:rsidR="00601068">
        <w:t>appropriate</w:t>
      </w:r>
      <w:r w:rsidR="00F717BE">
        <w:t>.</w:t>
      </w:r>
    </w:p>
    <w:p w:rsidR="00AB4B11" w:rsidRPr="000052B7" w:rsidRDefault="00AB4B11" w:rsidP="00AB4B11">
      <w:pPr>
        <w:ind w:left="360"/>
        <w:rPr>
          <w:rFonts w:ascii="Courier New" w:hAnsi="Courier New" w:cs="Courier New"/>
          <w:b/>
          <w:sz w:val="20"/>
          <w:szCs w:val="20"/>
        </w:rPr>
      </w:pPr>
      <w:r w:rsidRPr="000052B7">
        <w:rPr>
          <w:rFonts w:ascii="Courier New" w:hAnsi="Courier New" w:cs="Courier New"/>
          <w:b/>
          <w:sz w:val="20"/>
          <w:szCs w:val="20"/>
        </w:rPr>
        <w:t>&lt;</w:t>
      </w:r>
      <w:r w:rsidR="000052B7" w:rsidRPr="000052B7">
        <w:rPr>
          <w:b/>
        </w:rPr>
        <w:t xml:space="preserve"> </w:t>
      </w:r>
      <w:r w:rsidR="000052B7" w:rsidRPr="000052B7">
        <w:rPr>
          <w:rFonts w:ascii="Courier New" w:hAnsi="Courier New" w:cs="Courier New"/>
          <w:b/>
          <w:sz w:val="20"/>
          <w:szCs w:val="20"/>
        </w:rPr>
        <w:t>PackageName</w:t>
      </w:r>
      <w:r w:rsidRPr="000052B7">
        <w:rPr>
          <w:rFonts w:ascii="Courier New" w:hAnsi="Courier New" w:cs="Courier New"/>
          <w:b/>
          <w:sz w:val="20"/>
          <w:szCs w:val="20"/>
        </w:rPr>
        <w:t>&gt;</w:t>
      </w:r>
      <w:r w:rsidR="006C6BE1">
        <w:rPr>
          <w:rFonts w:ascii="Courier New" w:hAnsi="Courier New" w:cs="Courier New"/>
          <w:b/>
          <w:sz w:val="20"/>
          <w:szCs w:val="20"/>
        </w:rPr>
        <w:t>:</w:t>
      </w:r>
    </w:p>
    <w:p w:rsidR="00AB4B11" w:rsidRPr="00AB4B11" w:rsidRDefault="00AB4B11" w:rsidP="00AB4B11">
      <w:pPr>
        <w:ind w:left="360"/>
        <w:rPr>
          <w:rFonts w:ascii="Courier New" w:hAnsi="Courier New" w:cs="Courier New"/>
          <w:sz w:val="20"/>
          <w:szCs w:val="20"/>
        </w:rPr>
      </w:pPr>
      <w:r>
        <w:t xml:space="preserve">This is the </w:t>
      </w:r>
      <w:r w:rsidR="000052B7">
        <w:t xml:space="preserve">name of the </w:t>
      </w:r>
      <w:r>
        <w:t>directory the zip package was extracted to.</w:t>
      </w:r>
    </w:p>
    <w:p w:rsidR="00AB4B11" w:rsidRPr="00AB4B11" w:rsidRDefault="00AB4B11" w:rsidP="00AB4B11">
      <w:pPr>
        <w:ind w:left="360"/>
        <w:rPr>
          <w:rFonts w:ascii="Courier New" w:hAnsi="Courier New" w:cs="Courier New"/>
          <w:sz w:val="20"/>
          <w:szCs w:val="20"/>
        </w:rPr>
      </w:pPr>
      <w:r w:rsidRPr="00AB4B11">
        <w:rPr>
          <w:rFonts w:ascii="Courier New" w:hAnsi="Courier New" w:cs="Courier New"/>
          <w:b/>
          <w:sz w:val="20"/>
          <w:szCs w:val="20"/>
        </w:rPr>
        <w:t>&lt;</w:t>
      </w:r>
      <w:r w:rsidR="006C6BE1" w:rsidRPr="006C6BE1">
        <w:rPr>
          <w:b/>
        </w:rPr>
        <w:t xml:space="preserve"> </w:t>
      </w:r>
      <w:r w:rsidR="006C6BE1" w:rsidRPr="00002B14">
        <w:rPr>
          <w:b/>
        </w:rPr>
        <w:t>DeploymentConfigFileName</w:t>
      </w:r>
      <w:r w:rsidRPr="00AB4B11">
        <w:rPr>
          <w:rFonts w:ascii="Courier New" w:hAnsi="Courier New" w:cs="Courier New"/>
          <w:b/>
          <w:sz w:val="20"/>
          <w:szCs w:val="20"/>
        </w:rPr>
        <w:t>&gt;</w:t>
      </w:r>
      <w:r w:rsidR="006C6BE1">
        <w:rPr>
          <w:rFonts w:ascii="Courier New" w:hAnsi="Courier New" w:cs="Courier New"/>
          <w:sz w:val="20"/>
          <w:szCs w:val="20"/>
        </w:rPr>
        <w:t>:</w:t>
      </w:r>
    </w:p>
    <w:p w:rsidR="00504565" w:rsidRDefault="00AB4B11" w:rsidP="00AB4B11">
      <w:pPr>
        <w:ind w:left="360"/>
      </w:pPr>
      <w:r>
        <w:t xml:space="preserve">Each package contains the config file used to create the package and </w:t>
      </w:r>
      <w:r w:rsidR="00504565">
        <w:t>a series of Common xml files that are included in the main one.</w:t>
      </w:r>
    </w:p>
    <w:p w:rsidR="00AB4B11" w:rsidRDefault="00AB4B11" w:rsidP="00AB4B11">
      <w:pPr>
        <w:ind w:left="360"/>
      </w:pPr>
      <w:r>
        <w:br/>
        <w:t xml:space="preserve">This </w:t>
      </w:r>
      <w:r w:rsidR="00504565">
        <w:t xml:space="preserve">variable </w:t>
      </w:r>
      <w:r>
        <w:t>is the name (</w:t>
      </w:r>
      <w:r w:rsidRPr="00AB4B11">
        <w:rPr>
          <w:u w:val="single"/>
        </w:rPr>
        <w:t>not the full path</w:t>
      </w:r>
      <w:r>
        <w:t xml:space="preserve">) of the xml file in the </w:t>
      </w:r>
      <w:r w:rsidR="00504565">
        <w:t>D:\Deploy\</w:t>
      </w:r>
      <w:r w:rsidR="00504565" w:rsidRPr="00002B14">
        <w:rPr>
          <w:b/>
        </w:rPr>
        <w:t>&lt;PackageName&gt;</w:t>
      </w:r>
      <w:r w:rsidR="00504565" w:rsidRPr="00F86A10">
        <w:t>\Deployment\Scripts\</w:t>
      </w:r>
      <w:r w:rsidR="00504565">
        <w:t xml:space="preserve"> directory which does not have common in </w:t>
      </w:r>
      <w:r w:rsidR="00E30BA6">
        <w:t>its</w:t>
      </w:r>
      <w:r w:rsidR="00504565">
        <w:t xml:space="preserve"> name.</w:t>
      </w:r>
    </w:p>
    <w:p w:rsidR="00107BEB" w:rsidRDefault="00F717BE" w:rsidP="00AB4B11">
      <w:pPr>
        <w:pStyle w:val="ListParagraph"/>
        <w:ind w:left="0"/>
      </w:pPr>
      <w:r>
        <w:t>R</w:t>
      </w:r>
      <w:r w:rsidR="00107BEB">
        <w:t xml:space="preserve">un in a </w:t>
      </w:r>
      <w:r>
        <w:t xml:space="preserve">windows </w:t>
      </w:r>
      <w:r w:rsidR="00107BEB">
        <w:t>command prompt;</w:t>
      </w:r>
    </w:p>
    <w:p w:rsidR="00107BEB" w:rsidRDefault="00107BEB" w:rsidP="00FF48AE">
      <w:pPr>
        <w:pStyle w:val="Command"/>
      </w:pPr>
      <w:r w:rsidRPr="00F86A10">
        <w:t xml:space="preserve">powershell -ExecutionPolicy Unrestricted </w:t>
      </w:r>
      <w:r w:rsidR="00002B14">
        <w:t>D:\Deploy\</w:t>
      </w:r>
      <w:r w:rsidRPr="00002B14">
        <w:rPr>
          <w:b/>
        </w:rPr>
        <w:t>&lt;</w:t>
      </w:r>
      <w:r w:rsidR="00002B14" w:rsidRPr="00002B14">
        <w:rPr>
          <w:b/>
        </w:rPr>
        <w:t>PackageName</w:t>
      </w:r>
      <w:r w:rsidRPr="00002B14">
        <w:rPr>
          <w:b/>
        </w:rPr>
        <w:t>&gt;</w:t>
      </w:r>
      <w:r w:rsidRPr="00F86A10">
        <w:t>\Deployment\Scripts\Deploy-RigFromConfig2.ps1 -RigRelativePath '</w:t>
      </w:r>
      <w:r w:rsidRPr="00002B14">
        <w:rPr>
          <w:b/>
        </w:rPr>
        <w:t>&lt;Deployment</w:t>
      </w:r>
      <w:r w:rsidR="00EC7AF8" w:rsidRPr="00002B14">
        <w:rPr>
          <w:b/>
        </w:rPr>
        <w:t>C</w:t>
      </w:r>
      <w:r w:rsidRPr="00002B14">
        <w:rPr>
          <w:b/>
        </w:rPr>
        <w:t>onfigFile</w:t>
      </w:r>
      <w:r w:rsidR="005609E8" w:rsidRPr="00002B14">
        <w:rPr>
          <w:b/>
        </w:rPr>
        <w:t>Name</w:t>
      </w:r>
      <w:r w:rsidRPr="00002B14">
        <w:rPr>
          <w:b/>
        </w:rPr>
        <w:t>&gt;</w:t>
      </w:r>
      <w:r w:rsidRPr="00F86A10">
        <w:t>' -Password 'Olymp1c$2012' -DeploymentLogFolder '</w:t>
      </w:r>
      <w:r w:rsidR="00002B14">
        <w:t>D:\Deploy\</w:t>
      </w:r>
      <w:r w:rsidR="00002B14" w:rsidRPr="00002B14">
        <w:rPr>
          <w:b/>
        </w:rPr>
        <w:t>&lt;PackageName&gt;</w:t>
      </w:r>
      <w:r w:rsidRPr="00F86A10">
        <w:t>\Logs'</w:t>
      </w:r>
      <w:r w:rsidR="00CB467C">
        <w:t xml:space="preserve"> -EnableRemoting 0</w:t>
      </w:r>
    </w:p>
    <w:p w:rsidR="00E30BA6" w:rsidRDefault="00E30BA6" w:rsidP="00E30BA6">
      <w:pPr>
        <w:pStyle w:val="ListParagraph"/>
        <w:ind w:left="360"/>
        <w:rPr>
          <w:rFonts w:ascii="Lucida Console" w:hAnsi="Lucida Console"/>
          <w:sz w:val="18"/>
          <w:szCs w:val="18"/>
        </w:rPr>
      </w:pPr>
    </w:p>
    <w:p w:rsidR="00E30BA6" w:rsidRPr="00E30BA6" w:rsidRDefault="00E30BA6" w:rsidP="00E30BA6">
      <w:pPr>
        <w:pStyle w:val="ListParagraph"/>
        <w:pBdr>
          <w:top w:val="single" w:sz="4" w:space="1" w:color="auto"/>
          <w:left w:val="single" w:sz="4" w:space="4" w:color="auto"/>
          <w:bottom w:val="single" w:sz="4" w:space="1" w:color="auto"/>
          <w:right w:val="single" w:sz="4" w:space="4" w:color="auto"/>
        </w:pBdr>
        <w:ind w:left="360"/>
        <w:rPr>
          <w:b/>
          <w:color w:val="FF0000"/>
        </w:rPr>
      </w:pPr>
      <w:r w:rsidRPr="00E30BA6">
        <w:rPr>
          <w:b/>
          <w:color w:val="FF0000"/>
        </w:rPr>
        <w:t>WARNING: DO NOT copy and paste the above directly:</w:t>
      </w:r>
    </w:p>
    <w:p w:rsidR="00E30BA6" w:rsidRPr="00E30BA6" w:rsidRDefault="00E30BA6" w:rsidP="00E30BA6">
      <w:pPr>
        <w:pStyle w:val="ListParagraph"/>
        <w:pBdr>
          <w:top w:val="single" w:sz="4" w:space="1" w:color="auto"/>
          <w:left w:val="single" w:sz="4" w:space="4" w:color="auto"/>
          <w:bottom w:val="single" w:sz="4" w:space="1" w:color="auto"/>
          <w:right w:val="single" w:sz="4" w:space="4" w:color="auto"/>
        </w:pBdr>
        <w:ind w:left="360"/>
      </w:pPr>
      <w:r w:rsidRPr="00E30BA6">
        <w:t>MS Office can do subtle character replacement which will break the command in DOS.  Paste and edit via notepad.</w:t>
      </w:r>
    </w:p>
    <w:p w:rsidR="00FF48AE" w:rsidRDefault="00FF48AE" w:rsidP="00FF48AE">
      <w:pPr>
        <w:pStyle w:val="Command"/>
      </w:pPr>
    </w:p>
    <w:p w:rsidR="00565CCF" w:rsidRDefault="00565CCF" w:rsidP="002F3E4D">
      <w:r w:rsidRPr="00565CCF">
        <w:t xml:space="preserve">At the </w:t>
      </w:r>
      <w:r>
        <w:t>end of the deployment the script should report</w:t>
      </w:r>
      <w:r w:rsidR="001A0B87">
        <w:t xml:space="preserve"> that all modules are successfully deployed</w:t>
      </w:r>
      <w:r w:rsidR="00390997">
        <w:t xml:space="preserve"> with the following message;</w:t>
      </w:r>
    </w:p>
    <w:p w:rsidR="006F7196" w:rsidRPr="006F7196" w:rsidRDefault="006F7196" w:rsidP="00FF48AE">
      <w:pPr>
        <w:pStyle w:val="Command"/>
      </w:pPr>
      <w:r w:rsidRPr="006F7196">
        <w:t>Deploy-R</w:t>
      </w:r>
      <w:r>
        <w:t>igFromConfig exiting with code 0</w:t>
      </w:r>
    </w:p>
    <w:p w:rsidR="00390997" w:rsidRDefault="006F7196" w:rsidP="00FF48AE">
      <w:pPr>
        <w:pStyle w:val="Command"/>
        <w:rPr>
          <w:bCs/>
        </w:rPr>
      </w:pPr>
      <w:r>
        <w:rPr>
          <w:bCs/>
        </w:rPr>
        <w:t>A</w:t>
      </w:r>
      <w:r w:rsidRPr="006F7196">
        <w:rPr>
          <w:bCs/>
        </w:rPr>
        <w:t>ll roles deployed successfully</w:t>
      </w:r>
    </w:p>
    <w:p w:rsidR="00FF48AE" w:rsidRDefault="00FF48AE" w:rsidP="00FF48AE">
      <w:pPr>
        <w:pStyle w:val="Command"/>
        <w:rPr>
          <w:bCs/>
        </w:rPr>
      </w:pPr>
    </w:p>
    <w:p w:rsidR="00FF48AE" w:rsidRDefault="00FF48AE" w:rsidP="00FF48AE">
      <w:pPr>
        <w:pStyle w:val="Command"/>
        <w:rPr>
          <w:bCs/>
        </w:rPr>
      </w:pPr>
    </w:p>
    <w:p w:rsidR="00901103" w:rsidRDefault="00901103">
      <w:pPr>
        <w:rPr>
          <w:rFonts w:asciiTheme="majorHAnsi" w:eastAsiaTheme="majorEastAsia" w:hAnsiTheme="majorHAnsi" w:cstheme="majorBidi"/>
          <w:b/>
          <w:bCs/>
          <w:color w:val="365F91" w:themeColor="accent1" w:themeShade="BF"/>
          <w:sz w:val="26"/>
          <w:szCs w:val="26"/>
        </w:rPr>
      </w:pPr>
      <w:r>
        <w:br w:type="page"/>
      </w:r>
    </w:p>
    <w:p w:rsidR="00402244" w:rsidRDefault="005A0D12" w:rsidP="00402244">
      <w:pPr>
        <w:pStyle w:val="Heading1"/>
      </w:pPr>
      <w:bookmarkStart w:id="7" w:name="_Toc398291737"/>
      <w:r>
        <w:lastRenderedPageBreak/>
        <w:t>Managing Databases</w:t>
      </w:r>
      <w:bookmarkEnd w:id="7"/>
    </w:p>
    <w:p w:rsidR="00402244" w:rsidRDefault="00402244" w:rsidP="00402244">
      <w:r w:rsidRPr="00402244">
        <w:rPr>
          <w:b/>
        </w:rPr>
        <w:t>NOTE</w:t>
      </w:r>
      <w:r>
        <w:t xml:space="preserve">: The standard deployment presumes that there is only </w:t>
      </w:r>
      <w:r w:rsidRPr="00402244">
        <w:rPr>
          <w:u w:val="single"/>
        </w:rPr>
        <w:t>one version of the Pare and PCS databases</w:t>
      </w:r>
      <w:r>
        <w:t xml:space="preserve"> on a given server.</w:t>
      </w:r>
    </w:p>
    <w:p w:rsidR="00402244" w:rsidRPr="00402244" w:rsidRDefault="00402244" w:rsidP="00402244">
      <w:r>
        <w:t>If Pare or PCS databases are deployed to environments that have more than one version refer to section 4.2 on how to fix the Service Broker Routes</w:t>
      </w:r>
    </w:p>
    <w:p w:rsidR="00E40788" w:rsidRDefault="00AA780A" w:rsidP="00E40788">
      <w:pPr>
        <w:pStyle w:val="Heading2"/>
      </w:pPr>
      <w:bookmarkStart w:id="8" w:name="_Toc398291738"/>
      <w:r>
        <w:t>Adding D</w:t>
      </w:r>
      <w:r w:rsidR="00250D89" w:rsidRPr="00250D89">
        <w:t>atabases to SQL Server H</w:t>
      </w:r>
      <w:r w:rsidR="00250D89">
        <w:t xml:space="preserve">igh </w:t>
      </w:r>
      <w:r w:rsidR="00250D89" w:rsidRPr="00250D89">
        <w:t>A</w:t>
      </w:r>
      <w:r w:rsidR="00250D89">
        <w:t>vailability</w:t>
      </w:r>
      <w:bookmarkEnd w:id="8"/>
    </w:p>
    <w:p w:rsidR="00E40788" w:rsidRDefault="00E40788" w:rsidP="00E40788">
      <w:r>
        <w:t xml:space="preserve">After deploying the databases on an environment with SQL Server High Availability (Always On) the following steps need to be performed </w:t>
      </w:r>
    </w:p>
    <w:p w:rsidR="00E512D4" w:rsidRDefault="009A26D0" w:rsidP="00E512D4">
      <w:pPr>
        <w:pStyle w:val="Heading3"/>
      </w:pPr>
      <w:bookmarkStart w:id="9" w:name="_Toc398291739"/>
      <w:r>
        <w:t xml:space="preserve">Set Databases </w:t>
      </w:r>
      <w:r w:rsidR="00B65BFA" w:rsidRPr="00E512D4">
        <w:t xml:space="preserve">to Full </w:t>
      </w:r>
      <w:r>
        <w:t>R</w:t>
      </w:r>
      <w:r w:rsidR="00B65BFA" w:rsidRPr="00E512D4">
        <w:t xml:space="preserve">ecovery </w:t>
      </w:r>
      <w:r>
        <w:t>M</w:t>
      </w:r>
      <w:r w:rsidR="00B65BFA" w:rsidRPr="00E512D4">
        <w:t>odel</w:t>
      </w:r>
      <w:r w:rsidR="00E40788" w:rsidRPr="00E512D4">
        <w:t>.</w:t>
      </w:r>
      <w:bookmarkEnd w:id="9"/>
    </w:p>
    <w:p w:rsidR="009F068E" w:rsidRDefault="00766F3A" w:rsidP="00E512D4">
      <w:r w:rsidRPr="00766F3A">
        <w:t xml:space="preserve">This is </w:t>
      </w:r>
      <w:r>
        <w:t>set in the Options section of the database properties.</w:t>
      </w:r>
    </w:p>
    <w:p w:rsidR="00E40788" w:rsidRDefault="00E512D4" w:rsidP="00E512D4">
      <w:r>
        <w:rPr>
          <w:noProof/>
          <w:lang w:eastAsia="en-GB"/>
        </w:rPr>
        <w:drawing>
          <wp:inline distT="0" distB="0" distL="0" distR="0">
            <wp:extent cx="5731510" cy="1990725"/>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b="61296"/>
                    <a:stretch>
                      <a:fillRect/>
                    </a:stretch>
                  </pic:blipFill>
                  <pic:spPr bwMode="auto">
                    <a:xfrm>
                      <a:off x="0" y="0"/>
                      <a:ext cx="5731510" cy="1990725"/>
                    </a:xfrm>
                    <a:prstGeom prst="rect">
                      <a:avLst/>
                    </a:prstGeom>
                    <a:noFill/>
                    <a:ln w="9525">
                      <a:noFill/>
                      <a:miter lim="800000"/>
                      <a:headEnd/>
                      <a:tailEnd/>
                    </a:ln>
                  </pic:spPr>
                </pic:pic>
              </a:graphicData>
            </a:graphic>
          </wp:inline>
        </w:drawing>
      </w:r>
    </w:p>
    <w:p w:rsidR="00E512D4" w:rsidRDefault="00A96725" w:rsidP="00E512D4">
      <w:pPr>
        <w:pStyle w:val="Heading3"/>
      </w:pPr>
      <w:bookmarkStart w:id="10" w:name="_Toc398291740"/>
      <w:r>
        <w:t>Execute a Full Back</w:t>
      </w:r>
      <w:r w:rsidR="00E512D4">
        <w:t>up to NULL</w:t>
      </w:r>
      <w:bookmarkEnd w:id="10"/>
    </w:p>
    <w:p w:rsidR="00250D89" w:rsidRDefault="00E512D4" w:rsidP="00E512D4">
      <w:r>
        <w:t>Databases cannot be added to HA if they have an uncommitted transaction log.</w:t>
      </w:r>
    </w:p>
    <w:p w:rsidR="00D15FCA" w:rsidRDefault="00D15FCA" w:rsidP="00E512D4">
      <w:r>
        <w:t>Copy this T-SQL into a new query window in Management Studio or open the script from \Deployment\HelperScripts\</w:t>
      </w:r>
      <w:r w:rsidRPr="002B2527">
        <w:t>SQL_Backup_To_NUL.sql</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DECLARE</w:t>
      </w:r>
      <w:r w:rsidRPr="00E512D4">
        <w:rPr>
          <w:rFonts w:ascii="Consolas" w:hAnsi="Consolas" w:cs="Consolas"/>
          <w:sz w:val="18"/>
          <w:szCs w:val="18"/>
        </w:rPr>
        <w:t xml:space="preserve"> </w:t>
      </w:r>
      <w:r w:rsidRPr="00E512D4">
        <w:rPr>
          <w:rFonts w:ascii="Consolas" w:hAnsi="Consolas" w:cs="Consolas"/>
          <w:color w:val="008080"/>
          <w:sz w:val="18"/>
          <w:szCs w:val="18"/>
        </w:rPr>
        <w:t>@db</w:t>
      </w:r>
      <w:r w:rsidRPr="00E512D4">
        <w:rPr>
          <w:rFonts w:ascii="Consolas" w:hAnsi="Consolas" w:cs="Consolas"/>
          <w:sz w:val="18"/>
          <w:szCs w:val="18"/>
        </w:rPr>
        <w:t xml:space="preserve"> </w:t>
      </w:r>
      <w:r w:rsidRPr="00E512D4">
        <w:rPr>
          <w:rFonts w:ascii="Consolas" w:hAnsi="Consolas" w:cs="Consolas"/>
          <w:color w:val="0000FF"/>
          <w:sz w:val="18"/>
          <w:szCs w:val="18"/>
        </w:rPr>
        <w:t>nvarchar</w:t>
      </w:r>
      <w:r w:rsidRPr="00E512D4">
        <w:rPr>
          <w:rFonts w:ascii="Consolas" w:hAnsi="Consolas" w:cs="Consolas"/>
          <w:color w:val="808080"/>
          <w:sz w:val="18"/>
          <w:szCs w:val="18"/>
        </w:rPr>
        <w:t>(</w:t>
      </w:r>
      <w:r w:rsidRPr="00E512D4">
        <w:rPr>
          <w:rFonts w:ascii="Consolas" w:hAnsi="Consolas" w:cs="Consolas"/>
          <w:sz w:val="18"/>
          <w:szCs w:val="18"/>
        </w:rPr>
        <w:t>1024</w:t>
      </w:r>
      <w:r w:rsidRPr="00E512D4">
        <w:rPr>
          <w:rFonts w:ascii="Consolas" w:hAnsi="Consolas" w:cs="Consolas"/>
          <w:color w:val="808080"/>
          <w:sz w:val="18"/>
          <w:szCs w:val="18"/>
        </w:rPr>
        <w:t>)</w:t>
      </w:r>
      <w:r w:rsidRPr="00E512D4">
        <w:rPr>
          <w:rFonts w:ascii="Consolas" w:hAnsi="Consolas" w:cs="Consolas"/>
          <w:sz w:val="18"/>
          <w:szCs w:val="18"/>
        </w:rPr>
        <w:t xml:space="preserve"> </w:t>
      </w:r>
      <w:r w:rsidRPr="00E512D4">
        <w:rPr>
          <w:rFonts w:ascii="Consolas" w:hAnsi="Consolas" w:cs="Consolas"/>
          <w:color w:val="808080"/>
          <w:sz w:val="18"/>
          <w:szCs w:val="18"/>
        </w:rPr>
        <w:t>=</w:t>
      </w:r>
      <w:r w:rsidRPr="00E512D4">
        <w:rPr>
          <w:rFonts w:ascii="Consolas" w:hAnsi="Consolas" w:cs="Consolas"/>
          <w:sz w:val="18"/>
          <w:szCs w:val="18"/>
        </w:rPr>
        <w:t xml:space="preserve"> </w:t>
      </w:r>
      <w:r w:rsidRPr="00E512D4">
        <w:rPr>
          <w:rFonts w:ascii="Consolas" w:hAnsi="Consolas" w:cs="Consolas"/>
          <w:color w:val="FF00FF"/>
          <w:sz w:val="18"/>
          <w:szCs w:val="18"/>
        </w:rPr>
        <w:t>DB_NAME</w:t>
      </w:r>
      <w:r w:rsidRPr="00E512D4">
        <w:rPr>
          <w:rFonts w:ascii="Consolas" w:hAnsi="Consolas" w:cs="Consolas"/>
          <w:color w:val="808080"/>
          <w:sz w:val="18"/>
          <w:szCs w:val="18"/>
        </w:rPr>
        <w:t>()</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DECLARE</w:t>
      </w:r>
      <w:r w:rsidRPr="00E512D4">
        <w:rPr>
          <w:rFonts w:ascii="Consolas" w:hAnsi="Consolas" w:cs="Consolas"/>
          <w:sz w:val="18"/>
          <w:szCs w:val="18"/>
        </w:rPr>
        <w:t xml:space="preserve"> </w:t>
      </w:r>
      <w:r w:rsidRPr="00E512D4">
        <w:rPr>
          <w:rFonts w:ascii="Consolas" w:hAnsi="Consolas" w:cs="Consolas"/>
          <w:color w:val="008080"/>
          <w:sz w:val="18"/>
          <w:szCs w:val="18"/>
        </w:rPr>
        <w:t>@last_log_backup_lsn</w:t>
      </w:r>
      <w:r w:rsidRPr="00E512D4">
        <w:rPr>
          <w:rFonts w:ascii="Consolas" w:hAnsi="Consolas" w:cs="Consolas"/>
          <w:sz w:val="18"/>
          <w:szCs w:val="18"/>
        </w:rPr>
        <w:t xml:space="preserve"> </w:t>
      </w:r>
      <w:r w:rsidRPr="00E512D4">
        <w:rPr>
          <w:rFonts w:ascii="Consolas" w:hAnsi="Consolas" w:cs="Consolas"/>
          <w:color w:val="0000FF"/>
          <w:sz w:val="18"/>
          <w:szCs w:val="18"/>
        </w:rPr>
        <w:t>numeric</w:t>
      </w:r>
      <w:r w:rsidRPr="00E512D4">
        <w:rPr>
          <w:rFonts w:ascii="Consolas" w:hAnsi="Consolas" w:cs="Consolas"/>
          <w:color w:val="808080"/>
          <w:sz w:val="18"/>
          <w:szCs w:val="18"/>
        </w:rPr>
        <w:t>(</w:t>
      </w:r>
      <w:r w:rsidRPr="00E512D4">
        <w:rPr>
          <w:rFonts w:ascii="Consolas" w:hAnsi="Consolas" w:cs="Consolas"/>
          <w:sz w:val="18"/>
          <w:szCs w:val="18"/>
        </w:rPr>
        <w:t>25</w:t>
      </w:r>
      <w:r w:rsidRPr="00E512D4">
        <w:rPr>
          <w:rFonts w:ascii="Consolas" w:hAnsi="Consolas" w:cs="Consolas"/>
          <w:color w:val="808080"/>
          <w:sz w:val="18"/>
          <w:szCs w:val="18"/>
        </w:rPr>
        <w:t>,</w:t>
      </w:r>
      <w:r w:rsidRPr="00E512D4">
        <w:rPr>
          <w:rFonts w:ascii="Consolas" w:hAnsi="Consolas" w:cs="Consolas"/>
          <w:sz w:val="18"/>
          <w:szCs w:val="18"/>
        </w:rPr>
        <w:t>0</w:t>
      </w:r>
      <w:r w:rsidRPr="00E512D4">
        <w:rPr>
          <w:rFonts w:ascii="Consolas" w:hAnsi="Consolas" w:cs="Consolas"/>
          <w:color w:val="808080"/>
          <w:sz w:val="18"/>
          <w:szCs w:val="18"/>
        </w:rPr>
        <w:t>)</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DECLARE</w:t>
      </w:r>
      <w:r w:rsidRPr="00E512D4">
        <w:rPr>
          <w:rFonts w:ascii="Consolas" w:hAnsi="Consolas" w:cs="Consolas"/>
          <w:sz w:val="18"/>
          <w:szCs w:val="18"/>
        </w:rPr>
        <w:t xml:space="preserve"> </w:t>
      </w:r>
      <w:r w:rsidRPr="00E512D4">
        <w:rPr>
          <w:rFonts w:ascii="Consolas" w:hAnsi="Consolas" w:cs="Consolas"/>
          <w:color w:val="008080"/>
          <w:sz w:val="18"/>
          <w:szCs w:val="18"/>
        </w:rPr>
        <w:t>@recovery_model</w:t>
      </w:r>
      <w:r w:rsidRPr="00E512D4">
        <w:rPr>
          <w:rFonts w:ascii="Consolas" w:hAnsi="Consolas" w:cs="Consolas"/>
          <w:sz w:val="18"/>
          <w:szCs w:val="18"/>
        </w:rPr>
        <w:t xml:space="preserve"> </w:t>
      </w:r>
      <w:r w:rsidRPr="00E512D4">
        <w:rPr>
          <w:rFonts w:ascii="Consolas" w:hAnsi="Consolas" w:cs="Consolas"/>
          <w:color w:val="0000FF"/>
          <w:sz w:val="18"/>
          <w:szCs w:val="18"/>
        </w:rPr>
        <w:t>nvarchar</w:t>
      </w:r>
      <w:r w:rsidRPr="00E512D4">
        <w:rPr>
          <w:rFonts w:ascii="Consolas" w:hAnsi="Consolas" w:cs="Consolas"/>
          <w:color w:val="808080"/>
          <w:sz w:val="18"/>
          <w:szCs w:val="18"/>
        </w:rPr>
        <w:t>(</w:t>
      </w:r>
      <w:r w:rsidRPr="00E512D4">
        <w:rPr>
          <w:rFonts w:ascii="Consolas" w:hAnsi="Consolas" w:cs="Consolas"/>
          <w:sz w:val="18"/>
          <w:szCs w:val="18"/>
        </w:rPr>
        <w:t>100</w:t>
      </w:r>
      <w:r w:rsidRPr="00E512D4">
        <w:rPr>
          <w:rFonts w:ascii="Consolas" w:hAnsi="Consolas" w:cs="Consolas"/>
          <w:color w:val="808080"/>
          <w:sz w:val="18"/>
          <w:szCs w:val="18"/>
        </w:rPr>
        <w:t>)</w:t>
      </w:r>
    </w:p>
    <w:p w:rsidR="00E512D4" w:rsidRPr="00E512D4" w:rsidRDefault="00E512D4" w:rsidP="00E512D4">
      <w:pPr>
        <w:autoSpaceDE w:val="0"/>
        <w:autoSpaceDN w:val="0"/>
        <w:adjustRightInd w:val="0"/>
        <w:spacing w:after="0" w:line="240" w:lineRule="auto"/>
        <w:rPr>
          <w:rFonts w:ascii="Consolas" w:hAnsi="Consolas" w:cs="Consolas"/>
          <w:sz w:val="18"/>
          <w:szCs w:val="18"/>
        </w:rPr>
      </w:pP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SELECT</w:t>
      </w:r>
      <w:r w:rsidRPr="00E512D4">
        <w:rPr>
          <w:rFonts w:ascii="Consolas" w:hAnsi="Consolas" w:cs="Consolas"/>
          <w:sz w:val="18"/>
          <w:szCs w:val="18"/>
        </w:rPr>
        <w:t xml:space="preserve"> </w:t>
      </w:r>
      <w:r w:rsidRPr="00E512D4">
        <w:rPr>
          <w:rFonts w:ascii="Consolas" w:hAnsi="Consolas" w:cs="Consolas"/>
          <w:color w:val="008080"/>
          <w:sz w:val="18"/>
          <w:szCs w:val="18"/>
        </w:rPr>
        <w:t>@last_log_backup_lsn</w:t>
      </w:r>
      <w:r w:rsidRPr="00E512D4">
        <w:rPr>
          <w:rFonts w:ascii="Consolas" w:hAnsi="Consolas" w:cs="Consolas"/>
          <w:sz w:val="18"/>
          <w:szCs w:val="18"/>
        </w:rPr>
        <w:t xml:space="preserve"> </w:t>
      </w:r>
      <w:r w:rsidRPr="00E512D4">
        <w:rPr>
          <w:rFonts w:ascii="Consolas" w:hAnsi="Consolas" w:cs="Consolas"/>
          <w:color w:val="808080"/>
          <w:sz w:val="18"/>
          <w:szCs w:val="18"/>
        </w:rPr>
        <w:t>=</w:t>
      </w:r>
      <w:r w:rsidRPr="00E512D4">
        <w:rPr>
          <w:rFonts w:ascii="Consolas" w:hAnsi="Consolas" w:cs="Consolas"/>
          <w:sz w:val="18"/>
          <w:szCs w:val="18"/>
        </w:rPr>
        <w:t xml:space="preserve"> </w:t>
      </w:r>
      <w:r w:rsidRPr="00E512D4">
        <w:rPr>
          <w:rFonts w:ascii="Consolas" w:hAnsi="Consolas" w:cs="Consolas"/>
          <w:color w:val="008080"/>
          <w:sz w:val="18"/>
          <w:szCs w:val="18"/>
        </w:rPr>
        <w:t>last_log_backup_lsn</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sz w:val="18"/>
          <w:szCs w:val="18"/>
        </w:rPr>
        <w:t xml:space="preserve"> </w:t>
      </w:r>
      <w:r w:rsidRPr="00E512D4">
        <w:rPr>
          <w:rFonts w:ascii="Consolas" w:hAnsi="Consolas" w:cs="Consolas"/>
          <w:color w:val="0000FF"/>
          <w:sz w:val="18"/>
          <w:szCs w:val="18"/>
        </w:rPr>
        <w:t>from</w:t>
      </w:r>
      <w:r w:rsidRPr="00E512D4">
        <w:rPr>
          <w:rFonts w:ascii="Consolas" w:hAnsi="Consolas" w:cs="Consolas"/>
          <w:sz w:val="18"/>
          <w:szCs w:val="18"/>
        </w:rPr>
        <w:t xml:space="preserve"> </w:t>
      </w:r>
      <w:r w:rsidRPr="00E512D4">
        <w:rPr>
          <w:rFonts w:ascii="Consolas" w:hAnsi="Consolas" w:cs="Consolas"/>
          <w:color w:val="008000"/>
          <w:sz w:val="18"/>
          <w:szCs w:val="18"/>
        </w:rPr>
        <w:t>sys</w:t>
      </w:r>
      <w:r w:rsidRPr="00E512D4">
        <w:rPr>
          <w:rFonts w:ascii="Consolas" w:hAnsi="Consolas" w:cs="Consolas"/>
          <w:color w:val="808080"/>
          <w:sz w:val="18"/>
          <w:szCs w:val="18"/>
        </w:rPr>
        <w:t>.</w:t>
      </w:r>
      <w:r w:rsidRPr="00E512D4">
        <w:rPr>
          <w:rFonts w:ascii="Consolas" w:hAnsi="Consolas" w:cs="Consolas"/>
          <w:color w:val="008000"/>
          <w:sz w:val="18"/>
          <w:szCs w:val="18"/>
        </w:rPr>
        <w:t>database_recovery_status</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where</w:t>
      </w:r>
      <w:r w:rsidRPr="00E512D4">
        <w:rPr>
          <w:rFonts w:ascii="Consolas" w:hAnsi="Consolas" w:cs="Consolas"/>
          <w:sz w:val="18"/>
          <w:szCs w:val="18"/>
        </w:rPr>
        <w:t xml:space="preserve"> </w:t>
      </w:r>
      <w:r w:rsidRPr="00E512D4">
        <w:rPr>
          <w:rFonts w:ascii="Consolas" w:hAnsi="Consolas" w:cs="Consolas"/>
          <w:color w:val="008080"/>
          <w:sz w:val="18"/>
          <w:szCs w:val="18"/>
        </w:rPr>
        <w:t>database_id</w:t>
      </w:r>
      <w:r w:rsidRPr="00E512D4">
        <w:rPr>
          <w:rFonts w:ascii="Consolas" w:hAnsi="Consolas" w:cs="Consolas"/>
          <w:sz w:val="18"/>
          <w:szCs w:val="18"/>
        </w:rPr>
        <w:t xml:space="preserve"> </w:t>
      </w:r>
      <w:r w:rsidRPr="00E512D4">
        <w:rPr>
          <w:rFonts w:ascii="Consolas" w:hAnsi="Consolas" w:cs="Consolas"/>
          <w:color w:val="808080"/>
          <w:sz w:val="18"/>
          <w:szCs w:val="18"/>
        </w:rPr>
        <w:t>=</w:t>
      </w:r>
      <w:r w:rsidRPr="00E512D4">
        <w:rPr>
          <w:rFonts w:ascii="Consolas" w:hAnsi="Consolas" w:cs="Consolas"/>
          <w:sz w:val="18"/>
          <w:szCs w:val="18"/>
        </w:rPr>
        <w:t xml:space="preserve"> </w:t>
      </w:r>
      <w:r w:rsidRPr="00E512D4">
        <w:rPr>
          <w:rFonts w:ascii="Consolas" w:hAnsi="Consolas" w:cs="Consolas"/>
          <w:color w:val="FF00FF"/>
          <w:sz w:val="18"/>
          <w:szCs w:val="18"/>
        </w:rPr>
        <w:t>db_id</w:t>
      </w:r>
      <w:r w:rsidRPr="00E512D4">
        <w:rPr>
          <w:rFonts w:ascii="Consolas" w:hAnsi="Consolas" w:cs="Consolas"/>
          <w:color w:val="808080"/>
          <w:sz w:val="18"/>
          <w:szCs w:val="18"/>
        </w:rPr>
        <w:t>(</w:t>
      </w:r>
      <w:r w:rsidRPr="00E512D4">
        <w:rPr>
          <w:rFonts w:ascii="Consolas" w:hAnsi="Consolas" w:cs="Consolas"/>
          <w:color w:val="008080"/>
          <w:sz w:val="18"/>
          <w:szCs w:val="18"/>
        </w:rPr>
        <w:t>@db</w:t>
      </w:r>
      <w:r w:rsidRPr="00E512D4">
        <w:rPr>
          <w:rFonts w:ascii="Consolas" w:hAnsi="Consolas" w:cs="Consolas"/>
          <w:color w:val="808080"/>
          <w:sz w:val="18"/>
          <w:szCs w:val="18"/>
        </w:rPr>
        <w:t>)</w:t>
      </w:r>
    </w:p>
    <w:p w:rsidR="00E512D4" w:rsidRPr="00E512D4" w:rsidRDefault="00E512D4" w:rsidP="00E512D4">
      <w:pPr>
        <w:autoSpaceDE w:val="0"/>
        <w:autoSpaceDN w:val="0"/>
        <w:adjustRightInd w:val="0"/>
        <w:spacing w:after="0" w:line="240" w:lineRule="auto"/>
        <w:rPr>
          <w:rFonts w:ascii="Consolas" w:hAnsi="Consolas" w:cs="Consolas"/>
          <w:sz w:val="18"/>
          <w:szCs w:val="18"/>
        </w:rPr>
      </w:pP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SELECT</w:t>
      </w:r>
      <w:r w:rsidRPr="00E512D4">
        <w:rPr>
          <w:rFonts w:ascii="Consolas" w:hAnsi="Consolas" w:cs="Consolas"/>
          <w:sz w:val="18"/>
          <w:szCs w:val="18"/>
        </w:rPr>
        <w:t xml:space="preserve"> </w:t>
      </w:r>
      <w:r w:rsidRPr="00E512D4">
        <w:rPr>
          <w:rFonts w:ascii="Consolas" w:hAnsi="Consolas" w:cs="Consolas"/>
          <w:color w:val="008080"/>
          <w:sz w:val="18"/>
          <w:szCs w:val="18"/>
        </w:rPr>
        <w:t>@recovery_model</w:t>
      </w:r>
      <w:r w:rsidRPr="00E512D4">
        <w:rPr>
          <w:rFonts w:ascii="Consolas" w:hAnsi="Consolas" w:cs="Consolas"/>
          <w:sz w:val="18"/>
          <w:szCs w:val="18"/>
        </w:rPr>
        <w:t xml:space="preserve"> </w:t>
      </w:r>
      <w:r w:rsidRPr="00E512D4">
        <w:rPr>
          <w:rFonts w:ascii="Consolas" w:hAnsi="Consolas" w:cs="Consolas"/>
          <w:color w:val="808080"/>
          <w:sz w:val="18"/>
          <w:szCs w:val="18"/>
        </w:rPr>
        <w:t>=</w:t>
      </w:r>
      <w:r w:rsidRPr="00E512D4">
        <w:rPr>
          <w:rFonts w:ascii="Consolas" w:hAnsi="Consolas" w:cs="Consolas"/>
          <w:sz w:val="18"/>
          <w:szCs w:val="18"/>
        </w:rPr>
        <w:t xml:space="preserve"> </w:t>
      </w:r>
      <w:r w:rsidRPr="00E512D4">
        <w:rPr>
          <w:rFonts w:ascii="Consolas" w:hAnsi="Consolas" w:cs="Consolas"/>
          <w:color w:val="008080"/>
          <w:sz w:val="18"/>
          <w:szCs w:val="18"/>
        </w:rPr>
        <w:t>recovery_model_desc</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FROM</w:t>
      </w:r>
      <w:r w:rsidRPr="00E512D4">
        <w:rPr>
          <w:rFonts w:ascii="Consolas" w:hAnsi="Consolas" w:cs="Consolas"/>
          <w:sz w:val="18"/>
          <w:szCs w:val="18"/>
        </w:rPr>
        <w:t xml:space="preserve"> </w:t>
      </w:r>
      <w:r w:rsidRPr="00E512D4">
        <w:rPr>
          <w:rFonts w:ascii="Consolas" w:hAnsi="Consolas" w:cs="Consolas"/>
          <w:color w:val="008000"/>
          <w:sz w:val="18"/>
          <w:szCs w:val="18"/>
        </w:rPr>
        <w:t>sys</w:t>
      </w:r>
      <w:r w:rsidRPr="00E512D4">
        <w:rPr>
          <w:rFonts w:ascii="Consolas" w:hAnsi="Consolas" w:cs="Consolas"/>
          <w:color w:val="808080"/>
          <w:sz w:val="18"/>
          <w:szCs w:val="18"/>
        </w:rPr>
        <w:t>.</w:t>
      </w:r>
      <w:r w:rsidRPr="00E512D4">
        <w:rPr>
          <w:rFonts w:ascii="Consolas" w:hAnsi="Consolas" w:cs="Consolas"/>
          <w:color w:val="008000"/>
          <w:sz w:val="18"/>
          <w:szCs w:val="18"/>
        </w:rPr>
        <w:t>databases</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WHERE</w:t>
      </w:r>
      <w:r w:rsidRPr="00E512D4">
        <w:rPr>
          <w:rFonts w:ascii="Consolas" w:hAnsi="Consolas" w:cs="Consolas"/>
          <w:sz w:val="18"/>
          <w:szCs w:val="18"/>
        </w:rPr>
        <w:t xml:space="preserve"> </w:t>
      </w:r>
      <w:r w:rsidRPr="00E512D4">
        <w:rPr>
          <w:rFonts w:ascii="Consolas" w:hAnsi="Consolas" w:cs="Consolas"/>
          <w:color w:val="008080"/>
          <w:sz w:val="18"/>
          <w:szCs w:val="18"/>
        </w:rPr>
        <w:t>name</w:t>
      </w:r>
      <w:r w:rsidRPr="00E512D4">
        <w:rPr>
          <w:rFonts w:ascii="Consolas" w:hAnsi="Consolas" w:cs="Consolas"/>
          <w:color w:val="808080"/>
          <w:sz w:val="18"/>
          <w:szCs w:val="18"/>
        </w:rPr>
        <w:t>=</w:t>
      </w:r>
      <w:r w:rsidRPr="00E512D4">
        <w:rPr>
          <w:rFonts w:ascii="Consolas" w:hAnsi="Consolas" w:cs="Consolas"/>
          <w:color w:val="008080"/>
          <w:sz w:val="18"/>
          <w:szCs w:val="18"/>
        </w:rPr>
        <w:t>@db</w:t>
      </w:r>
    </w:p>
    <w:p w:rsidR="00E512D4" w:rsidRPr="00E512D4" w:rsidRDefault="00E512D4" w:rsidP="00E512D4">
      <w:pPr>
        <w:autoSpaceDE w:val="0"/>
        <w:autoSpaceDN w:val="0"/>
        <w:adjustRightInd w:val="0"/>
        <w:spacing w:after="0" w:line="240" w:lineRule="auto"/>
        <w:rPr>
          <w:rFonts w:ascii="Consolas" w:hAnsi="Consolas" w:cs="Consolas"/>
          <w:sz w:val="18"/>
          <w:szCs w:val="18"/>
        </w:rPr>
      </w:pP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IF</w:t>
      </w:r>
      <w:r w:rsidRPr="00E512D4">
        <w:rPr>
          <w:rFonts w:ascii="Consolas" w:hAnsi="Consolas" w:cs="Consolas"/>
          <w:sz w:val="18"/>
          <w:szCs w:val="18"/>
        </w:rPr>
        <w:t xml:space="preserve"> </w:t>
      </w:r>
      <w:r w:rsidRPr="00E512D4">
        <w:rPr>
          <w:rFonts w:ascii="Consolas" w:hAnsi="Consolas" w:cs="Consolas"/>
          <w:color w:val="008080"/>
          <w:sz w:val="18"/>
          <w:szCs w:val="18"/>
        </w:rPr>
        <w:t>@recovery_model</w:t>
      </w:r>
      <w:r w:rsidRPr="00E512D4">
        <w:rPr>
          <w:rFonts w:ascii="Consolas" w:hAnsi="Consolas" w:cs="Consolas"/>
          <w:sz w:val="18"/>
          <w:szCs w:val="18"/>
        </w:rPr>
        <w:t xml:space="preserve"> </w:t>
      </w:r>
      <w:r w:rsidRPr="00E512D4">
        <w:rPr>
          <w:rFonts w:ascii="Consolas" w:hAnsi="Consolas" w:cs="Consolas"/>
          <w:color w:val="808080"/>
          <w:sz w:val="18"/>
          <w:szCs w:val="18"/>
        </w:rPr>
        <w:t>=</w:t>
      </w:r>
      <w:r w:rsidRPr="00E512D4">
        <w:rPr>
          <w:rFonts w:ascii="Consolas" w:hAnsi="Consolas" w:cs="Consolas"/>
          <w:sz w:val="18"/>
          <w:szCs w:val="18"/>
        </w:rPr>
        <w:t xml:space="preserve"> </w:t>
      </w:r>
      <w:r w:rsidRPr="00E512D4">
        <w:rPr>
          <w:rFonts w:ascii="Consolas" w:hAnsi="Consolas" w:cs="Consolas"/>
          <w:color w:val="FF0000"/>
          <w:sz w:val="18"/>
          <w:szCs w:val="18"/>
        </w:rPr>
        <w:t>'FULL'</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BEGIN</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sz w:val="18"/>
          <w:szCs w:val="18"/>
        </w:rPr>
        <w:tab/>
      </w:r>
      <w:r w:rsidRPr="00E512D4">
        <w:rPr>
          <w:rFonts w:ascii="Consolas" w:hAnsi="Consolas" w:cs="Consolas"/>
          <w:color w:val="0000FF"/>
          <w:sz w:val="18"/>
          <w:szCs w:val="18"/>
        </w:rPr>
        <w:t>IF</w:t>
      </w:r>
      <w:r w:rsidRPr="00E512D4">
        <w:rPr>
          <w:rFonts w:ascii="Consolas" w:hAnsi="Consolas" w:cs="Consolas"/>
          <w:sz w:val="18"/>
          <w:szCs w:val="18"/>
        </w:rPr>
        <w:t xml:space="preserve"> </w:t>
      </w:r>
      <w:r w:rsidRPr="00E512D4">
        <w:rPr>
          <w:rFonts w:ascii="Consolas" w:hAnsi="Consolas" w:cs="Consolas"/>
          <w:color w:val="008080"/>
          <w:sz w:val="18"/>
          <w:szCs w:val="18"/>
        </w:rPr>
        <w:t>@last_log_backup_lsn</w:t>
      </w:r>
      <w:r w:rsidRPr="00E512D4">
        <w:rPr>
          <w:rFonts w:ascii="Consolas" w:hAnsi="Consolas" w:cs="Consolas"/>
          <w:sz w:val="18"/>
          <w:szCs w:val="18"/>
        </w:rPr>
        <w:t xml:space="preserve"> </w:t>
      </w:r>
      <w:r w:rsidRPr="00E512D4">
        <w:rPr>
          <w:rFonts w:ascii="Consolas" w:hAnsi="Consolas" w:cs="Consolas"/>
          <w:color w:val="808080"/>
          <w:sz w:val="18"/>
          <w:szCs w:val="18"/>
        </w:rPr>
        <w:t>IS</w:t>
      </w:r>
      <w:r w:rsidRPr="00E512D4">
        <w:rPr>
          <w:rFonts w:ascii="Consolas" w:hAnsi="Consolas" w:cs="Consolas"/>
          <w:sz w:val="18"/>
          <w:szCs w:val="18"/>
        </w:rPr>
        <w:t xml:space="preserve"> </w:t>
      </w:r>
      <w:r w:rsidRPr="00E512D4">
        <w:rPr>
          <w:rFonts w:ascii="Consolas" w:hAnsi="Consolas" w:cs="Consolas"/>
          <w:color w:val="808080"/>
          <w:sz w:val="18"/>
          <w:szCs w:val="18"/>
        </w:rPr>
        <w:t>NULL</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sz w:val="18"/>
          <w:szCs w:val="18"/>
        </w:rPr>
        <w:tab/>
      </w:r>
      <w:r w:rsidRPr="00E512D4">
        <w:rPr>
          <w:rFonts w:ascii="Consolas" w:hAnsi="Consolas" w:cs="Consolas"/>
          <w:color w:val="0000FF"/>
          <w:sz w:val="18"/>
          <w:szCs w:val="18"/>
        </w:rPr>
        <w:t>BEGIN</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sz w:val="18"/>
          <w:szCs w:val="18"/>
        </w:rPr>
        <w:tab/>
      </w:r>
      <w:r w:rsidRPr="00E512D4">
        <w:rPr>
          <w:rFonts w:ascii="Consolas" w:hAnsi="Consolas" w:cs="Consolas"/>
          <w:sz w:val="18"/>
          <w:szCs w:val="18"/>
        </w:rPr>
        <w:tab/>
      </w:r>
      <w:r w:rsidRPr="00E512D4">
        <w:rPr>
          <w:rFonts w:ascii="Consolas" w:hAnsi="Consolas" w:cs="Consolas"/>
          <w:color w:val="0000FF"/>
          <w:sz w:val="18"/>
          <w:szCs w:val="18"/>
        </w:rPr>
        <w:t>PRINT</w:t>
      </w:r>
      <w:r w:rsidRPr="00E512D4">
        <w:rPr>
          <w:rFonts w:ascii="Consolas" w:hAnsi="Consolas" w:cs="Consolas"/>
          <w:sz w:val="18"/>
          <w:szCs w:val="18"/>
        </w:rPr>
        <w:t xml:space="preserve"> </w:t>
      </w:r>
      <w:r w:rsidRPr="00E512D4">
        <w:rPr>
          <w:rFonts w:ascii="Consolas" w:hAnsi="Consolas" w:cs="Consolas"/>
          <w:color w:val="FF0000"/>
          <w:sz w:val="18"/>
          <w:szCs w:val="18"/>
        </w:rPr>
        <w:t>'Doing full backup'</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sz w:val="18"/>
          <w:szCs w:val="18"/>
        </w:rPr>
        <w:tab/>
      </w:r>
      <w:r w:rsidRPr="00E512D4">
        <w:rPr>
          <w:rFonts w:ascii="Consolas" w:hAnsi="Consolas" w:cs="Consolas"/>
          <w:sz w:val="18"/>
          <w:szCs w:val="18"/>
        </w:rPr>
        <w:tab/>
      </w:r>
      <w:r w:rsidRPr="00E512D4">
        <w:rPr>
          <w:rFonts w:ascii="Consolas" w:hAnsi="Consolas" w:cs="Consolas"/>
          <w:color w:val="0000FF"/>
          <w:sz w:val="18"/>
          <w:szCs w:val="18"/>
        </w:rPr>
        <w:t>backup</w:t>
      </w:r>
      <w:r w:rsidRPr="00E512D4">
        <w:rPr>
          <w:rFonts w:ascii="Consolas" w:hAnsi="Consolas" w:cs="Consolas"/>
          <w:sz w:val="18"/>
          <w:szCs w:val="18"/>
        </w:rPr>
        <w:t xml:space="preserve"> </w:t>
      </w:r>
      <w:r w:rsidRPr="00E512D4">
        <w:rPr>
          <w:rFonts w:ascii="Consolas" w:hAnsi="Consolas" w:cs="Consolas"/>
          <w:color w:val="0000FF"/>
          <w:sz w:val="18"/>
          <w:szCs w:val="18"/>
        </w:rPr>
        <w:t>database</w:t>
      </w:r>
      <w:r w:rsidRPr="00E512D4">
        <w:rPr>
          <w:rFonts w:ascii="Consolas" w:hAnsi="Consolas" w:cs="Consolas"/>
          <w:sz w:val="18"/>
          <w:szCs w:val="18"/>
        </w:rPr>
        <w:t xml:space="preserve"> </w:t>
      </w:r>
      <w:r w:rsidRPr="00E512D4">
        <w:rPr>
          <w:rFonts w:ascii="Consolas" w:hAnsi="Consolas" w:cs="Consolas"/>
          <w:color w:val="008080"/>
          <w:sz w:val="18"/>
          <w:szCs w:val="18"/>
        </w:rPr>
        <w:t>@db</w:t>
      </w:r>
      <w:r w:rsidRPr="00E512D4">
        <w:rPr>
          <w:rFonts w:ascii="Consolas" w:hAnsi="Consolas" w:cs="Consolas"/>
          <w:sz w:val="18"/>
          <w:szCs w:val="18"/>
        </w:rPr>
        <w:t xml:space="preserve"> </w:t>
      </w:r>
      <w:r w:rsidRPr="00E512D4">
        <w:rPr>
          <w:rFonts w:ascii="Consolas" w:hAnsi="Consolas" w:cs="Consolas"/>
          <w:color w:val="0000FF"/>
          <w:sz w:val="18"/>
          <w:szCs w:val="18"/>
        </w:rPr>
        <w:t>to</w:t>
      </w:r>
      <w:r w:rsidRPr="00E512D4">
        <w:rPr>
          <w:rFonts w:ascii="Consolas" w:hAnsi="Consolas" w:cs="Consolas"/>
          <w:sz w:val="18"/>
          <w:szCs w:val="18"/>
        </w:rPr>
        <w:t xml:space="preserve"> </w:t>
      </w:r>
      <w:r w:rsidRPr="00E512D4">
        <w:rPr>
          <w:rFonts w:ascii="Consolas" w:hAnsi="Consolas" w:cs="Consolas"/>
          <w:color w:val="0000FF"/>
          <w:sz w:val="18"/>
          <w:szCs w:val="18"/>
        </w:rPr>
        <w:t>disk</w:t>
      </w:r>
      <w:r w:rsidRPr="00E512D4">
        <w:rPr>
          <w:rFonts w:ascii="Consolas" w:hAnsi="Consolas" w:cs="Consolas"/>
          <w:sz w:val="18"/>
          <w:szCs w:val="18"/>
        </w:rPr>
        <w:t xml:space="preserve"> </w:t>
      </w:r>
      <w:r w:rsidRPr="00E512D4">
        <w:rPr>
          <w:rFonts w:ascii="Consolas" w:hAnsi="Consolas" w:cs="Consolas"/>
          <w:color w:val="808080"/>
          <w:sz w:val="18"/>
          <w:szCs w:val="18"/>
        </w:rPr>
        <w:t>=</w:t>
      </w:r>
      <w:r w:rsidRPr="00E512D4">
        <w:rPr>
          <w:rFonts w:ascii="Consolas" w:hAnsi="Consolas" w:cs="Consolas"/>
          <w:sz w:val="18"/>
          <w:szCs w:val="18"/>
        </w:rPr>
        <w:t xml:space="preserve"> </w:t>
      </w:r>
      <w:r w:rsidRPr="00E512D4">
        <w:rPr>
          <w:rFonts w:ascii="Consolas" w:hAnsi="Consolas" w:cs="Consolas"/>
          <w:color w:val="FF0000"/>
          <w:sz w:val="18"/>
          <w:szCs w:val="18"/>
        </w:rPr>
        <w:t>'NUL'</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sz w:val="18"/>
          <w:szCs w:val="18"/>
        </w:rPr>
        <w:tab/>
      </w:r>
      <w:r w:rsidRPr="00E512D4">
        <w:rPr>
          <w:rFonts w:ascii="Consolas" w:hAnsi="Consolas" w:cs="Consolas"/>
          <w:color w:val="0000FF"/>
          <w:sz w:val="18"/>
          <w:szCs w:val="18"/>
        </w:rPr>
        <w:t>END</w:t>
      </w:r>
    </w:p>
    <w:p w:rsidR="00E512D4" w:rsidRPr="00E512D4" w:rsidRDefault="00E512D4" w:rsidP="00E512D4">
      <w:pPr>
        <w:autoSpaceDE w:val="0"/>
        <w:autoSpaceDN w:val="0"/>
        <w:adjustRightInd w:val="0"/>
        <w:spacing w:after="0" w:line="240" w:lineRule="auto"/>
        <w:rPr>
          <w:rFonts w:ascii="Consolas" w:hAnsi="Consolas" w:cs="Consolas"/>
          <w:sz w:val="18"/>
          <w:szCs w:val="18"/>
        </w:rPr>
      </w:pP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sz w:val="18"/>
          <w:szCs w:val="18"/>
        </w:rPr>
        <w:tab/>
      </w:r>
      <w:r w:rsidRPr="00E512D4">
        <w:rPr>
          <w:rFonts w:ascii="Consolas" w:hAnsi="Consolas" w:cs="Consolas"/>
          <w:color w:val="0000FF"/>
          <w:sz w:val="18"/>
          <w:szCs w:val="18"/>
        </w:rPr>
        <w:t>PRINT</w:t>
      </w:r>
      <w:r w:rsidRPr="00E512D4">
        <w:rPr>
          <w:rFonts w:ascii="Consolas" w:hAnsi="Consolas" w:cs="Consolas"/>
          <w:sz w:val="18"/>
          <w:szCs w:val="18"/>
        </w:rPr>
        <w:t xml:space="preserve"> </w:t>
      </w:r>
      <w:r w:rsidRPr="00E512D4">
        <w:rPr>
          <w:rFonts w:ascii="Consolas" w:hAnsi="Consolas" w:cs="Consolas"/>
          <w:color w:val="FF0000"/>
          <w:sz w:val="18"/>
          <w:szCs w:val="18"/>
        </w:rPr>
        <w:t>'Doing log backup'</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sz w:val="18"/>
          <w:szCs w:val="18"/>
        </w:rPr>
        <w:tab/>
      </w:r>
      <w:r w:rsidRPr="00E512D4">
        <w:rPr>
          <w:rFonts w:ascii="Consolas" w:hAnsi="Consolas" w:cs="Consolas"/>
          <w:color w:val="0000FF"/>
          <w:sz w:val="18"/>
          <w:szCs w:val="18"/>
        </w:rPr>
        <w:t>backup</w:t>
      </w:r>
      <w:r w:rsidRPr="00E512D4">
        <w:rPr>
          <w:rFonts w:ascii="Consolas" w:hAnsi="Consolas" w:cs="Consolas"/>
          <w:sz w:val="18"/>
          <w:szCs w:val="18"/>
        </w:rPr>
        <w:t xml:space="preserve"> </w:t>
      </w:r>
      <w:r w:rsidRPr="00E512D4">
        <w:rPr>
          <w:rFonts w:ascii="Consolas" w:hAnsi="Consolas" w:cs="Consolas"/>
          <w:color w:val="FF00FF"/>
          <w:sz w:val="18"/>
          <w:szCs w:val="18"/>
        </w:rPr>
        <w:t>log</w:t>
      </w:r>
      <w:r w:rsidRPr="00E512D4">
        <w:rPr>
          <w:rFonts w:ascii="Consolas" w:hAnsi="Consolas" w:cs="Consolas"/>
          <w:sz w:val="18"/>
          <w:szCs w:val="18"/>
        </w:rPr>
        <w:t xml:space="preserve"> </w:t>
      </w:r>
      <w:r w:rsidRPr="00E512D4">
        <w:rPr>
          <w:rFonts w:ascii="Consolas" w:hAnsi="Consolas" w:cs="Consolas"/>
          <w:color w:val="008080"/>
          <w:sz w:val="18"/>
          <w:szCs w:val="18"/>
        </w:rPr>
        <w:t>@db</w:t>
      </w:r>
      <w:r w:rsidRPr="00E512D4">
        <w:rPr>
          <w:rFonts w:ascii="Consolas" w:hAnsi="Consolas" w:cs="Consolas"/>
          <w:sz w:val="18"/>
          <w:szCs w:val="18"/>
        </w:rPr>
        <w:t xml:space="preserve"> </w:t>
      </w:r>
      <w:r w:rsidRPr="00E512D4">
        <w:rPr>
          <w:rFonts w:ascii="Consolas" w:hAnsi="Consolas" w:cs="Consolas"/>
          <w:color w:val="0000FF"/>
          <w:sz w:val="18"/>
          <w:szCs w:val="18"/>
        </w:rPr>
        <w:t>to</w:t>
      </w:r>
      <w:r w:rsidRPr="00E512D4">
        <w:rPr>
          <w:rFonts w:ascii="Consolas" w:hAnsi="Consolas" w:cs="Consolas"/>
          <w:sz w:val="18"/>
          <w:szCs w:val="18"/>
        </w:rPr>
        <w:t xml:space="preserve"> </w:t>
      </w:r>
      <w:r w:rsidRPr="00E512D4">
        <w:rPr>
          <w:rFonts w:ascii="Consolas" w:hAnsi="Consolas" w:cs="Consolas"/>
          <w:color w:val="0000FF"/>
          <w:sz w:val="18"/>
          <w:szCs w:val="18"/>
        </w:rPr>
        <w:t>disk</w:t>
      </w:r>
      <w:r w:rsidRPr="00E512D4">
        <w:rPr>
          <w:rFonts w:ascii="Consolas" w:hAnsi="Consolas" w:cs="Consolas"/>
          <w:sz w:val="18"/>
          <w:szCs w:val="18"/>
        </w:rPr>
        <w:t xml:space="preserve"> </w:t>
      </w:r>
      <w:r w:rsidRPr="00E512D4">
        <w:rPr>
          <w:rFonts w:ascii="Consolas" w:hAnsi="Consolas" w:cs="Consolas"/>
          <w:color w:val="808080"/>
          <w:sz w:val="18"/>
          <w:szCs w:val="18"/>
        </w:rPr>
        <w:t>=</w:t>
      </w:r>
      <w:r w:rsidRPr="00E512D4">
        <w:rPr>
          <w:rFonts w:ascii="Consolas" w:hAnsi="Consolas" w:cs="Consolas"/>
          <w:sz w:val="18"/>
          <w:szCs w:val="18"/>
        </w:rPr>
        <w:t xml:space="preserve"> </w:t>
      </w:r>
      <w:r w:rsidRPr="00E512D4">
        <w:rPr>
          <w:rFonts w:ascii="Consolas" w:hAnsi="Consolas" w:cs="Consolas"/>
          <w:color w:val="FF0000"/>
          <w:sz w:val="18"/>
          <w:szCs w:val="18"/>
        </w:rPr>
        <w:t>'nul'</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lastRenderedPageBreak/>
        <w:t>END</w:t>
      </w:r>
    </w:p>
    <w:p w:rsidR="00E512D4" w:rsidRPr="00E512D4" w:rsidRDefault="00E512D4" w:rsidP="00E512D4">
      <w:pPr>
        <w:autoSpaceDE w:val="0"/>
        <w:autoSpaceDN w:val="0"/>
        <w:adjustRightInd w:val="0"/>
        <w:spacing w:after="0" w:line="240" w:lineRule="auto"/>
        <w:rPr>
          <w:rFonts w:ascii="Consolas" w:hAnsi="Consolas" w:cs="Consolas"/>
          <w:sz w:val="18"/>
          <w:szCs w:val="18"/>
        </w:rPr>
      </w:pPr>
      <w:r w:rsidRPr="00E512D4">
        <w:rPr>
          <w:rFonts w:ascii="Consolas" w:hAnsi="Consolas" w:cs="Consolas"/>
          <w:color w:val="0000FF"/>
          <w:sz w:val="18"/>
          <w:szCs w:val="18"/>
        </w:rPr>
        <w:t>ELSE</w:t>
      </w:r>
    </w:p>
    <w:p w:rsidR="009F068E" w:rsidRPr="004C5B3D" w:rsidRDefault="00E512D4" w:rsidP="006766CC">
      <w:pPr>
        <w:autoSpaceDE w:val="0"/>
        <w:autoSpaceDN w:val="0"/>
        <w:adjustRightInd w:val="0"/>
        <w:spacing w:after="0" w:line="240" w:lineRule="auto"/>
      </w:pPr>
      <w:r w:rsidRPr="00E512D4">
        <w:rPr>
          <w:rFonts w:ascii="Consolas" w:hAnsi="Consolas" w:cs="Consolas"/>
          <w:sz w:val="18"/>
          <w:szCs w:val="18"/>
        </w:rPr>
        <w:tab/>
      </w:r>
      <w:r w:rsidRPr="00E512D4">
        <w:rPr>
          <w:rFonts w:ascii="Consolas" w:hAnsi="Consolas" w:cs="Consolas"/>
          <w:color w:val="0000FF"/>
          <w:sz w:val="18"/>
          <w:szCs w:val="18"/>
        </w:rPr>
        <w:t>PRINT</w:t>
      </w:r>
      <w:r w:rsidRPr="00E512D4">
        <w:rPr>
          <w:rFonts w:ascii="Consolas" w:hAnsi="Consolas" w:cs="Consolas"/>
          <w:sz w:val="18"/>
          <w:szCs w:val="18"/>
        </w:rPr>
        <w:t xml:space="preserve"> </w:t>
      </w:r>
      <w:r w:rsidRPr="00E512D4">
        <w:rPr>
          <w:rFonts w:ascii="Consolas" w:hAnsi="Consolas" w:cs="Consolas"/>
          <w:color w:val="008080"/>
          <w:sz w:val="18"/>
          <w:szCs w:val="18"/>
        </w:rPr>
        <w:t>@db</w:t>
      </w:r>
      <w:r w:rsidRPr="00E512D4">
        <w:rPr>
          <w:rFonts w:ascii="Consolas" w:hAnsi="Consolas" w:cs="Consolas"/>
          <w:sz w:val="18"/>
          <w:szCs w:val="18"/>
        </w:rPr>
        <w:t xml:space="preserve"> </w:t>
      </w:r>
      <w:r w:rsidRPr="00E512D4">
        <w:rPr>
          <w:rFonts w:ascii="Consolas" w:hAnsi="Consolas" w:cs="Consolas"/>
          <w:color w:val="808080"/>
          <w:sz w:val="18"/>
          <w:szCs w:val="18"/>
        </w:rPr>
        <w:t>+</w:t>
      </w:r>
      <w:r w:rsidRPr="00E512D4">
        <w:rPr>
          <w:rFonts w:ascii="Consolas" w:hAnsi="Consolas" w:cs="Consolas"/>
          <w:sz w:val="18"/>
          <w:szCs w:val="18"/>
        </w:rPr>
        <w:t xml:space="preserve"> </w:t>
      </w:r>
      <w:r w:rsidRPr="00E512D4">
        <w:rPr>
          <w:rFonts w:ascii="Consolas" w:hAnsi="Consolas" w:cs="Consolas"/>
          <w:color w:val="FF0000"/>
          <w:sz w:val="18"/>
          <w:szCs w:val="18"/>
        </w:rPr>
        <w:t>' is not in Full Recovery'</w:t>
      </w:r>
    </w:p>
    <w:p w:rsidR="00A96725" w:rsidRDefault="00A96725" w:rsidP="0013119F">
      <w:pPr>
        <w:pStyle w:val="Heading3"/>
      </w:pPr>
      <w:bookmarkStart w:id="11" w:name="_Toc398291741"/>
      <w:r>
        <w:t>Add databases back into HA Availability Groups.</w:t>
      </w:r>
      <w:bookmarkEnd w:id="11"/>
      <w:r>
        <w:tab/>
      </w:r>
    </w:p>
    <w:p w:rsidR="00F978A5" w:rsidRPr="00F978A5" w:rsidRDefault="00F978A5" w:rsidP="00402595">
      <w:pPr>
        <w:pStyle w:val="ListParagraph"/>
        <w:numPr>
          <w:ilvl w:val="0"/>
          <w:numId w:val="13"/>
        </w:numPr>
      </w:pPr>
      <w:r>
        <w:t>A</w:t>
      </w:r>
      <w:r w:rsidRPr="00F978A5">
        <w:t>dd to gr</w:t>
      </w:r>
      <w:r>
        <w:t>o</w:t>
      </w:r>
      <w:r w:rsidRPr="00F978A5">
        <w:t>up</w:t>
      </w:r>
    </w:p>
    <w:p w:rsidR="00765327" w:rsidRPr="006766CC" w:rsidRDefault="009F068E" w:rsidP="009167DD">
      <w:pPr>
        <w:ind w:left="360"/>
      </w:pPr>
      <w:r>
        <w:rPr>
          <w:noProof/>
          <w:lang w:eastAsia="en-GB"/>
        </w:rPr>
        <w:drawing>
          <wp:inline distT="0" distB="0" distL="0" distR="0">
            <wp:extent cx="3067050" cy="1162398"/>
            <wp:effectExtent l="19050" t="19050" r="19050" b="187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8281" t="37234" r="59735" b="49474"/>
                    <a:stretch>
                      <a:fillRect/>
                    </a:stretch>
                  </pic:blipFill>
                  <pic:spPr bwMode="auto">
                    <a:xfrm>
                      <a:off x="0" y="0"/>
                      <a:ext cx="3067050" cy="1162398"/>
                    </a:xfrm>
                    <a:prstGeom prst="rect">
                      <a:avLst/>
                    </a:prstGeom>
                    <a:noFill/>
                    <a:ln w="9525">
                      <a:solidFill>
                        <a:schemeClr val="accent1"/>
                      </a:solidFill>
                      <a:miter lim="800000"/>
                      <a:headEnd/>
                      <a:tailEnd/>
                    </a:ln>
                  </pic:spPr>
                </pic:pic>
              </a:graphicData>
            </a:graphic>
          </wp:inline>
        </w:drawing>
      </w:r>
    </w:p>
    <w:p w:rsidR="00F95E98" w:rsidRPr="00F95E98" w:rsidRDefault="00F95E98" w:rsidP="00402595">
      <w:pPr>
        <w:pStyle w:val="ListParagraph"/>
        <w:numPr>
          <w:ilvl w:val="0"/>
          <w:numId w:val="5"/>
        </w:numPr>
      </w:pPr>
      <w:r>
        <w:t>The wizard which helps add databases to HA groups will tell you if the pre-requisites are not met.</w:t>
      </w:r>
    </w:p>
    <w:p w:rsidR="00E518C0" w:rsidRPr="006766CC" w:rsidRDefault="00765327" w:rsidP="009167DD">
      <w:pPr>
        <w:ind w:left="360"/>
      </w:pPr>
      <w:r>
        <w:rPr>
          <w:noProof/>
          <w:lang w:eastAsia="en-GB"/>
        </w:rPr>
        <w:drawing>
          <wp:inline distT="0" distB="0" distL="0" distR="0">
            <wp:extent cx="4924425" cy="2543810"/>
            <wp:effectExtent l="19050" t="19050" r="2857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37226" t="19572" r="20397" b="44048"/>
                    <a:stretch>
                      <a:fillRect/>
                    </a:stretch>
                  </pic:blipFill>
                  <pic:spPr bwMode="auto">
                    <a:xfrm>
                      <a:off x="0" y="0"/>
                      <a:ext cx="4924425" cy="2543810"/>
                    </a:xfrm>
                    <a:prstGeom prst="rect">
                      <a:avLst/>
                    </a:prstGeom>
                    <a:noFill/>
                    <a:ln w="9525">
                      <a:solidFill>
                        <a:schemeClr val="accent1"/>
                      </a:solidFill>
                      <a:miter lim="800000"/>
                      <a:headEnd/>
                      <a:tailEnd/>
                    </a:ln>
                  </pic:spPr>
                </pic:pic>
              </a:graphicData>
            </a:graphic>
          </wp:inline>
        </w:drawing>
      </w:r>
    </w:p>
    <w:p w:rsidR="00F95E98" w:rsidRDefault="00F95E98" w:rsidP="00402595">
      <w:pPr>
        <w:pStyle w:val="ListParagraph"/>
        <w:numPr>
          <w:ilvl w:val="0"/>
          <w:numId w:val="5"/>
        </w:numPr>
        <w:rPr>
          <w:rFonts w:eastAsiaTheme="majorEastAsia"/>
        </w:rPr>
      </w:pPr>
      <w:r w:rsidRPr="005B6D8F">
        <w:t>Make</w:t>
      </w:r>
      <w:r>
        <w:rPr>
          <w:rFonts w:eastAsiaTheme="majorEastAsia"/>
        </w:rPr>
        <w:t xml:space="preserve"> sure the Skip Initial Data Synchronisation option is selected.</w:t>
      </w:r>
    </w:p>
    <w:p w:rsidR="00765327" w:rsidRDefault="00F95E98" w:rsidP="009167DD">
      <w:pPr>
        <w:ind w:left="360"/>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noProof/>
          <w:color w:val="365F91" w:themeColor="accent1" w:themeShade="BF"/>
          <w:sz w:val="26"/>
          <w:szCs w:val="26"/>
          <w:lang w:eastAsia="en-GB"/>
        </w:rPr>
        <w:drawing>
          <wp:inline distT="0" distB="0" distL="0" distR="0">
            <wp:extent cx="5010150" cy="26490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37059" t="16298" r="19566" b="45580"/>
                    <a:stretch>
                      <a:fillRect/>
                    </a:stretch>
                  </pic:blipFill>
                  <pic:spPr bwMode="auto">
                    <a:xfrm>
                      <a:off x="0" y="0"/>
                      <a:ext cx="5010150" cy="2649045"/>
                    </a:xfrm>
                    <a:prstGeom prst="rect">
                      <a:avLst/>
                    </a:prstGeom>
                    <a:noFill/>
                    <a:ln w="9525">
                      <a:noFill/>
                      <a:miter lim="800000"/>
                      <a:headEnd/>
                      <a:tailEnd/>
                    </a:ln>
                  </pic:spPr>
                </pic:pic>
              </a:graphicData>
            </a:graphic>
          </wp:inline>
        </w:drawing>
      </w:r>
      <w:r w:rsidR="00765327">
        <w:br w:type="page"/>
      </w:r>
    </w:p>
    <w:p w:rsidR="003477D2" w:rsidRDefault="003477D2" w:rsidP="003477D2">
      <w:pPr>
        <w:pStyle w:val="Heading3"/>
      </w:pPr>
      <w:bookmarkStart w:id="12" w:name="_Toc398291742"/>
      <w:r>
        <w:lastRenderedPageBreak/>
        <w:t>Synchronising Mirrored Databases</w:t>
      </w:r>
      <w:bookmarkEnd w:id="12"/>
    </w:p>
    <w:p w:rsidR="003477D2" w:rsidRDefault="003477D2" w:rsidP="003477D2">
      <w:r>
        <w:t>The SQL Server cluster for Site-A and B are also mirrored.</w:t>
      </w:r>
    </w:p>
    <w:p w:rsidR="00B01248" w:rsidRDefault="00B01248" w:rsidP="003477D2">
      <w:r>
        <w:t>Databases are deployed to Site-A and then synchronised with their Site-B mirrors.  There is no database deployment fro Site-B.</w:t>
      </w:r>
    </w:p>
    <w:p w:rsidR="003477D2" w:rsidRDefault="003477D2" w:rsidP="003477D2">
      <w:r>
        <w:t>If the databases have been deployed from scratch (deleted first or as a new installation) then after they have been added back into the HA groups th</w:t>
      </w:r>
      <w:r w:rsidR="00B01248">
        <w:t>ey must also be re-synchronised.</w:t>
      </w:r>
    </w:p>
    <w:p w:rsidR="00B01248" w:rsidRDefault="00B01248" w:rsidP="00A5694B">
      <w:r>
        <w:t>If a patch deployment is taking place then the mirroring should carry over the changes being applied and so this step is not required.</w:t>
      </w:r>
    </w:p>
    <w:p w:rsidR="00A5694B" w:rsidRDefault="003477D2" w:rsidP="00A5694B">
      <w:r>
        <w:t>For each mirrored database:</w:t>
      </w:r>
    </w:p>
    <w:p w:rsidR="003477D2" w:rsidRDefault="003477D2" w:rsidP="00402595">
      <w:pPr>
        <w:pStyle w:val="ListParagraph"/>
        <w:numPr>
          <w:ilvl w:val="0"/>
          <w:numId w:val="14"/>
        </w:numPr>
      </w:pPr>
      <w:r>
        <w:t>Take a Full Backup of the Database from the Site-A cluster</w:t>
      </w:r>
    </w:p>
    <w:p w:rsidR="003477D2" w:rsidRDefault="003477D2" w:rsidP="00402595">
      <w:pPr>
        <w:pStyle w:val="ListParagraph"/>
        <w:numPr>
          <w:ilvl w:val="0"/>
          <w:numId w:val="14"/>
        </w:numPr>
      </w:pPr>
      <w:r>
        <w:t>Copy the backup to the Site-B cluster</w:t>
      </w:r>
    </w:p>
    <w:p w:rsidR="003477D2" w:rsidRDefault="003477D2" w:rsidP="00402595">
      <w:pPr>
        <w:pStyle w:val="ListParagraph"/>
        <w:numPr>
          <w:ilvl w:val="0"/>
          <w:numId w:val="14"/>
        </w:numPr>
      </w:pPr>
      <w:r>
        <w:t xml:space="preserve">Restore the database on Site-B.  </w:t>
      </w:r>
    </w:p>
    <w:p w:rsidR="003477D2" w:rsidRDefault="00A5694B" w:rsidP="003477D2">
      <w:pPr>
        <w:pStyle w:val="ListParagraph"/>
      </w:pPr>
      <w:r>
        <w:t xml:space="preserve">    </w:t>
      </w:r>
      <w:r w:rsidR="003477D2">
        <w:t>Ensure the NORECOVERY option is selected to enable a log backup to be restored next</w:t>
      </w:r>
    </w:p>
    <w:p w:rsidR="003477D2" w:rsidRDefault="00A5694B" w:rsidP="003477D2">
      <w:pPr>
        <w:pStyle w:val="ListParagraph"/>
      </w:pPr>
      <w:r>
        <w:t xml:space="preserve">    </w:t>
      </w:r>
      <w:r w:rsidR="003477D2">
        <w:t>Ensure the Use Compression is option is selected (</w:t>
      </w:r>
      <w:r w:rsidR="003477D2" w:rsidRPr="003477D2">
        <w:t>COMPRESSION</w:t>
      </w:r>
      <w:r w:rsidR="003477D2">
        <w:t>) to reduce transfer time.</w:t>
      </w:r>
    </w:p>
    <w:p w:rsidR="00A5694B" w:rsidRDefault="003477D2" w:rsidP="00402595">
      <w:pPr>
        <w:pStyle w:val="ListParagraph"/>
        <w:numPr>
          <w:ilvl w:val="0"/>
          <w:numId w:val="14"/>
        </w:numPr>
      </w:pPr>
      <w:r>
        <w:t xml:space="preserve">Take a </w:t>
      </w:r>
      <w:r w:rsidR="00A5694B">
        <w:t>Transaction Log</w:t>
      </w:r>
      <w:r>
        <w:t xml:space="preserve"> Backup of the Database from the Site-A cluster</w:t>
      </w:r>
      <w:r w:rsidR="00A5694B" w:rsidRPr="00A5694B">
        <w:t xml:space="preserve"> </w:t>
      </w:r>
    </w:p>
    <w:p w:rsidR="00A5694B" w:rsidRDefault="00A5694B" w:rsidP="00402595">
      <w:pPr>
        <w:pStyle w:val="ListParagraph"/>
        <w:numPr>
          <w:ilvl w:val="0"/>
          <w:numId w:val="14"/>
        </w:numPr>
      </w:pPr>
      <w:r>
        <w:t>Copy the backup to the Site-B cluster</w:t>
      </w:r>
    </w:p>
    <w:p w:rsidR="003477D2" w:rsidRDefault="00A5694B" w:rsidP="00402595">
      <w:pPr>
        <w:pStyle w:val="ListParagraph"/>
        <w:numPr>
          <w:ilvl w:val="0"/>
          <w:numId w:val="14"/>
        </w:numPr>
      </w:pPr>
      <w:r>
        <w:t xml:space="preserve">Restore the Transaction Log on Site-B. </w:t>
      </w:r>
    </w:p>
    <w:p w:rsidR="003477D2" w:rsidRPr="003477D2" w:rsidRDefault="00A5694B" w:rsidP="00402595">
      <w:pPr>
        <w:pStyle w:val="ListParagraph"/>
        <w:numPr>
          <w:ilvl w:val="0"/>
          <w:numId w:val="14"/>
        </w:numPr>
      </w:pPr>
      <w:r>
        <w:t>Add the Site-B Database back into its HA group.</w:t>
      </w:r>
    </w:p>
    <w:p w:rsidR="003E1E68" w:rsidRDefault="007B5BCB" w:rsidP="001136A0">
      <w:pPr>
        <w:pStyle w:val="Heading3"/>
      </w:pPr>
      <w:bookmarkStart w:id="13" w:name="_Toc398291743"/>
      <w:r>
        <w:t>External PCS Configuration</w:t>
      </w:r>
      <w:bookmarkEnd w:id="13"/>
    </w:p>
    <w:p w:rsidR="007B5BCB" w:rsidRDefault="00F722E4" w:rsidP="001F5960">
      <w:r>
        <w:t>If the PARE components are being deployed such that they will be connected to an external (Cubic) PCS system then the Service Broker routes will need to be set cor</w:t>
      </w:r>
      <w:r w:rsidR="00980336">
        <w:t>r</w:t>
      </w:r>
      <w:r>
        <w:t>ectly.</w:t>
      </w:r>
    </w:p>
    <w:p w:rsidR="001136A0" w:rsidRDefault="001136A0" w:rsidP="001136A0">
      <w:pPr>
        <w:pBdr>
          <w:top w:val="single" w:sz="4" w:space="1" w:color="auto"/>
          <w:left w:val="single" w:sz="4" w:space="4" w:color="auto"/>
          <w:bottom w:val="single" w:sz="4" w:space="1" w:color="auto"/>
          <w:right w:val="single" w:sz="4" w:space="4" w:color="auto"/>
        </w:pBdr>
      </w:pPr>
      <w:r w:rsidRPr="004951C4">
        <w:rPr>
          <w:b/>
        </w:rPr>
        <w:t>NOTE</w:t>
      </w:r>
      <w:r>
        <w:t>: This simplified approach applies only if there are no other versions of Pare or PCS databases on the servers.  If there are multiple versions, see the following section</w:t>
      </w:r>
    </w:p>
    <w:p w:rsidR="00980336" w:rsidRDefault="00980336" w:rsidP="00980336">
      <w:r>
        <w:t>Run the following script on the PARE database</w:t>
      </w:r>
      <w:r w:rsidR="00BC02A9">
        <w:t xml:space="preserve"> (with </w:t>
      </w:r>
      <w:r w:rsidR="00BC02A9">
        <w:rPr>
          <w:rFonts w:ascii="Consolas" w:hAnsi="Consolas" w:cs="Consolas"/>
          <w:color w:val="FF0000"/>
          <w:sz w:val="19"/>
          <w:szCs w:val="19"/>
        </w:rPr>
        <w:t>&lt;PCS_IP_ADDRESS&gt;</w:t>
      </w:r>
      <w:r w:rsidR="00BC02A9" w:rsidRPr="00BC02A9">
        <w:t xml:space="preserve"> replaced as appropriate)</w:t>
      </w:r>
      <w:r>
        <w:t>:</w:t>
      </w:r>
    </w:p>
    <w:p w:rsidR="002A4549" w:rsidRDefault="002A4549" w:rsidP="00980336">
      <w:r>
        <w:t>The IP address is that of the SQL Server hosting the Cubic end of the Service Broker deployment.</w:t>
      </w:r>
    </w:p>
    <w:p w:rsidR="00980336" w:rsidRDefault="00980336" w:rsidP="0098033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ROUTE</w:t>
      </w:r>
      <w:r>
        <w:rPr>
          <w:rFonts w:ascii="Consolas" w:hAnsi="Consolas" w:cs="Consolas"/>
          <w:sz w:val="19"/>
          <w:szCs w:val="19"/>
        </w:rPr>
        <w:t xml:space="preserve"> </w:t>
      </w:r>
      <w:r>
        <w:rPr>
          <w:rFonts w:ascii="Consolas" w:hAnsi="Consolas" w:cs="Consolas"/>
          <w:color w:val="008080"/>
          <w:sz w:val="19"/>
          <w:szCs w:val="19"/>
        </w:rPr>
        <w:t>[http://tfl.gov.uk/Ft/Pare/Authorisation/Routes/Dre/Pcs]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'tcp://</w:t>
      </w:r>
      <w:r w:rsidR="00BC02A9">
        <w:rPr>
          <w:rFonts w:ascii="Consolas" w:hAnsi="Consolas" w:cs="Consolas"/>
          <w:color w:val="FF0000"/>
          <w:sz w:val="19"/>
          <w:szCs w:val="19"/>
        </w:rPr>
        <w:t>&lt;PCS_IP_ADDRESS&gt;</w:t>
      </w:r>
      <w:r>
        <w:rPr>
          <w:rFonts w:ascii="Consolas" w:hAnsi="Consolas" w:cs="Consolas"/>
          <w:color w:val="FF0000"/>
          <w:sz w:val="19"/>
          <w:szCs w:val="19"/>
        </w:rPr>
        <w:t>:4022'</w:t>
      </w:r>
    </w:p>
    <w:p w:rsidR="00980336" w:rsidRDefault="00980336" w:rsidP="0098033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ROUTE</w:t>
      </w:r>
      <w:r>
        <w:rPr>
          <w:rFonts w:ascii="Consolas" w:hAnsi="Consolas" w:cs="Consolas"/>
          <w:sz w:val="19"/>
          <w:szCs w:val="19"/>
        </w:rPr>
        <w:t xml:space="preserve"> </w:t>
      </w:r>
      <w:r>
        <w:rPr>
          <w:rFonts w:ascii="Consolas" w:hAnsi="Consolas" w:cs="Consolas"/>
          <w:color w:val="008080"/>
          <w:sz w:val="19"/>
          <w:szCs w:val="19"/>
        </w:rPr>
        <w:t>[http://tfl.gov.uk/Ft/Pare/Authorisation/Routes/Idra/Pcs]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'tcp://</w:t>
      </w:r>
      <w:r w:rsidR="00BC02A9">
        <w:rPr>
          <w:rFonts w:ascii="Consolas" w:hAnsi="Consolas" w:cs="Consolas"/>
          <w:color w:val="FF0000"/>
          <w:sz w:val="19"/>
          <w:szCs w:val="19"/>
        </w:rPr>
        <w:t>&lt;PCS_IP_ADDRESS&gt;</w:t>
      </w:r>
      <w:r>
        <w:rPr>
          <w:rFonts w:ascii="Consolas" w:hAnsi="Consolas" w:cs="Consolas"/>
          <w:color w:val="FF0000"/>
          <w:sz w:val="19"/>
          <w:szCs w:val="19"/>
        </w:rPr>
        <w:t>:4022'</w:t>
      </w:r>
    </w:p>
    <w:p w:rsidR="00980336" w:rsidRDefault="00980336" w:rsidP="0098033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ROUTE</w:t>
      </w:r>
      <w:r>
        <w:rPr>
          <w:rFonts w:ascii="Consolas" w:hAnsi="Consolas" w:cs="Consolas"/>
          <w:sz w:val="19"/>
          <w:szCs w:val="19"/>
        </w:rPr>
        <w:t xml:space="preserve"> </w:t>
      </w:r>
      <w:r>
        <w:rPr>
          <w:rFonts w:ascii="Consolas" w:hAnsi="Consolas" w:cs="Consolas"/>
          <w:color w:val="008080"/>
          <w:sz w:val="19"/>
          <w:szCs w:val="19"/>
        </w:rPr>
        <w:t>[http://tfl.gov.uk/Ft/Pare/Authorisation/Routes/Se/Pcs]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'tcp://</w:t>
      </w:r>
      <w:r w:rsidR="00BC02A9">
        <w:rPr>
          <w:rFonts w:ascii="Consolas" w:hAnsi="Consolas" w:cs="Consolas"/>
          <w:color w:val="FF0000"/>
          <w:sz w:val="19"/>
          <w:szCs w:val="19"/>
        </w:rPr>
        <w:t>&lt;PCS_IP_ADDRESS&gt;</w:t>
      </w:r>
      <w:r>
        <w:rPr>
          <w:rFonts w:ascii="Consolas" w:hAnsi="Consolas" w:cs="Consolas"/>
          <w:color w:val="FF0000"/>
          <w:sz w:val="19"/>
          <w:szCs w:val="19"/>
        </w:rPr>
        <w:t>:4022'</w:t>
      </w:r>
    </w:p>
    <w:p w:rsidR="00980336" w:rsidRDefault="00980336" w:rsidP="0098033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ROUTE</w:t>
      </w:r>
      <w:r>
        <w:rPr>
          <w:rFonts w:ascii="Consolas" w:hAnsi="Consolas" w:cs="Consolas"/>
          <w:sz w:val="19"/>
          <w:szCs w:val="19"/>
        </w:rPr>
        <w:t xml:space="preserve"> </w:t>
      </w:r>
      <w:r>
        <w:rPr>
          <w:rFonts w:ascii="Consolas" w:hAnsi="Consolas" w:cs="Consolas"/>
          <w:color w:val="008080"/>
          <w:sz w:val="19"/>
          <w:szCs w:val="19"/>
        </w:rPr>
        <w:t>[http://tfl.gov.uk/Ft/Pare/DirectPayment/Routes/Pcs]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'tcp://</w:t>
      </w:r>
      <w:r w:rsidR="00BC02A9">
        <w:rPr>
          <w:rFonts w:ascii="Consolas" w:hAnsi="Consolas" w:cs="Consolas"/>
          <w:color w:val="FF0000"/>
          <w:sz w:val="19"/>
          <w:szCs w:val="19"/>
        </w:rPr>
        <w:t>&lt;PCS_IP_ADDRESS&gt;</w:t>
      </w:r>
      <w:r>
        <w:rPr>
          <w:rFonts w:ascii="Consolas" w:hAnsi="Consolas" w:cs="Consolas"/>
          <w:color w:val="FF0000"/>
          <w:sz w:val="19"/>
          <w:szCs w:val="19"/>
        </w:rPr>
        <w:t>:4022'</w:t>
      </w:r>
    </w:p>
    <w:p w:rsidR="00980336" w:rsidRDefault="00980336" w:rsidP="0098033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ROUTE</w:t>
      </w:r>
      <w:r>
        <w:rPr>
          <w:rFonts w:ascii="Consolas" w:hAnsi="Consolas" w:cs="Consolas"/>
          <w:sz w:val="19"/>
          <w:szCs w:val="19"/>
        </w:rPr>
        <w:t xml:space="preserve"> </w:t>
      </w:r>
      <w:r>
        <w:rPr>
          <w:rFonts w:ascii="Consolas" w:hAnsi="Consolas" w:cs="Consolas"/>
          <w:color w:val="008080"/>
          <w:sz w:val="19"/>
          <w:szCs w:val="19"/>
        </w:rPr>
        <w:t>[http://tfl.gov.uk/Ft/Pare/StatusList/Routes/Pcs]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'tcp://</w:t>
      </w:r>
      <w:r w:rsidR="00BC02A9" w:rsidRPr="00BC02A9">
        <w:rPr>
          <w:rFonts w:ascii="Consolas" w:hAnsi="Consolas" w:cs="Consolas"/>
          <w:color w:val="FF0000"/>
          <w:sz w:val="19"/>
          <w:szCs w:val="19"/>
        </w:rPr>
        <w:t xml:space="preserve"> </w:t>
      </w:r>
      <w:r w:rsidR="00BC02A9">
        <w:rPr>
          <w:rFonts w:ascii="Consolas" w:hAnsi="Consolas" w:cs="Consolas"/>
          <w:color w:val="FF0000"/>
          <w:sz w:val="19"/>
          <w:szCs w:val="19"/>
        </w:rPr>
        <w:t>&lt;PCS_IP_ADDRESS&gt;</w:t>
      </w:r>
      <w:r>
        <w:rPr>
          <w:rFonts w:ascii="Consolas" w:hAnsi="Consolas" w:cs="Consolas"/>
          <w:color w:val="FF0000"/>
          <w:sz w:val="19"/>
          <w:szCs w:val="19"/>
        </w:rPr>
        <w:t>:4022'</w:t>
      </w:r>
    </w:p>
    <w:p w:rsidR="00980336" w:rsidRDefault="00980336" w:rsidP="0098033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1136A0" w:rsidRDefault="001136A0" w:rsidP="00980336"/>
    <w:p w:rsidR="004951C4" w:rsidRDefault="004951C4">
      <w:pPr>
        <w:rPr>
          <w:rFonts w:asciiTheme="majorHAnsi" w:eastAsiaTheme="majorEastAsia" w:hAnsiTheme="majorHAnsi" w:cstheme="majorBidi"/>
          <w:b/>
          <w:bCs/>
          <w:color w:val="365F91" w:themeColor="accent1" w:themeShade="BF"/>
          <w:sz w:val="26"/>
          <w:szCs w:val="26"/>
        </w:rPr>
      </w:pPr>
      <w:r>
        <w:br w:type="page"/>
      </w:r>
    </w:p>
    <w:p w:rsidR="001136A0" w:rsidRPr="001F5960" w:rsidRDefault="001136A0" w:rsidP="001136A0">
      <w:pPr>
        <w:pStyle w:val="Heading2"/>
      </w:pPr>
      <w:bookmarkStart w:id="14" w:name="_Toc398291744"/>
      <w:r>
        <w:lastRenderedPageBreak/>
        <w:t>Service Broker with Multiple Databases</w:t>
      </w:r>
      <w:bookmarkEnd w:id="14"/>
    </w:p>
    <w:p w:rsidR="00D73E99" w:rsidRDefault="004951C4" w:rsidP="001136A0">
      <w:pPr>
        <w:rPr>
          <w:rFonts w:eastAsiaTheme="majorEastAsia"/>
        </w:rPr>
      </w:pPr>
      <w:r>
        <w:rPr>
          <w:rFonts w:eastAsiaTheme="majorEastAsia"/>
        </w:rPr>
        <w:t>Service Broker deployment configures routes based on queue names held at the server level.</w:t>
      </w:r>
    </w:p>
    <w:p w:rsidR="004951C4" w:rsidRDefault="004951C4" w:rsidP="001136A0">
      <w:pPr>
        <w:rPr>
          <w:rFonts w:eastAsiaTheme="majorEastAsia"/>
        </w:rPr>
      </w:pPr>
      <w:r>
        <w:rPr>
          <w:rFonts w:eastAsiaTheme="majorEastAsia"/>
        </w:rPr>
        <w:t>If there are multiple databases on a server with the same queues then the configuration of routes may connect the wrong databases and cause the system to fail.</w:t>
      </w:r>
    </w:p>
    <w:p w:rsidR="004951C4" w:rsidRDefault="00E31336" w:rsidP="001136A0">
      <w:pPr>
        <w:rPr>
          <w:rFonts w:eastAsiaTheme="majorEastAsia"/>
        </w:rPr>
      </w:pPr>
      <w:r>
        <w:rPr>
          <w:rFonts w:eastAsiaTheme="majorEastAsia"/>
        </w:rPr>
        <w:t>There is a script included in the deployment package to do this.</w:t>
      </w:r>
    </w:p>
    <w:p w:rsidR="00E31336" w:rsidRDefault="00E31336" w:rsidP="001136A0">
      <w:pPr>
        <w:rPr>
          <w:rFonts w:eastAsiaTheme="majorEastAsia"/>
        </w:rPr>
      </w:pPr>
      <w:r>
        <w:rPr>
          <w:rFonts w:eastAsiaTheme="majorEastAsia"/>
        </w:rPr>
        <w:tab/>
        <w:t>\Deployment\HelperScripts\</w:t>
      </w:r>
      <w:r w:rsidRPr="00E31336">
        <w:rPr>
          <w:rFonts w:eastAsiaTheme="majorEastAsia"/>
        </w:rPr>
        <w:t>FixSsbRoutes_DuplicateDBs.sql</w:t>
      </w:r>
    </w:p>
    <w:p w:rsidR="001136A0" w:rsidRDefault="00E31336" w:rsidP="00E31336">
      <w:pPr>
        <w:rPr>
          <w:rFonts w:eastAsiaTheme="majorEastAsia"/>
        </w:rPr>
      </w:pPr>
      <w:r>
        <w:rPr>
          <w:rFonts w:eastAsiaTheme="majorEastAsia"/>
        </w:rPr>
        <w:t>This script queries the system tables for the specific Service Broker instance GUID's and usues these to unambiguously configure the routes correctly for the active databases.</w:t>
      </w:r>
    </w:p>
    <w:p w:rsidR="00E31336" w:rsidRDefault="00E31336" w:rsidP="00E31336">
      <w:pPr>
        <w:rPr>
          <w:rFonts w:eastAsiaTheme="majorEastAsia"/>
        </w:rPr>
      </w:pPr>
      <w:r>
        <w:rPr>
          <w:rFonts w:eastAsiaTheme="majorEastAsia"/>
        </w:rPr>
        <w:t>The scripts refer to the "PARE" and "PCS" databases so if alternatively named versions of these databases are required to be used then the database names in the script need to be amended accordingly first.</w:t>
      </w:r>
    </w:p>
    <w:p w:rsidR="00514344" w:rsidRDefault="000F28E2" w:rsidP="00514344">
      <w:pPr>
        <w:pStyle w:val="Heading2"/>
      </w:pPr>
      <w:r>
        <w:t xml:space="preserve"> </w:t>
      </w:r>
      <w:bookmarkStart w:id="15" w:name="_Toc398291745"/>
      <w:r w:rsidR="00514344">
        <w:t>Re enable SQL agent jobs</w:t>
      </w:r>
      <w:bookmarkEnd w:id="15"/>
    </w:p>
    <w:p w:rsidR="00514344" w:rsidRDefault="00514344" w:rsidP="00514344">
      <w:pPr>
        <w:pStyle w:val="NoSpacing"/>
      </w:pPr>
      <w:r>
        <w:t>Re enable all jobs that were disabled as part of section 1.2</w:t>
      </w:r>
    </w:p>
    <w:p w:rsidR="003B5B90" w:rsidRDefault="00514344" w:rsidP="00514344">
      <w:pPr>
        <w:pStyle w:val="NoSpacing"/>
      </w:pPr>
      <w:r>
        <w:t>Be sure to leave site b jobs disabled if that is the failover site or vice versa</w:t>
      </w:r>
      <w:r w:rsidR="003B5B90">
        <w:br w:type="page"/>
      </w:r>
    </w:p>
    <w:p w:rsidR="00514344" w:rsidRPr="00514344" w:rsidRDefault="00514344" w:rsidP="00514344"/>
    <w:p w:rsidR="003B5B90" w:rsidRDefault="00F42990" w:rsidP="003B5B90">
      <w:pPr>
        <w:pStyle w:val="Heading1"/>
      </w:pPr>
      <w:bookmarkStart w:id="16" w:name="_Toc398291746"/>
      <w:r>
        <w:t>Pare Service Cluster Configuration and Verification</w:t>
      </w:r>
      <w:bookmarkEnd w:id="16"/>
    </w:p>
    <w:p w:rsidR="003B5B90" w:rsidRDefault="006E3F45" w:rsidP="003B5B90">
      <w:pPr>
        <w:pStyle w:val="Heading2"/>
      </w:pPr>
      <w:bookmarkStart w:id="17" w:name="_Toc398291747"/>
      <w:r>
        <w:t>Configure Service Cluster</w:t>
      </w:r>
      <w:bookmarkEnd w:id="17"/>
    </w:p>
    <w:p w:rsidR="006E3F45" w:rsidRPr="006E3F45" w:rsidRDefault="006E3F45" w:rsidP="006E3F45">
      <w:r>
        <w:t>All configuration information for the service cluster is contained in the release notes</w:t>
      </w:r>
      <w:r w:rsidR="00D2701C">
        <w:t>.</w:t>
      </w:r>
    </w:p>
    <w:p w:rsidR="006E3F45" w:rsidRDefault="006E3F45" w:rsidP="00402595">
      <w:pPr>
        <w:pStyle w:val="ListParagraph"/>
        <w:numPr>
          <w:ilvl w:val="0"/>
          <w:numId w:val="21"/>
        </w:numPr>
      </w:pPr>
      <w:r>
        <w:t>Ensure the cluster is online and all nodes are available to the cluster</w:t>
      </w:r>
    </w:p>
    <w:p w:rsidR="006E3F45" w:rsidRDefault="006E3F45" w:rsidP="00402595">
      <w:pPr>
        <w:pStyle w:val="ListParagraph"/>
        <w:numPr>
          <w:ilvl w:val="0"/>
          <w:numId w:val="21"/>
        </w:numPr>
      </w:pPr>
      <w:r>
        <w:t>Ensure all the cluster groups that are specified in the release notes are present and they contain the specified pare services</w:t>
      </w:r>
    </w:p>
    <w:p w:rsidR="006E3F45" w:rsidRDefault="006E3F45" w:rsidP="00402595">
      <w:pPr>
        <w:pStyle w:val="ListParagraph"/>
        <w:numPr>
          <w:ilvl w:val="0"/>
          <w:numId w:val="21"/>
        </w:numPr>
      </w:pPr>
      <w:r>
        <w:t>Where a cluster group is specified to contain cluster</w:t>
      </w:r>
      <w:r w:rsidR="00B6492F">
        <w:t>ed</w:t>
      </w:r>
      <w:r>
        <w:t xml:space="preserve"> storage, ensure it does and the drive letter is correct</w:t>
      </w:r>
    </w:p>
    <w:p w:rsidR="00D2701C" w:rsidRDefault="00D2701C" w:rsidP="00402595">
      <w:pPr>
        <w:pStyle w:val="ListParagraph"/>
        <w:numPr>
          <w:ilvl w:val="0"/>
          <w:numId w:val="21"/>
        </w:numPr>
      </w:pPr>
      <w:r>
        <w:t>Ensure the file systems specified in the release notes have been created on the clustered drives</w:t>
      </w:r>
    </w:p>
    <w:p w:rsidR="00D2701C" w:rsidRDefault="00D2701C" w:rsidP="00402595">
      <w:pPr>
        <w:pStyle w:val="ListParagraph"/>
        <w:numPr>
          <w:ilvl w:val="0"/>
          <w:numId w:val="21"/>
        </w:numPr>
      </w:pPr>
      <w:r>
        <w:t xml:space="preserve">Ensure the shares specified in the release notes have been created and the specified service accounts have full control on that share and all files and folders within the share. Shares can be created from within the cluster manager using the 'Add shared folder' action. The specified service accounts should be granted full control </w:t>
      </w:r>
      <w:r w:rsidR="00227090">
        <w:t>for both 'Share Permissions' and 'NTFS Permissions'</w:t>
      </w:r>
    </w:p>
    <w:p w:rsidR="00D2701C" w:rsidRDefault="00227090" w:rsidP="00402595">
      <w:pPr>
        <w:pStyle w:val="ListParagraph"/>
        <w:numPr>
          <w:ilvl w:val="0"/>
          <w:numId w:val="21"/>
        </w:numPr>
      </w:pPr>
      <w:r>
        <w:t xml:space="preserve">It is also best practice to ensure all support users plus </w:t>
      </w:r>
      <w:r w:rsidR="00B6492F">
        <w:t>amy</w:t>
      </w:r>
      <w:r>
        <w:t xml:space="preserve"> admin/SCOM accounts have appropriate access to the shares</w:t>
      </w:r>
    </w:p>
    <w:p w:rsidR="00D2701C" w:rsidRDefault="00D2701C" w:rsidP="00D2701C">
      <w:r>
        <w:rPr>
          <w:noProof/>
          <w:lang w:eastAsia="en-GB"/>
        </w:rPr>
        <w:drawing>
          <wp:inline distT="0" distB="0" distL="0" distR="0">
            <wp:extent cx="5731510" cy="3860480"/>
            <wp:effectExtent l="19050" t="0" r="254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31510" cy="3860480"/>
                    </a:xfrm>
                    <a:prstGeom prst="rect">
                      <a:avLst/>
                    </a:prstGeom>
                    <a:noFill/>
                    <a:ln w="9525">
                      <a:noFill/>
                      <a:miter lim="800000"/>
                      <a:headEnd/>
                      <a:tailEnd/>
                    </a:ln>
                  </pic:spPr>
                </pic:pic>
              </a:graphicData>
            </a:graphic>
          </wp:inline>
        </w:drawing>
      </w:r>
    </w:p>
    <w:p w:rsidR="00B6492F" w:rsidRDefault="00B6492F" w:rsidP="00402595">
      <w:pPr>
        <w:pStyle w:val="ListParagraph"/>
        <w:numPr>
          <w:ilvl w:val="0"/>
          <w:numId w:val="21"/>
        </w:numPr>
      </w:pPr>
      <w:r>
        <w:lastRenderedPageBreak/>
        <w:t>Correctly set the 'Autostart' property of each cluster group. e.g. if we are running site A as live, autostart would be set on for site A and off for site B. This setting is in the properties dialog of each cluster group.</w:t>
      </w:r>
    </w:p>
    <w:p w:rsidR="00227090" w:rsidRDefault="00227090" w:rsidP="00402595">
      <w:pPr>
        <w:pStyle w:val="ListParagraph"/>
        <w:numPr>
          <w:ilvl w:val="0"/>
          <w:numId w:val="21"/>
        </w:numPr>
      </w:pPr>
      <w:r>
        <w:t>Ensure each service has it's 'possible owners' set correctly. These are specified in the release notes. Right click on each service and select properties. Go to the advanced tab to set the possible owners.</w:t>
      </w:r>
    </w:p>
    <w:p w:rsidR="00227090" w:rsidRDefault="00227090" w:rsidP="00227090">
      <w:r>
        <w:rPr>
          <w:noProof/>
          <w:lang w:eastAsia="en-GB"/>
        </w:rPr>
        <w:drawing>
          <wp:inline distT="0" distB="0" distL="0" distR="0">
            <wp:extent cx="3848100" cy="475297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848100" cy="4752975"/>
                    </a:xfrm>
                    <a:prstGeom prst="rect">
                      <a:avLst/>
                    </a:prstGeom>
                    <a:noFill/>
                    <a:ln w="9525">
                      <a:noFill/>
                      <a:miter lim="800000"/>
                      <a:headEnd/>
                      <a:tailEnd/>
                    </a:ln>
                  </pic:spPr>
                </pic:pic>
              </a:graphicData>
            </a:graphic>
          </wp:inline>
        </w:drawing>
      </w:r>
    </w:p>
    <w:p w:rsidR="006E3F45" w:rsidRPr="006E3F45" w:rsidRDefault="006E3F45" w:rsidP="006E3F45">
      <w:pPr>
        <w:pStyle w:val="Heading2"/>
      </w:pPr>
      <w:bookmarkStart w:id="18" w:name="_Toc398291748"/>
      <w:r>
        <w:t>Validate Pare Service Cluster</w:t>
      </w:r>
      <w:bookmarkEnd w:id="18"/>
    </w:p>
    <w:p w:rsidR="00B6492F" w:rsidRDefault="00227090" w:rsidP="00402595">
      <w:pPr>
        <w:pStyle w:val="ListParagraph"/>
        <w:numPr>
          <w:ilvl w:val="0"/>
          <w:numId w:val="22"/>
        </w:numPr>
      </w:pPr>
      <w:r>
        <w:t>Bring all pare services on line within the cluster and verify they actually come online. Move each Cluster Group to run on it's default node.</w:t>
      </w:r>
    </w:p>
    <w:p w:rsidR="00B6492F" w:rsidRDefault="00B6492F" w:rsidP="00B6492F">
      <w:pPr>
        <w:pStyle w:val="Heading2"/>
      </w:pPr>
      <w:bookmarkStart w:id="19" w:name="_Toc398291749"/>
      <w:r>
        <w:t>Notes</w:t>
      </w:r>
      <w:bookmarkEnd w:id="19"/>
    </w:p>
    <w:p w:rsidR="00B6492F" w:rsidRPr="00B6492F" w:rsidRDefault="00532D91" w:rsidP="00402595">
      <w:pPr>
        <w:pStyle w:val="ListParagraph"/>
        <w:numPr>
          <w:ilvl w:val="0"/>
          <w:numId w:val="23"/>
        </w:numPr>
      </w:pPr>
      <w:r>
        <w:t xml:space="preserve">If you ever to delete a cluster group be sure to connect to Active Directory and delete the computer account that was created for that cluster group. This is not done automatically and it can cause issues if it is </w:t>
      </w:r>
      <w:r w:rsidR="008E55A6">
        <w:t xml:space="preserve">left </w:t>
      </w:r>
      <w:r>
        <w:t>in Active Directory</w:t>
      </w:r>
    </w:p>
    <w:p w:rsidR="003B5B90" w:rsidRDefault="003B5B90" w:rsidP="00B6492F">
      <w:pPr>
        <w:pStyle w:val="Heading2"/>
        <w:rPr>
          <w:color w:val="1F497D" w:themeColor="text2"/>
          <w:sz w:val="32"/>
          <w:szCs w:val="28"/>
        </w:rPr>
      </w:pPr>
      <w:r>
        <w:br w:type="page"/>
      </w:r>
    </w:p>
    <w:p w:rsidR="00813ACA" w:rsidRDefault="005E5040" w:rsidP="00D73E99">
      <w:pPr>
        <w:pStyle w:val="Heading1"/>
      </w:pPr>
      <w:bookmarkStart w:id="20" w:name="_Toc398291750"/>
      <w:r>
        <w:lastRenderedPageBreak/>
        <w:t xml:space="preserve">Automated </w:t>
      </w:r>
      <w:r w:rsidR="00813ACA">
        <w:t xml:space="preserve">Post-Deployment </w:t>
      </w:r>
      <w:r w:rsidR="00170CC1">
        <w:t>T</w:t>
      </w:r>
      <w:r w:rsidR="00813ACA">
        <w:t>ests</w:t>
      </w:r>
      <w:bookmarkEnd w:id="20"/>
    </w:p>
    <w:p w:rsidR="000676F6" w:rsidRDefault="003731F6" w:rsidP="007B5BCB">
      <w:pPr>
        <w:pStyle w:val="ListParagraph"/>
        <w:ind w:left="0"/>
      </w:pPr>
      <w:r>
        <w:t>For each</w:t>
      </w:r>
      <w:r w:rsidR="000676F6">
        <w:t xml:space="preserve"> deployment package/drop folder, copy the following command into notepad and replace the </w:t>
      </w:r>
      <w:r w:rsidR="000676F6" w:rsidRPr="00FF48AE">
        <w:rPr>
          <w:rStyle w:val="CommandChar"/>
        </w:rPr>
        <w:t>&lt;variables&gt;</w:t>
      </w:r>
      <w:r w:rsidR="000676F6">
        <w:t xml:space="preserve"> as appropriate.</w:t>
      </w:r>
    </w:p>
    <w:p w:rsidR="003731F6" w:rsidRDefault="000676F6" w:rsidP="007B5BCB">
      <w:pPr>
        <w:pStyle w:val="ListParagraph"/>
        <w:ind w:left="0"/>
      </w:pPr>
      <w:r>
        <w:t>Run in a standard windows command prompt;</w:t>
      </w:r>
    </w:p>
    <w:p w:rsidR="000460CE" w:rsidRDefault="003731F6" w:rsidP="00901103">
      <w:pPr>
        <w:pStyle w:val="Command"/>
      </w:pPr>
      <w:r>
        <w:t>“</w:t>
      </w:r>
      <w:r w:rsidRPr="00F86A10">
        <w:t>&lt;DropFolder&gt;\</w:t>
      </w:r>
      <w:r w:rsidRPr="003731F6">
        <w:t>Deployment\Tools\Deployment Tool</w:t>
      </w:r>
      <w:r>
        <w:t xml:space="preserve">\DeploymentTool.exe” </w:t>
      </w:r>
      <w:r w:rsidR="00901103" w:rsidRPr="00901103">
        <w:t xml:space="preserve">-Type 'Post' -ConfigFile </w:t>
      </w:r>
      <w:r w:rsidRPr="00F86A10">
        <w:t>'&lt;Deployment</w:t>
      </w:r>
      <w:r>
        <w:t>C</w:t>
      </w:r>
      <w:r w:rsidRPr="00F86A10">
        <w:t>onfigFile&gt;'</w:t>
      </w:r>
      <w:r w:rsidR="00DC3E47">
        <w:t xml:space="preserve"> -Password 'Olymp1c$2012'</w:t>
      </w:r>
    </w:p>
    <w:p w:rsidR="00901103" w:rsidRDefault="00901103" w:rsidP="00901103">
      <w:pPr>
        <w:pStyle w:val="Command"/>
      </w:pPr>
    </w:p>
    <w:p w:rsidR="00901103" w:rsidRDefault="00FD22CE" w:rsidP="00FD22CE">
      <w:pPr>
        <w:pStyle w:val="ListParagraph"/>
        <w:ind w:left="0"/>
      </w:pPr>
      <w:r>
        <w:t xml:space="preserve">The </w:t>
      </w:r>
      <w:r w:rsidRPr="00F86A10">
        <w:t>&lt;Deployment</w:t>
      </w:r>
      <w:r>
        <w:t>C</w:t>
      </w:r>
      <w:r w:rsidRPr="00F86A10">
        <w:t>onfigFile&gt;</w:t>
      </w:r>
      <w:r>
        <w:t xml:space="preserve"> parameter is the full absolute path to the file</w:t>
      </w:r>
      <w:r w:rsidR="00991037">
        <w:t>.</w:t>
      </w:r>
    </w:p>
    <w:p w:rsidR="00390997" w:rsidRPr="00390997" w:rsidRDefault="00390997" w:rsidP="00390997">
      <w:pPr>
        <w:pStyle w:val="Heading2"/>
      </w:pPr>
      <w:bookmarkStart w:id="21" w:name="_Toc398291751"/>
      <w:r w:rsidRPr="00390997">
        <w:t>Deployment Logs</w:t>
      </w:r>
      <w:bookmarkEnd w:id="21"/>
    </w:p>
    <w:p w:rsidR="00390997" w:rsidRPr="00170CC1" w:rsidRDefault="00390997" w:rsidP="00250D89">
      <w:pPr>
        <w:rPr>
          <w:b/>
          <w:bCs/>
        </w:rPr>
      </w:pPr>
      <w:r w:rsidRPr="00170CC1">
        <w:t xml:space="preserve">A </w:t>
      </w:r>
      <w:r w:rsidR="00170CC1">
        <w:t xml:space="preserve">number of log files are produced by the </w:t>
      </w:r>
      <w:r w:rsidR="00C12032">
        <w:t>deployment script</w:t>
      </w:r>
    </w:p>
    <w:p w:rsidR="000460CE" w:rsidRDefault="000460CE" w:rsidP="000460CE">
      <w:pPr>
        <w:pStyle w:val="Heading3"/>
      </w:pPr>
      <w:bookmarkStart w:id="22" w:name="_Toc398291752"/>
      <w:r w:rsidRPr="000460CE">
        <w:t>Database</w:t>
      </w:r>
      <w:r>
        <w:t xml:space="preserve"> </w:t>
      </w:r>
      <w:r w:rsidRPr="000460CE">
        <w:t>Deployment</w:t>
      </w:r>
      <w:r>
        <w:t xml:space="preserve"> Logs</w:t>
      </w:r>
      <w:bookmarkEnd w:id="22"/>
    </w:p>
    <w:p w:rsidR="00C9336A" w:rsidRPr="000460CE" w:rsidRDefault="00390997" w:rsidP="000460CE">
      <w:pPr>
        <w:rPr>
          <w:rFonts w:eastAsiaTheme="majorEastAsia"/>
        </w:rPr>
      </w:pPr>
      <w:r w:rsidRPr="000460CE">
        <w:rPr>
          <w:rFonts w:eastAsiaTheme="majorEastAsia"/>
        </w:rPr>
        <w:t>D:\DatabaseDeployment</w:t>
      </w:r>
      <w:r w:rsidR="00C9336A" w:rsidRPr="000460CE">
        <w:rPr>
          <w:rFonts w:eastAsiaTheme="majorEastAsia"/>
        </w:rPr>
        <w:t>\*dacpac.log</w:t>
      </w:r>
    </w:p>
    <w:p w:rsidR="002D451D" w:rsidRPr="000460CE" w:rsidRDefault="002D451D" w:rsidP="002D451D">
      <w:r>
        <w:t>Sample output:</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Publishing to database 'PARE' on server 'tdc2faec03v02\vins002'.</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PARE...</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[dbo].[SimulatorMessageScenario]...</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[dbo].[SimulatorMessageType]...</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[dbo].[SimulatorReceiveLog]...</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[dbo].[SimulatorSendLog]...</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Default Constraint on [dbo].[SimulatorReceiveLog]....</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Default Constraint on [dbo].[SimulatorSendLog]....</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[dbo].[ClearSimulatorData]...</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[dbo].[SimulatorEmptyQueues]...</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[dbo].[SimulatorReEnableStatusListQueue]...</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[dbo].[SimulatorSendMessage]...</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The module 'SimulatorSendMessage' depends on the missing object 'dbo.SsbSendOnRawConversation'. The module will still be created; however, it cannot run successfully until the object exists.</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Creating [dbo].[SimulatorStatusListUpdateResponseReceive]...</w:t>
      </w:r>
    </w:p>
    <w:p w:rsidR="002D451D" w:rsidRPr="002D451D" w:rsidRDefault="002D451D" w:rsidP="002D451D">
      <w:pPr>
        <w:pStyle w:val="NoSpacing"/>
        <w:rPr>
          <w:rFonts w:ascii="Lucida Console" w:hAnsi="Lucida Console"/>
          <w:sz w:val="18"/>
          <w:szCs w:val="18"/>
        </w:rPr>
      </w:pP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(1 row(s) affected)</w:t>
      </w:r>
    </w:p>
    <w:p w:rsidR="002D451D" w:rsidRPr="002D451D" w:rsidRDefault="002D451D" w:rsidP="002D451D">
      <w:pPr>
        <w:pStyle w:val="NoSpacing"/>
        <w:rPr>
          <w:rFonts w:ascii="Lucida Console" w:hAnsi="Lucida Console"/>
          <w:sz w:val="18"/>
          <w:szCs w:val="18"/>
        </w:rPr>
      </w:pPr>
      <w:r>
        <w:rPr>
          <w:rFonts w:ascii="Lucida Console" w:hAnsi="Lucida Console"/>
          <w:sz w:val="18"/>
          <w:szCs w:val="18"/>
        </w:rPr>
        <w:t>:</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(1 row(s) affected)</w:t>
      </w:r>
    </w:p>
    <w:p w:rsidR="002D451D" w:rsidRPr="002D451D" w:rsidRDefault="002D451D" w:rsidP="002D451D">
      <w:pPr>
        <w:pStyle w:val="NoSpacing"/>
        <w:rPr>
          <w:rFonts w:ascii="Lucida Console" w:hAnsi="Lucida Console"/>
          <w:sz w:val="18"/>
          <w:szCs w:val="18"/>
        </w:rPr>
      </w:pPr>
    </w:p>
    <w:p w:rsidR="002D451D" w:rsidRPr="002D451D" w:rsidRDefault="002D451D" w:rsidP="002D451D">
      <w:pPr>
        <w:pStyle w:val="NoSpacing"/>
        <w:rPr>
          <w:rFonts w:ascii="Lucida Console" w:hAnsi="Lucida Console"/>
          <w:sz w:val="18"/>
          <w:szCs w:val="18"/>
        </w:rPr>
      </w:pPr>
      <w:r>
        <w:rPr>
          <w:rFonts w:ascii="Lucida Console" w:hAnsi="Lucida Console"/>
          <w:sz w:val="18"/>
          <w:szCs w:val="18"/>
        </w:rPr>
        <w:t>.</w:t>
      </w:r>
    </w:p>
    <w:p w:rsidR="002D451D" w:rsidRPr="002D451D" w:rsidRDefault="002D451D" w:rsidP="002D451D">
      <w:pPr>
        <w:pStyle w:val="NoSpacing"/>
        <w:rPr>
          <w:rFonts w:ascii="Lucida Console" w:hAnsi="Lucida Console"/>
          <w:sz w:val="18"/>
          <w:szCs w:val="18"/>
        </w:rPr>
      </w:pPr>
      <w:r>
        <w:rPr>
          <w:rFonts w:ascii="Lucida Console" w:hAnsi="Lucida Console"/>
          <w:sz w:val="18"/>
          <w:szCs w:val="18"/>
        </w:rPr>
        <w:t>.</w:t>
      </w:r>
    </w:p>
    <w:p w:rsidR="002D451D" w:rsidRPr="002D451D" w:rsidRDefault="002D451D" w:rsidP="002D451D">
      <w:pPr>
        <w:pStyle w:val="NoSpacing"/>
        <w:rPr>
          <w:rFonts w:ascii="Lucida Console" w:hAnsi="Lucida Console"/>
          <w:sz w:val="18"/>
          <w:szCs w:val="18"/>
        </w:rPr>
      </w:pPr>
      <w:r>
        <w:rPr>
          <w:rFonts w:ascii="Lucida Console" w:hAnsi="Lucida Console"/>
          <w:sz w:val="18"/>
          <w:szCs w:val="18"/>
        </w:rPr>
        <w:t>.</w:t>
      </w:r>
    </w:p>
    <w:p w:rsidR="002D451D" w:rsidRPr="002D451D" w:rsidRDefault="002D451D" w:rsidP="002D451D">
      <w:pPr>
        <w:pStyle w:val="NoSpacing"/>
        <w:rPr>
          <w:rFonts w:ascii="Lucida Console" w:hAnsi="Lucida Console"/>
          <w:sz w:val="18"/>
          <w:szCs w:val="18"/>
        </w:rPr>
      </w:pP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(1 row(s) affected)</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 xml:space="preserve">: </w:t>
      </w: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(1 row(s) affected)</w:t>
      </w:r>
    </w:p>
    <w:p w:rsidR="002D451D" w:rsidRPr="002D451D" w:rsidRDefault="002D451D" w:rsidP="002D451D">
      <w:pPr>
        <w:pStyle w:val="NoSpacing"/>
        <w:rPr>
          <w:rFonts w:ascii="Lucida Console" w:hAnsi="Lucida Console"/>
          <w:sz w:val="18"/>
          <w:szCs w:val="18"/>
        </w:rPr>
      </w:pPr>
    </w:p>
    <w:p w:rsidR="002D451D" w:rsidRPr="002D451D" w:rsidRDefault="002D451D" w:rsidP="002D451D">
      <w:pPr>
        <w:pStyle w:val="NoSpacing"/>
        <w:rPr>
          <w:rFonts w:ascii="Lucida Console" w:hAnsi="Lucida Console"/>
          <w:sz w:val="18"/>
          <w:szCs w:val="18"/>
        </w:rPr>
      </w:pPr>
    </w:p>
    <w:p w:rsidR="002D451D" w:rsidRPr="002D451D" w:rsidRDefault="002D451D" w:rsidP="002D451D">
      <w:pPr>
        <w:pStyle w:val="NoSpacing"/>
        <w:rPr>
          <w:rFonts w:ascii="Lucida Console" w:hAnsi="Lucida Console"/>
          <w:sz w:val="18"/>
          <w:szCs w:val="18"/>
        </w:rPr>
      </w:pPr>
      <w:r w:rsidRPr="002D451D">
        <w:rPr>
          <w:rFonts w:ascii="Lucida Console" w:hAnsi="Lucida Console"/>
          <w:sz w:val="18"/>
          <w:szCs w:val="18"/>
        </w:rPr>
        <w:t>Update complete.</w:t>
      </w:r>
    </w:p>
    <w:p w:rsidR="000460CE" w:rsidRPr="000460CE" w:rsidRDefault="002D451D" w:rsidP="002D451D">
      <w:pPr>
        <w:pStyle w:val="NoSpacing"/>
      </w:pPr>
      <w:r w:rsidRPr="002D451D">
        <w:rPr>
          <w:rFonts w:ascii="Lucida Console" w:hAnsi="Lucida Console"/>
          <w:sz w:val="18"/>
          <w:szCs w:val="18"/>
        </w:rPr>
        <w:t>Successfully published database.</w:t>
      </w:r>
    </w:p>
    <w:p w:rsidR="000460CE" w:rsidRDefault="000460CE" w:rsidP="000460CE">
      <w:pPr>
        <w:pStyle w:val="Heading3"/>
      </w:pPr>
      <w:bookmarkStart w:id="23" w:name="_Toc398291753"/>
      <w:r>
        <w:t>Deployment Summary L</w:t>
      </w:r>
      <w:r w:rsidRPr="00C9336A">
        <w:t>og</w:t>
      </w:r>
      <w:bookmarkEnd w:id="23"/>
    </w:p>
    <w:p w:rsidR="00C9336A" w:rsidRDefault="00C9336A" w:rsidP="000460CE">
      <w:r>
        <w:t>&lt;DeploymentLogFolder&gt;\</w:t>
      </w:r>
      <w:r w:rsidRPr="00C9336A">
        <w:t>DeploymentSummary.</w:t>
      </w:r>
      <w:r>
        <w:t>*</w:t>
      </w:r>
      <w:r w:rsidRPr="00C9336A">
        <w:t>.log</w:t>
      </w:r>
    </w:p>
    <w:p w:rsidR="000460CE" w:rsidRPr="000460CE" w:rsidRDefault="000460CE" w:rsidP="000460CE">
      <w:r>
        <w:t>Sample output:</w:t>
      </w:r>
    </w:p>
    <w:p w:rsidR="000460CE" w:rsidRDefault="000460CE" w:rsidP="00845E3C">
      <w:pPr>
        <w:pStyle w:val="Command"/>
      </w:pPr>
      <w:r>
        <w:t>################################################################################</w:t>
      </w:r>
    </w:p>
    <w:p w:rsidR="000460CE" w:rsidRDefault="000460CE" w:rsidP="00845E3C">
      <w:pPr>
        <w:pStyle w:val="Command"/>
      </w:pPr>
      <w:r>
        <w:t>### STARTING Deploy-RigFromConfig for PreProd.Internal.xml</w:t>
      </w:r>
    </w:p>
    <w:p w:rsidR="000460CE" w:rsidRDefault="000460CE" w:rsidP="00845E3C">
      <w:pPr>
        <w:pStyle w:val="Command"/>
      </w:pPr>
      <w:r>
        <w:t>################################################################################</w:t>
      </w:r>
    </w:p>
    <w:p w:rsidR="000460CE" w:rsidRDefault="000460CE" w:rsidP="00845E3C">
      <w:pPr>
        <w:pStyle w:val="Command"/>
      </w:pPr>
    </w:p>
    <w:p w:rsidR="000460CE" w:rsidRDefault="000460CE" w:rsidP="00845E3C">
      <w:pPr>
        <w:pStyle w:val="Command"/>
      </w:pPr>
      <w:r>
        <w:t>Successfully installed WebDeploy on FTDC2CIS001</w:t>
      </w:r>
    </w:p>
    <w:p w:rsidR="000460CE" w:rsidRDefault="000460CE" w:rsidP="00845E3C">
      <w:pPr>
        <w:pStyle w:val="Command"/>
      </w:pPr>
      <w:r>
        <w:t>Successfully deployed WebDeploy role 'CSC Web Service' to FTDC2CIS001</w:t>
      </w:r>
    </w:p>
    <w:p w:rsidR="000460CE" w:rsidRDefault="000460CE" w:rsidP="00845E3C">
      <w:pPr>
        <w:pStyle w:val="Command"/>
      </w:pPr>
      <w:r>
        <w:t>Successfully deployed WebDeploy role 'CSC Lookup Service' to FTDC2CIS001</w:t>
      </w:r>
    </w:p>
    <w:p w:rsidR="000460CE" w:rsidRDefault="000460CE" w:rsidP="00845E3C">
      <w:pPr>
        <w:pStyle w:val="Command"/>
      </w:pPr>
      <w:r>
        <w:t>Successfully deployed WebDeploy role 'CSC Membership Service' to FTDC2CIS001</w:t>
      </w:r>
    </w:p>
    <w:p w:rsidR="000460CE" w:rsidRDefault="000460CE" w:rsidP="00845E3C">
      <w:pPr>
        <w:pStyle w:val="Command"/>
      </w:pPr>
      <w:r>
        <w:t>Successfully deployed WebDeploy role 'CSC Admin Membership Service' to FTDC2CIS001</w:t>
      </w:r>
    </w:p>
    <w:p w:rsidR="000460CE" w:rsidRDefault="000460CE" w:rsidP="00845E3C">
      <w:pPr>
        <w:pStyle w:val="Command"/>
      </w:pPr>
      <w:r>
        <w:lastRenderedPageBreak/>
        <w:t>Successfully deployed WebDeploy role 'Pare.TravelTokenService' to FTDC2CIS001</w:t>
      </w:r>
    </w:p>
    <w:p w:rsidR="000460CE" w:rsidRDefault="000460CE" w:rsidP="00845E3C">
      <w:pPr>
        <w:pStyle w:val="Command"/>
      </w:pPr>
      <w:r>
        <w:t>Successfully deployed WebDeploy role 'FAE Journey Usage Service' to FTDC2CIS001</w:t>
      </w:r>
    </w:p>
    <w:p w:rsidR="000460CE" w:rsidRDefault="000460CE" w:rsidP="00845E3C">
      <w:pPr>
        <w:pStyle w:val="Command"/>
      </w:pPr>
      <w:r>
        <w:t>Successfully installed WebDeploy on FTDC2CIS002</w:t>
      </w:r>
    </w:p>
    <w:p w:rsidR="000460CE" w:rsidRDefault="000460CE" w:rsidP="00845E3C">
      <w:pPr>
        <w:pStyle w:val="Command"/>
      </w:pPr>
      <w:r>
        <w:t>Successfully deployed WebDeploy role 'CSC Web Service' to FTDC2CIS002</w:t>
      </w:r>
    </w:p>
    <w:p w:rsidR="000460CE" w:rsidRDefault="000460CE" w:rsidP="00845E3C">
      <w:pPr>
        <w:pStyle w:val="Command"/>
      </w:pPr>
      <w:r>
        <w:t>Successfully deployed WebDeploy role 'CSC Lookup Service' to FTDC2CIS002</w:t>
      </w:r>
    </w:p>
    <w:p w:rsidR="000460CE" w:rsidRDefault="000460CE" w:rsidP="00845E3C">
      <w:pPr>
        <w:pStyle w:val="Command"/>
      </w:pPr>
      <w:r>
        <w:t>Successfully deployed WebDeploy role 'CSC Membership Service' to FTDC2CIS002</w:t>
      </w:r>
    </w:p>
    <w:p w:rsidR="000460CE" w:rsidRDefault="000460CE" w:rsidP="00845E3C">
      <w:pPr>
        <w:pStyle w:val="Command"/>
      </w:pPr>
      <w:r>
        <w:t>Successfully deployed WebDeploy role 'CSC Admin Membership Service' to FTDC2CIS002</w:t>
      </w:r>
    </w:p>
    <w:p w:rsidR="000460CE" w:rsidRDefault="000460CE" w:rsidP="00845E3C">
      <w:pPr>
        <w:pStyle w:val="Command"/>
      </w:pPr>
      <w:r>
        <w:t>Successfully deployed WebDeploy role 'Pare.TravelTokenService' to FTDC2CIS002</w:t>
      </w:r>
    </w:p>
    <w:p w:rsidR="000460CE" w:rsidRDefault="000460CE" w:rsidP="00845E3C">
      <w:pPr>
        <w:pStyle w:val="Command"/>
      </w:pPr>
      <w:r>
        <w:t>Successfully deployed WebDeploy role 'FAE Journey Usage Service' to FTDC2CIS002</w:t>
      </w:r>
    </w:p>
    <w:p w:rsidR="000460CE" w:rsidRDefault="000460CE" w:rsidP="009D74D9">
      <w:pPr>
        <w:pStyle w:val="Command"/>
      </w:pPr>
      <w:r>
        <w:t>Successfully installed WebDeploy on FTDC2CIS003</w:t>
      </w:r>
    </w:p>
    <w:p w:rsidR="009D74D9" w:rsidRDefault="009D74D9" w:rsidP="009D74D9">
      <w:pPr>
        <w:pStyle w:val="Command"/>
      </w:pPr>
      <w:r>
        <w:t>.</w:t>
      </w:r>
    </w:p>
    <w:p w:rsidR="009D74D9" w:rsidRDefault="009D74D9" w:rsidP="009D74D9">
      <w:pPr>
        <w:pStyle w:val="Command"/>
      </w:pPr>
      <w:r>
        <w:t>.</w:t>
      </w:r>
    </w:p>
    <w:p w:rsidR="009D74D9" w:rsidRDefault="009D74D9" w:rsidP="009D74D9">
      <w:pPr>
        <w:pStyle w:val="Command"/>
      </w:pPr>
      <w:r>
        <w:t>.</w:t>
      </w:r>
    </w:p>
    <w:p w:rsidR="000460CE" w:rsidRDefault="000460CE" w:rsidP="00845E3C">
      <w:pPr>
        <w:pStyle w:val="Command"/>
      </w:pPr>
      <w:r>
        <w:t>Successfully installed WebDeploy on FTDC2CAS001</w:t>
      </w:r>
    </w:p>
    <w:p w:rsidR="000460CE" w:rsidRDefault="000460CE" w:rsidP="00845E3C">
      <w:pPr>
        <w:pStyle w:val="Command"/>
      </w:pPr>
      <w:r>
        <w:t>Successfully deployed WebDeploy role 'CACC Support' to FTDC2CAS001</w:t>
      </w:r>
    </w:p>
    <w:p w:rsidR="000460CE" w:rsidRDefault="000460CE" w:rsidP="00845E3C">
      <w:pPr>
        <w:pStyle w:val="Command"/>
      </w:pPr>
      <w:r>
        <w:t>Successfully installed WebDeploy on FTDC2CAS002</w:t>
      </w:r>
    </w:p>
    <w:p w:rsidR="000460CE" w:rsidRDefault="000460CE" w:rsidP="00845E3C">
      <w:pPr>
        <w:pStyle w:val="Command"/>
      </w:pPr>
      <w:r>
        <w:t>Successfully deployed WebDeploy role 'CACC Support' to FTDC2CAS002</w:t>
      </w:r>
    </w:p>
    <w:p w:rsidR="000460CE" w:rsidRDefault="000460CE" w:rsidP="00845E3C">
      <w:pPr>
        <w:pStyle w:val="Command"/>
      </w:pPr>
      <w:r>
        <w:t>Successfully deployed ServiceDeploy role 'FAE Controller' to FTDC2FAC001</w:t>
      </w:r>
    </w:p>
    <w:p w:rsidR="000460CE" w:rsidRDefault="000460CE" w:rsidP="00845E3C">
      <w:pPr>
        <w:pStyle w:val="Command"/>
      </w:pPr>
      <w:r>
        <w:t>Successfully deployed MsiDeploy role 'RSP Exporter' to FTDC2FAC001</w:t>
      </w:r>
    </w:p>
    <w:p w:rsidR="000460CE" w:rsidRDefault="000460CE" w:rsidP="00845E3C">
      <w:pPr>
        <w:pStyle w:val="Command"/>
      </w:pPr>
      <w:r>
        <w:t>Successfully deployed ServiceDeploy role 'FAE Controller' to FTDC2FAC002</w:t>
      </w:r>
    </w:p>
    <w:p w:rsidR="000460CE" w:rsidRDefault="000460CE" w:rsidP="00845E3C">
      <w:pPr>
        <w:pStyle w:val="Command"/>
      </w:pPr>
      <w:r>
        <w:t>Successfully deployed MsiDeploy role 'RSP Exporter' to FTDC2FAC002</w:t>
      </w:r>
    </w:p>
    <w:p w:rsidR="000460CE" w:rsidRDefault="000460CE" w:rsidP="00845E3C">
      <w:pPr>
        <w:pStyle w:val="Command"/>
      </w:pPr>
      <w:r>
        <w:t>Successfully deployed FileSystem role 'PARE File System' to FTDC2PAI001</w:t>
      </w:r>
    </w:p>
    <w:p w:rsidR="000460CE" w:rsidRDefault="000460CE" w:rsidP="00845E3C">
      <w:pPr>
        <w:pStyle w:val="Command"/>
      </w:pPr>
      <w:r>
        <w:t>Successfully deployed ServiceDeploy role 'PARE Services' to FTDC2PAI001</w:t>
      </w:r>
    </w:p>
    <w:p w:rsidR="000460CE" w:rsidRDefault="000460CE" w:rsidP="00845E3C">
      <w:pPr>
        <w:pStyle w:val="Command"/>
      </w:pPr>
      <w:r>
        <w:t>Successfully deployed MsiDeploy role 'SSB Activator Installer' to FTDC2PAI001</w:t>
      </w:r>
    </w:p>
    <w:p w:rsidR="000460CE" w:rsidRDefault="000460CE" w:rsidP="00845E3C">
      <w:pPr>
        <w:pStyle w:val="Command"/>
      </w:pPr>
      <w:r>
        <w:t>Successfully deployed FileSystem role 'PARE File System' to FTDC2PAI002</w:t>
      </w:r>
    </w:p>
    <w:p w:rsidR="000460CE" w:rsidRDefault="000460CE" w:rsidP="00845E3C">
      <w:pPr>
        <w:pStyle w:val="Command"/>
      </w:pPr>
      <w:r>
        <w:t>Successfully deployed ServiceDeploy role 'PARE Services' to FTDC2PAI002</w:t>
      </w:r>
    </w:p>
    <w:p w:rsidR="000460CE" w:rsidRDefault="000460CE" w:rsidP="00845E3C">
      <w:pPr>
        <w:pStyle w:val="Command"/>
      </w:pPr>
      <w:r>
        <w:t>Successfully deployed MsiDeploy role 'SSB Activator Installer' to FTDC2PAI002</w:t>
      </w:r>
    </w:p>
    <w:p w:rsidR="000460CE" w:rsidRDefault="000460CE" w:rsidP="00845E3C">
      <w:pPr>
        <w:pStyle w:val="Command"/>
      </w:pPr>
      <w:r>
        <w:t>Successfully deployed ServiceDeploy role 'FAE Engine' to FTDC2FAE001</w:t>
      </w:r>
    </w:p>
    <w:p w:rsidR="000460CE" w:rsidRDefault="000460CE" w:rsidP="00845E3C">
      <w:pPr>
        <w:pStyle w:val="Command"/>
      </w:pPr>
      <w:r>
        <w:t>Successfully deployed ServiceDeploy role 'FAE Engine' to FTDC2FAE002</w:t>
      </w:r>
    </w:p>
    <w:p w:rsidR="000460CE" w:rsidRDefault="000460CE" w:rsidP="00845E3C">
      <w:pPr>
        <w:pStyle w:val="Command"/>
      </w:pPr>
      <w:r>
        <w:t>Successfully deployed ServiceDeploy role 'FAE Engine' to FTDC2FAE003</w:t>
      </w:r>
    </w:p>
    <w:p w:rsidR="000460CE" w:rsidRDefault="006E5673" w:rsidP="00845E3C">
      <w:pPr>
        <w:pStyle w:val="Command"/>
      </w:pPr>
      <w:r>
        <w:t>.</w:t>
      </w:r>
    </w:p>
    <w:p w:rsidR="006E5673" w:rsidRDefault="006E5673" w:rsidP="00845E3C">
      <w:pPr>
        <w:pStyle w:val="Command"/>
      </w:pPr>
      <w:r>
        <w:t>.</w:t>
      </w:r>
    </w:p>
    <w:p w:rsidR="006E5673" w:rsidRDefault="006E5673" w:rsidP="00845E3C">
      <w:pPr>
        <w:pStyle w:val="Command"/>
      </w:pPr>
      <w:r>
        <w:t>.</w:t>
      </w:r>
    </w:p>
    <w:p w:rsidR="000460CE" w:rsidRDefault="000460CE" w:rsidP="00845E3C">
      <w:pPr>
        <w:pStyle w:val="Command"/>
      </w:pPr>
      <w:r>
        <w:t>Successfully deployed ServiceDeploy role 'FAE Engine' to FTDC2FAE016</w:t>
      </w:r>
    </w:p>
    <w:p w:rsidR="000460CE" w:rsidRDefault="000460CE" w:rsidP="00845E3C">
      <w:pPr>
        <w:pStyle w:val="Command"/>
      </w:pPr>
      <w:r>
        <w:t>Successfully deployed ServiceDeploy role 'FAE Engine' to FTDC2FAE017</w:t>
      </w:r>
    </w:p>
    <w:p w:rsidR="000460CE" w:rsidRDefault="000460CE" w:rsidP="00845E3C">
      <w:pPr>
        <w:pStyle w:val="Command"/>
      </w:pPr>
      <w:r>
        <w:t>Successfully deployed ServiceDeploy role 'FAE Engine' to FTDC2FAE018</w:t>
      </w:r>
    </w:p>
    <w:p w:rsidR="000460CE" w:rsidRDefault="000460CE" w:rsidP="00845E3C">
      <w:pPr>
        <w:pStyle w:val="Command"/>
      </w:pPr>
    </w:p>
    <w:p w:rsidR="000460CE" w:rsidRDefault="000460CE" w:rsidP="00845E3C">
      <w:pPr>
        <w:pStyle w:val="Command"/>
      </w:pPr>
      <w:r>
        <w:t>Deploy-RigFromConfig exiting with code 0</w:t>
      </w:r>
    </w:p>
    <w:p w:rsidR="000460CE" w:rsidRDefault="000460CE" w:rsidP="00845E3C">
      <w:pPr>
        <w:pStyle w:val="Command"/>
      </w:pPr>
      <w:r>
        <w:t>All roles deployed successfully</w:t>
      </w:r>
    </w:p>
    <w:p w:rsidR="000460CE" w:rsidRDefault="000460CE" w:rsidP="00845E3C">
      <w:pPr>
        <w:pStyle w:val="Command"/>
      </w:pPr>
    </w:p>
    <w:p w:rsidR="000460CE" w:rsidRDefault="000460CE" w:rsidP="00845E3C">
      <w:pPr>
        <w:pStyle w:val="Command"/>
      </w:pPr>
      <w:r>
        <w:t>##############################################################################</w:t>
      </w:r>
    </w:p>
    <w:p w:rsidR="000460CE" w:rsidRDefault="000460CE" w:rsidP="00845E3C">
      <w:pPr>
        <w:pStyle w:val="Command"/>
      </w:pPr>
      <w:r>
        <w:t>### END Deploy-RigFromConfig for PreProd.Internal.xml</w:t>
      </w:r>
    </w:p>
    <w:p w:rsidR="000460CE" w:rsidRDefault="000460CE" w:rsidP="00845E3C">
      <w:pPr>
        <w:pStyle w:val="Command"/>
      </w:pPr>
      <w:r>
        <w:t>##############################################################################</w:t>
      </w:r>
    </w:p>
    <w:p w:rsidR="000460CE" w:rsidRDefault="000460CE" w:rsidP="000460CE">
      <w:pPr>
        <w:pStyle w:val="NoSpacing"/>
      </w:pPr>
    </w:p>
    <w:p w:rsidR="000460CE" w:rsidRDefault="000460CE" w:rsidP="000460CE">
      <w:pPr>
        <w:pStyle w:val="NoSpacing"/>
      </w:pPr>
    </w:p>
    <w:p w:rsidR="000460CE" w:rsidRDefault="000460CE" w:rsidP="000460CE">
      <w:pPr>
        <w:pStyle w:val="Heading3"/>
      </w:pPr>
      <w:bookmarkStart w:id="24" w:name="_Toc398291754"/>
      <w:r>
        <w:t>Deployment Details Log</w:t>
      </w:r>
      <w:bookmarkEnd w:id="24"/>
    </w:p>
    <w:p w:rsidR="00C9336A" w:rsidRPr="00C9336A" w:rsidRDefault="00C9336A" w:rsidP="00C402F2">
      <w:r>
        <w:t>&lt;DeploymentLogFolder&gt;\Deployment</w:t>
      </w:r>
      <w:r w:rsidRPr="00C9336A">
        <w:t>.</w:t>
      </w:r>
      <w:r>
        <w:t>*</w:t>
      </w:r>
      <w:r w:rsidRPr="00C9336A">
        <w:t>.log</w:t>
      </w:r>
    </w:p>
    <w:p w:rsidR="00845E3C" w:rsidRPr="000460CE" w:rsidRDefault="00845E3C" w:rsidP="00845E3C">
      <w:r>
        <w:t>Sample output:</w:t>
      </w:r>
    </w:p>
    <w:p w:rsidR="00845E3C" w:rsidRDefault="00845E3C" w:rsidP="00845E3C">
      <w:pPr>
        <w:pStyle w:val="Command"/>
      </w:pPr>
    </w:p>
    <w:p w:rsidR="00845E3C" w:rsidRPr="00845E3C" w:rsidRDefault="00845E3C" w:rsidP="00845E3C">
      <w:pPr>
        <w:pStyle w:val="Command"/>
      </w:pPr>
      <w:r w:rsidRPr="00845E3C">
        <w:t>Publishing to database 'Pare' on server 'TS-DB1\Inst2'.</w:t>
      </w:r>
    </w:p>
    <w:p w:rsidR="00845E3C" w:rsidRPr="00845E3C" w:rsidRDefault="00845E3C" w:rsidP="00845E3C">
      <w:pPr>
        <w:pStyle w:val="Command"/>
      </w:pPr>
      <w:r w:rsidRPr="00845E3C">
        <w:t>Creating [PARE]...</w:t>
      </w:r>
    </w:p>
    <w:p w:rsidR="00845E3C" w:rsidRPr="00845E3C" w:rsidRDefault="00845E3C" w:rsidP="00845E3C">
      <w:pPr>
        <w:pStyle w:val="Command"/>
      </w:pPr>
      <w:r w:rsidRPr="00845E3C">
        <w:t>Creating [PARE].[EmptyStaging]...</w:t>
      </w:r>
    </w:p>
    <w:p w:rsidR="00845E3C" w:rsidRPr="00845E3C" w:rsidRDefault="00845E3C" w:rsidP="00845E3C">
      <w:pPr>
        <w:pStyle w:val="Command"/>
      </w:pPr>
      <w:r w:rsidRPr="00845E3C">
        <w:t>Creating [PARE].[StageDayKeysGet]...</w:t>
      </w:r>
    </w:p>
    <w:p w:rsidR="00845E3C" w:rsidRPr="00845E3C" w:rsidRDefault="00845E3C" w:rsidP="00845E3C">
      <w:pPr>
        <w:pStyle w:val="Command"/>
      </w:pPr>
      <w:r w:rsidRPr="00845E3C">
        <w:t>Creating [pare].[StageSyntheticTapInsert]...</w:t>
      </w:r>
    </w:p>
    <w:p w:rsidR="00845E3C" w:rsidRPr="00845E3C" w:rsidRDefault="00845E3C" w:rsidP="00845E3C">
      <w:pPr>
        <w:pStyle w:val="Command"/>
      </w:pPr>
      <w:r w:rsidRPr="00845E3C">
        <w:t>Creating [PARE].[StageSyntheticTapsBatch]...</w:t>
      </w:r>
    </w:p>
    <w:p w:rsidR="00845E3C" w:rsidRPr="00845E3C" w:rsidRDefault="00845E3C" w:rsidP="00845E3C">
      <w:pPr>
        <w:pStyle w:val="Command"/>
      </w:pPr>
      <w:r w:rsidRPr="00845E3C">
        <w:t>Creating [PARE].[StageTapCountGet]...</w:t>
      </w:r>
    </w:p>
    <w:p w:rsidR="00845E3C" w:rsidRPr="00845E3C" w:rsidRDefault="00845E3C" w:rsidP="00845E3C">
      <w:pPr>
        <w:pStyle w:val="Command"/>
      </w:pPr>
      <w:r w:rsidRPr="00845E3C">
        <w:t>Creating [PARE].[StageTapForModuloAndDateRangeGet]...</w:t>
      </w:r>
    </w:p>
    <w:p w:rsidR="00845E3C" w:rsidRPr="00845E3C" w:rsidRDefault="00845E3C" w:rsidP="00845E3C">
      <w:pPr>
        <w:pStyle w:val="Command"/>
      </w:pPr>
      <w:r w:rsidRPr="00845E3C">
        <w:t>TSRig Post-Deployment Script</w:t>
      </w:r>
    </w:p>
    <w:p w:rsidR="00845E3C" w:rsidRPr="00845E3C" w:rsidRDefault="00845E3C" w:rsidP="00845E3C">
      <w:pPr>
        <w:pStyle w:val="Command"/>
      </w:pPr>
      <w:r w:rsidRPr="00845E3C">
        <w:t>Update complete.</w:t>
      </w:r>
    </w:p>
    <w:p w:rsidR="00C9336A" w:rsidRPr="00845E3C" w:rsidRDefault="00845E3C" w:rsidP="00845E3C">
      <w:pPr>
        <w:pStyle w:val="Command"/>
      </w:pPr>
      <w:r w:rsidRPr="00845E3C">
        <w:t>Successfully published database.</w:t>
      </w:r>
    </w:p>
    <w:p w:rsidR="009D74D9" w:rsidRDefault="009D74D9">
      <w:pPr>
        <w:rPr>
          <w:rFonts w:asciiTheme="majorHAnsi" w:hAnsiTheme="majorHAnsi" w:cstheme="majorBidi"/>
          <w:b/>
          <w:bCs/>
          <w:color w:val="1F497D" w:themeColor="text2"/>
          <w:sz w:val="32"/>
          <w:szCs w:val="28"/>
        </w:rPr>
      </w:pPr>
      <w:r>
        <w:br w:type="page"/>
      </w:r>
    </w:p>
    <w:p w:rsidR="00390997" w:rsidRDefault="003F5849" w:rsidP="003F5849">
      <w:pPr>
        <w:pStyle w:val="Heading1"/>
        <w:numPr>
          <w:ilvl w:val="0"/>
          <w:numId w:val="2"/>
        </w:numPr>
        <w:rPr>
          <w:rFonts w:eastAsiaTheme="minorEastAsia"/>
        </w:rPr>
      </w:pPr>
      <w:bookmarkStart w:id="25" w:name="_Toc398291755"/>
      <w:r>
        <w:rPr>
          <w:rFonts w:eastAsiaTheme="minorEastAsia"/>
        </w:rPr>
        <w:lastRenderedPageBreak/>
        <w:t>Site A - SiteB Setup</w:t>
      </w:r>
      <w:bookmarkEnd w:id="25"/>
    </w:p>
    <w:p w:rsidR="003F5849" w:rsidRDefault="003F5849" w:rsidP="003F5849">
      <w:r>
        <w:t>In normal circumstances we would be running with Site A on and Site B off.</w:t>
      </w:r>
    </w:p>
    <w:p w:rsidR="003F5849" w:rsidRDefault="003F5849" w:rsidP="003F5849">
      <w:r>
        <w:t>After post deployment verification, all Site B services will be running. These need to be manually stopped</w:t>
      </w:r>
      <w:r w:rsidR="00FB0FB7">
        <w:t xml:space="preserve"> once post deployment validation is complete</w:t>
      </w:r>
    </w:p>
    <w:tbl>
      <w:tblPr>
        <w:tblStyle w:val="TableGrid"/>
        <w:tblW w:w="0" w:type="auto"/>
        <w:tblLook w:val="04A0"/>
      </w:tblPr>
      <w:tblGrid>
        <w:gridCol w:w="3080"/>
        <w:gridCol w:w="3081"/>
        <w:gridCol w:w="3081"/>
      </w:tblGrid>
      <w:tr w:rsidR="003F5849" w:rsidTr="003F5849">
        <w:tc>
          <w:tcPr>
            <w:tcW w:w="3080" w:type="dxa"/>
          </w:tcPr>
          <w:p w:rsidR="003F5849" w:rsidRPr="003F5849" w:rsidRDefault="003F5849" w:rsidP="003F5849">
            <w:pPr>
              <w:jc w:val="center"/>
              <w:rPr>
                <w:b/>
              </w:rPr>
            </w:pPr>
            <w:r w:rsidRPr="003F5849">
              <w:rPr>
                <w:b/>
              </w:rPr>
              <w:t>Service</w:t>
            </w:r>
          </w:p>
        </w:tc>
        <w:tc>
          <w:tcPr>
            <w:tcW w:w="3081" w:type="dxa"/>
          </w:tcPr>
          <w:p w:rsidR="003F5849" w:rsidRPr="003F5849" w:rsidRDefault="003F5849" w:rsidP="003F5849">
            <w:pPr>
              <w:jc w:val="center"/>
              <w:rPr>
                <w:b/>
              </w:rPr>
            </w:pPr>
            <w:r w:rsidRPr="003F5849">
              <w:rPr>
                <w:b/>
              </w:rPr>
              <w:t>Site A</w:t>
            </w:r>
          </w:p>
        </w:tc>
        <w:tc>
          <w:tcPr>
            <w:tcW w:w="3081" w:type="dxa"/>
          </w:tcPr>
          <w:p w:rsidR="003F5849" w:rsidRPr="003F5849" w:rsidRDefault="003F5849" w:rsidP="003F5849">
            <w:pPr>
              <w:jc w:val="center"/>
              <w:rPr>
                <w:b/>
              </w:rPr>
            </w:pPr>
            <w:r w:rsidRPr="003F5849">
              <w:rPr>
                <w:b/>
              </w:rPr>
              <w:t>Site B</w:t>
            </w:r>
          </w:p>
        </w:tc>
      </w:tr>
      <w:tr w:rsidR="003F5849" w:rsidTr="003F5849">
        <w:tc>
          <w:tcPr>
            <w:tcW w:w="3080" w:type="dxa"/>
          </w:tcPr>
          <w:p w:rsidR="003F5849" w:rsidRDefault="003F5849" w:rsidP="003F5849">
            <w:r>
              <w:t>FAE Controller</w:t>
            </w:r>
          </w:p>
        </w:tc>
        <w:tc>
          <w:tcPr>
            <w:tcW w:w="3081" w:type="dxa"/>
          </w:tcPr>
          <w:p w:rsidR="003F5849" w:rsidRDefault="003F5849" w:rsidP="003F5849">
            <w:r>
              <w:t>Started</w:t>
            </w:r>
          </w:p>
        </w:tc>
        <w:tc>
          <w:tcPr>
            <w:tcW w:w="3081" w:type="dxa"/>
          </w:tcPr>
          <w:p w:rsidR="003F5849" w:rsidRDefault="003F5849" w:rsidP="003F5849">
            <w:r>
              <w:t>Stopped</w:t>
            </w:r>
          </w:p>
        </w:tc>
      </w:tr>
      <w:tr w:rsidR="003F5849" w:rsidTr="003F5849">
        <w:tc>
          <w:tcPr>
            <w:tcW w:w="3080" w:type="dxa"/>
          </w:tcPr>
          <w:p w:rsidR="003F5849" w:rsidRDefault="003F5849" w:rsidP="003F5849">
            <w:r>
              <w:t>FAE Pipelines</w:t>
            </w:r>
          </w:p>
        </w:tc>
        <w:tc>
          <w:tcPr>
            <w:tcW w:w="3081" w:type="dxa"/>
          </w:tcPr>
          <w:p w:rsidR="003F5849" w:rsidRDefault="003F5849" w:rsidP="003F5849">
            <w:r>
              <w:t>Started</w:t>
            </w:r>
          </w:p>
        </w:tc>
        <w:tc>
          <w:tcPr>
            <w:tcW w:w="3081" w:type="dxa"/>
          </w:tcPr>
          <w:p w:rsidR="003F5849" w:rsidRDefault="003F5849" w:rsidP="003F5849">
            <w:r>
              <w:t>Stopped</w:t>
            </w:r>
          </w:p>
        </w:tc>
      </w:tr>
      <w:tr w:rsidR="003F5849" w:rsidTr="003F5849">
        <w:tc>
          <w:tcPr>
            <w:tcW w:w="3080" w:type="dxa"/>
          </w:tcPr>
          <w:p w:rsidR="003F5849" w:rsidRDefault="003F5849" w:rsidP="003F5849">
            <w:r>
              <w:t>File Sync Service</w:t>
            </w:r>
          </w:p>
        </w:tc>
        <w:tc>
          <w:tcPr>
            <w:tcW w:w="3081" w:type="dxa"/>
          </w:tcPr>
          <w:p w:rsidR="003F5849" w:rsidRDefault="003F5849" w:rsidP="003F5849">
            <w:r>
              <w:t>Started</w:t>
            </w:r>
          </w:p>
        </w:tc>
        <w:tc>
          <w:tcPr>
            <w:tcW w:w="3081" w:type="dxa"/>
          </w:tcPr>
          <w:p w:rsidR="003F5849" w:rsidRDefault="003F5849" w:rsidP="003F5849">
            <w:r>
              <w:t>Stopped</w:t>
            </w:r>
          </w:p>
        </w:tc>
      </w:tr>
      <w:tr w:rsidR="003F5849" w:rsidTr="003F5849">
        <w:tc>
          <w:tcPr>
            <w:tcW w:w="3080" w:type="dxa"/>
          </w:tcPr>
          <w:p w:rsidR="003F5849" w:rsidRDefault="003F5849" w:rsidP="003F5849">
            <w:r>
              <w:t>Pare Cluster G</w:t>
            </w:r>
            <w:r w:rsidR="00613DB4">
              <w:t>r</w:t>
            </w:r>
            <w:r>
              <w:t>oups</w:t>
            </w:r>
          </w:p>
        </w:tc>
        <w:tc>
          <w:tcPr>
            <w:tcW w:w="3081" w:type="dxa"/>
          </w:tcPr>
          <w:p w:rsidR="003F5849" w:rsidRDefault="003F5849" w:rsidP="003F5849">
            <w:r>
              <w:t>Groups Online/ Autostart = On</w:t>
            </w:r>
          </w:p>
        </w:tc>
        <w:tc>
          <w:tcPr>
            <w:tcW w:w="3081" w:type="dxa"/>
          </w:tcPr>
          <w:p w:rsidR="003F5849" w:rsidRDefault="003F5849" w:rsidP="003F5849">
            <w:r>
              <w:t>Groups Offline/ Autostart = Off</w:t>
            </w:r>
          </w:p>
        </w:tc>
      </w:tr>
    </w:tbl>
    <w:p w:rsidR="003F5849" w:rsidRPr="003F5849" w:rsidRDefault="003F5849" w:rsidP="003F5849"/>
    <w:p w:rsidR="00C00E4B" w:rsidRDefault="00C00E4B">
      <w:pPr>
        <w:rPr>
          <w:rFonts w:asciiTheme="majorHAnsi" w:eastAsiaTheme="majorEastAsia" w:hAnsiTheme="majorHAnsi" w:cstheme="majorBidi"/>
          <w:b/>
          <w:bCs/>
          <w:color w:val="1F497D" w:themeColor="text2"/>
          <w:sz w:val="32"/>
          <w:szCs w:val="28"/>
        </w:rPr>
      </w:pPr>
      <w:r>
        <w:br w:type="page"/>
      </w:r>
    </w:p>
    <w:p w:rsidR="007827A9" w:rsidRDefault="007827A9" w:rsidP="00402595">
      <w:pPr>
        <w:pStyle w:val="Heading1"/>
        <w:numPr>
          <w:ilvl w:val="0"/>
          <w:numId w:val="2"/>
        </w:numPr>
      </w:pPr>
      <w:bookmarkStart w:id="26" w:name="_Toc398291756"/>
      <w:r>
        <w:lastRenderedPageBreak/>
        <w:t>Environment Pre-requisites</w:t>
      </w:r>
      <w:bookmarkEnd w:id="26"/>
      <w:r>
        <w:tab/>
      </w:r>
    </w:p>
    <w:p w:rsidR="007827A9" w:rsidRDefault="007827A9" w:rsidP="009B353D">
      <w:pPr>
        <w:pStyle w:val="Heading2"/>
        <w:numPr>
          <w:ilvl w:val="0"/>
          <w:numId w:val="0"/>
        </w:numPr>
      </w:pPr>
      <w:bookmarkStart w:id="27" w:name="_Toc398291757"/>
      <w:r>
        <w:t>Service Accounts</w:t>
      </w:r>
      <w:bookmarkEnd w:id="27"/>
    </w:p>
    <w:p w:rsidR="007827A9" w:rsidRDefault="007827A9" w:rsidP="000460CE">
      <w:pPr>
        <w:pStyle w:val="ListParagraph"/>
        <w:ind w:left="0"/>
      </w:pPr>
      <w:r>
        <w:t>Pare, Fae and Casc service accounts need to be setup on the target internal domain.</w:t>
      </w:r>
    </w:p>
    <w:p w:rsidR="0038553A" w:rsidRDefault="0038553A" w:rsidP="000460CE">
      <w:pPr>
        <w:pStyle w:val="ListParagraph"/>
        <w:ind w:left="0"/>
      </w:pPr>
      <w:r>
        <w:t>The precise account names used for an environment are held in the Service Accounts file (in &lt;DropFolder&gt;\Deployment\Config\)</w:t>
      </w:r>
    </w:p>
    <w:p w:rsidR="0038553A" w:rsidRDefault="0038553A" w:rsidP="000460CE">
      <w:pPr>
        <w:pStyle w:val="ListParagraph"/>
        <w:ind w:left="0"/>
      </w:pPr>
      <w:r>
        <w:t>These accounts require:</w:t>
      </w:r>
    </w:p>
    <w:p w:rsidR="007827A9" w:rsidRDefault="007827A9" w:rsidP="00402595">
      <w:pPr>
        <w:pStyle w:val="ListParagraph"/>
        <w:numPr>
          <w:ilvl w:val="0"/>
          <w:numId w:val="7"/>
        </w:numPr>
      </w:pPr>
      <w:r>
        <w:t>‘Log on as a service’ rights.</w:t>
      </w:r>
    </w:p>
    <w:p w:rsidR="0008638D" w:rsidRDefault="0038553A" w:rsidP="0008638D">
      <w:pPr>
        <w:pStyle w:val="ListParagraph"/>
        <w:numPr>
          <w:ilvl w:val="0"/>
          <w:numId w:val="7"/>
        </w:numPr>
      </w:pPr>
      <w:r>
        <w:t>Access to all SQL Server instances.</w:t>
      </w:r>
    </w:p>
    <w:p w:rsidR="0008638D" w:rsidRDefault="0008638D" w:rsidP="0008638D">
      <w:pPr>
        <w:pStyle w:val="Heading2"/>
        <w:numPr>
          <w:ilvl w:val="0"/>
          <w:numId w:val="0"/>
        </w:numPr>
      </w:pPr>
      <w:bookmarkStart w:id="28" w:name="_Toc398291758"/>
      <w:r>
        <w:t>Log on as a service right</w:t>
      </w:r>
      <w:bookmarkEnd w:id="28"/>
    </w:p>
    <w:p w:rsidR="0008638D" w:rsidRPr="00A415CA" w:rsidRDefault="0008638D" w:rsidP="0008638D">
      <w:r>
        <w:t>From Start Menu/</w:t>
      </w:r>
      <w:r w:rsidR="00645E78">
        <w:t>Administrative</w:t>
      </w:r>
      <w:r>
        <w:t xml:space="preserve"> Tools select Group Policy Management. Right click Forest\Domains\Faelab.tfl.local\Group Policy Objects\Grant Zsvc User Log on as a Service Right, click Edit. Select Computer Configuration\Policies\Windows Settings\Security Settings\Local Policies\User Rights Assignment, which will display "Logon as a service" option on the right panel. Add the service account to the group.</w:t>
      </w:r>
    </w:p>
    <w:p w:rsidR="0008638D" w:rsidRPr="00DD7BE5" w:rsidRDefault="0008638D" w:rsidP="0008638D">
      <w:pPr>
        <w:pStyle w:val="ListParagraph"/>
      </w:pPr>
      <w:r>
        <w:rPr>
          <w:b/>
          <w:bCs/>
          <w:noProof/>
          <w:lang w:eastAsia="en-GB"/>
        </w:rPr>
        <w:drawing>
          <wp:inline distT="0" distB="0" distL="0" distR="0">
            <wp:extent cx="5734050" cy="3581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7827A9" w:rsidRDefault="007827A9" w:rsidP="009B353D">
      <w:pPr>
        <w:pStyle w:val="Heading2"/>
        <w:numPr>
          <w:ilvl w:val="0"/>
          <w:numId w:val="0"/>
        </w:numPr>
      </w:pPr>
      <w:bookmarkStart w:id="29" w:name="_Toc398291759"/>
      <w:r>
        <w:t>SQL Server Instances.</w:t>
      </w:r>
      <w:bookmarkEnd w:id="29"/>
    </w:p>
    <w:p w:rsidR="008F102E" w:rsidRDefault="007827A9" w:rsidP="000460CE">
      <w:pPr>
        <w:pStyle w:val="ListParagraph"/>
        <w:ind w:left="0"/>
      </w:pPr>
      <w:r>
        <w:t>The account under which the deployment will be run will require access to the SQL Server instances defined in the Deployment Config (xml) file (in &lt;DropFolder&gt;\Deployment\Scripts\)</w:t>
      </w:r>
    </w:p>
    <w:p w:rsidR="00F02D1A" w:rsidRDefault="00F02D1A" w:rsidP="00F02D1A">
      <w:pPr>
        <w:pStyle w:val="Heading2"/>
        <w:numPr>
          <w:ilvl w:val="0"/>
          <w:numId w:val="0"/>
        </w:numPr>
      </w:pPr>
      <w:bookmarkStart w:id="30" w:name="_Toc398291760"/>
      <w:r>
        <w:t>SQL Server Database File Storage</w:t>
      </w:r>
      <w:bookmarkEnd w:id="30"/>
    </w:p>
    <w:p w:rsidR="00F02D1A" w:rsidRDefault="00F02D1A" w:rsidP="00F02D1A">
      <w:r>
        <w:t xml:space="preserve">Production environments </w:t>
      </w:r>
      <w:r w:rsidR="00DA732C">
        <w:t>(Site-A/B, Staging</w:t>
      </w:r>
      <w:r w:rsidR="007329EA">
        <w:t xml:space="preserve"> and </w:t>
      </w:r>
      <w:r w:rsidR="00DA732C">
        <w:t xml:space="preserve">PreProd) </w:t>
      </w:r>
      <w:r>
        <w:t>create PARE and FAE database file groups across several SAN LUN's.</w:t>
      </w:r>
    </w:p>
    <w:p w:rsidR="00F02D1A" w:rsidRDefault="00F02D1A" w:rsidP="00F02D1A">
      <w:r>
        <w:lastRenderedPageBreak/>
        <w:t>By default permission to write to the root of SAN LUN's is not inherited by the SQL Server service account (the context under which the scripts are run that configure this).</w:t>
      </w:r>
    </w:p>
    <w:p w:rsidR="00F02D1A" w:rsidRDefault="00F02D1A" w:rsidP="00F02D1A">
      <w:r>
        <w:t>To get round this the file groups are created under a folder in the LUN mount root.</w:t>
      </w:r>
    </w:p>
    <w:p w:rsidR="00F02D1A" w:rsidRDefault="00F02D1A" w:rsidP="00F02D1A">
      <w:r>
        <w:t>Each PARE and FAE data volume must have a directory called Data\ in them before the database deployment is executed.</w:t>
      </w:r>
    </w:p>
    <w:p w:rsidR="00F02D1A" w:rsidRPr="00F02D1A" w:rsidRDefault="00F02D1A" w:rsidP="00F02D1A">
      <w:r>
        <w:t>Similarly the Log volume(s) must have a directory called Log</w:t>
      </w:r>
      <w:r w:rsidR="007354DA">
        <w:t>\ created.</w:t>
      </w:r>
    </w:p>
    <w:p w:rsidR="00491BBF" w:rsidRDefault="00491BBF" w:rsidP="00491BBF">
      <w:pPr>
        <w:pStyle w:val="Heading2"/>
        <w:numPr>
          <w:ilvl w:val="0"/>
          <w:numId w:val="0"/>
        </w:numPr>
      </w:pPr>
      <w:bookmarkStart w:id="31" w:name="_Toc398291761"/>
      <w:r>
        <w:t>Deployment Server</w:t>
      </w:r>
      <w:bookmarkEnd w:id="31"/>
    </w:p>
    <w:p w:rsidR="00491BBF" w:rsidRDefault="00491BBF" w:rsidP="000460CE">
      <w:pPr>
        <w:pStyle w:val="ListParagraph"/>
        <w:ind w:left="0"/>
      </w:pPr>
      <w:r>
        <w:t>Th</w:t>
      </w:r>
      <w:r w:rsidR="0063252C">
        <w:t xml:space="preserve">e server from which the package will be deployed </w:t>
      </w:r>
      <w:r>
        <w:t xml:space="preserve">requires </w:t>
      </w:r>
      <w:r w:rsidR="0063252C">
        <w:t>SQL Server 2012 to be installed as sqlpackage.exe is employed in the deployment of database role s.</w:t>
      </w:r>
    </w:p>
    <w:p w:rsidR="0063252C" w:rsidRDefault="0063252C" w:rsidP="000460CE">
      <w:pPr>
        <w:pStyle w:val="ListParagraph"/>
        <w:ind w:left="0"/>
      </w:pPr>
    </w:p>
    <w:p w:rsidR="0063252C" w:rsidRDefault="0063252C" w:rsidP="000460CE">
      <w:pPr>
        <w:pStyle w:val="ListParagraph"/>
        <w:ind w:left="0"/>
      </w:pPr>
      <w:r>
        <w:t>Also, the SQL Server 2008 versions of the following SQL Server powershell  extensions are required;</w:t>
      </w:r>
    </w:p>
    <w:p w:rsidR="0063252C" w:rsidRDefault="0063252C" w:rsidP="00402595">
      <w:pPr>
        <w:pStyle w:val="ListParagraph"/>
        <w:numPr>
          <w:ilvl w:val="0"/>
          <w:numId w:val="6"/>
        </w:numPr>
      </w:pPr>
      <w:r>
        <w:t>Windows Powershell Extensions (</w:t>
      </w:r>
      <w:r w:rsidRPr="0063252C">
        <w:t>PowerShellTools.MSI</w:t>
      </w:r>
      <w:r>
        <w:t>)</w:t>
      </w:r>
    </w:p>
    <w:p w:rsidR="006066F6" w:rsidRDefault="0063252C" w:rsidP="00402595">
      <w:pPr>
        <w:pStyle w:val="ListParagraph"/>
        <w:numPr>
          <w:ilvl w:val="0"/>
          <w:numId w:val="6"/>
        </w:numPr>
      </w:pPr>
      <w:r>
        <w:t>Sql Server Shared Management Objects (</w:t>
      </w:r>
      <w:r w:rsidRPr="0063252C">
        <w:t>SharedManagementObjects.msi</w:t>
      </w:r>
      <w:r>
        <w:t>)</w:t>
      </w:r>
    </w:p>
    <w:p w:rsidR="006066F6" w:rsidRDefault="006066F6" w:rsidP="006066F6">
      <w:pPr>
        <w:pStyle w:val="Heading2"/>
        <w:numPr>
          <w:ilvl w:val="0"/>
          <w:numId w:val="0"/>
        </w:numPr>
      </w:pPr>
      <w:bookmarkStart w:id="32" w:name="_Toc398291762"/>
      <w:r>
        <w:t>External Web Servers</w:t>
      </w:r>
      <w:bookmarkEnd w:id="32"/>
    </w:p>
    <w:p w:rsidR="006066F6" w:rsidRDefault="003460FB" w:rsidP="006066F6">
      <w:r>
        <w:t>External web servers should have the 'Default Web Site' removed as the Customer Portal is accessed via port 80 and any server restarts will probably cause the Default Web Site to override the CustomerPortal site.</w:t>
      </w:r>
    </w:p>
    <w:p w:rsidR="003460FB" w:rsidRPr="006066F6" w:rsidRDefault="003460FB" w:rsidP="006066F6">
      <w:r>
        <w:t>Also, the Default Web Site clouds information gathered by SCOM</w:t>
      </w:r>
      <w:r w:rsidR="00341299">
        <w:t>.</w:t>
      </w:r>
    </w:p>
    <w:p w:rsidR="00341299" w:rsidRDefault="00341299">
      <w:pPr>
        <w:rPr>
          <w:rFonts w:asciiTheme="majorHAnsi" w:eastAsiaTheme="majorEastAsia" w:hAnsiTheme="majorHAnsi" w:cstheme="majorBidi"/>
          <w:b/>
          <w:bCs/>
          <w:color w:val="1F497D" w:themeColor="text2"/>
          <w:sz w:val="32"/>
          <w:szCs w:val="28"/>
        </w:rPr>
      </w:pPr>
      <w:r>
        <w:br w:type="page"/>
      </w:r>
    </w:p>
    <w:p w:rsidR="00353B4C" w:rsidRDefault="00353B4C" w:rsidP="00402595">
      <w:pPr>
        <w:pStyle w:val="Heading1"/>
        <w:numPr>
          <w:ilvl w:val="0"/>
          <w:numId w:val="2"/>
        </w:numPr>
      </w:pPr>
      <w:bookmarkStart w:id="33" w:name="_Toc398291763"/>
      <w:r>
        <w:lastRenderedPageBreak/>
        <w:t>Updating Encrypted Security Files</w:t>
      </w:r>
      <w:bookmarkEnd w:id="33"/>
    </w:p>
    <w:p w:rsidR="00550CF7" w:rsidRDefault="00550CF7" w:rsidP="0026410F">
      <w:pPr>
        <w:pStyle w:val="NoSpacing"/>
      </w:pPr>
    </w:p>
    <w:p w:rsidR="00550CF7" w:rsidRDefault="00550CF7" w:rsidP="0026410F">
      <w:pPr>
        <w:pStyle w:val="NoSpacing"/>
      </w:pPr>
      <w:r>
        <w:t>The same utility that is used to run post-deployment tests also handles the encryption and decryption of the Service Account files.</w:t>
      </w:r>
    </w:p>
    <w:p w:rsidR="00550CF7" w:rsidRDefault="00550CF7" w:rsidP="0026410F">
      <w:pPr>
        <w:pStyle w:val="NoSpacing"/>
      </w:pPr>
    </w:p>
    <w:p w:rsidR="0026410F" w:rsidRPr="00550CF7" w:rsidRDefault="008628B6" w:rsidP="0026410F">
      <w:pPr>
        <w:pStyle w:val="NoSpacing"/>
        <w:rPr>
          <w:rFonts w:ascii="Courier New" w:hAnsi="Courier New" w:cs="Courier New"/>
          <w:sz w:val="20"/>
        </w:rPr>
      </w:pPr>
      <w:r w:rsidRPr="00550CF7">
        <w:rPr>
          <w:rFonts w:ascii="Courier New" w:hAnsi="Courier New" w:cs="Courier New"/>
          <w:sz w:val="20"/>
        </w:rPr>
        <w:t>"&lt;DropFolder&gt;\Deployment\Tools\Deployment Tool\</w:t>
      </w:r>
      <w:r w:rsidR="0026410F" w:rsidRPr="00550CF7">
        <w:rPr>
          <w:rFonts w:ascii="Courier New" w:hAnsi="Courier New" w:cs="Courier New"/>
          <w:sz w:val="20"/>
        </w:rPr>
        <w:t>DeploymentTool.exe</w:t>
      </w:r>
      <w:r w:rsidRPr="00550CF7">
        <w:rPr>
          <w:rFonts w:ascii="Courier New" w:hAnsi="Courier New" w:cs="Courier New"/>
          <w:sz w:val="20"/>
        </w:rPr>
        <w:t>"</w:t>
      </w:r>
      <w:r w:rsidR="00550CF7">
        <w:rPr>
          <w:rFonts w:ascii="Courier New" w:hAnsi="Courier New" w:cs="Courier New"/>
          <w:sz w:val="20"/>
        </w:rPr>
        <w:t xml:space="preserve"> -Type 'Decrypt' -Service</w:t>
      </w:r>
      <w:r w:rsidR="0026410F" w:rsidRPr="00550CF7">
        <w:rPr>
          <w:rFonts w:ascii="Courier New" w:hAnsi="Courier New" w:cs="Courier New"/>
          <w:sz w:val="20"/>
        </w:rPr>
        <w:t>AccountsFile '</w:t>
      </w:r>
      <w:r w:rsidR="00550CF7" w:rsidRPr="00550CF7">
        <w:rPr>
          <w:rFonts w:ascii="Courier New" w:hAnsi="Courier New" w:cs="Courier New"/>
          <w:sz w:val="20"/>
        </w:rPr>
        <w:t>&lt;DropFolder&gt;\Deployment\</w:t>
      </w:r>
      <w:r w:rsidR="00550CF7">
        <w:rPr>
          <w:rFonts w:ascii="Courier New" w:hAnsi="Courier New" w:cs="Courier New"/>
          <w:sz w:val="20"/>
        </w:rPr>
        <w:t>Config\&lt;env_name&gt;.ServiceAccounts.xml</w:t>
      </w:r>
      <w:r w:rsidR="0026410F" w:rsidRPr="00550CF7">
        <w:rPr>
          <w:rFonts w:ascii="Courier New" w:hAnsi="Courier New" w:cs="Courier New"/>
          <w:sz w:val="20"/>
        </w:rPr>
        <w:t>' -Password '&lt;pwd&gt;'</w:t>
      </w:r>
    </w:p>
    <w:p w:rsidR="008628B6" w:rsidRDefault="008628B6" w:rsidP="0026410F">
      <w:pPr>
        <w:pStyle w:val="NoSpacing"/>
      </w:pPr>
    </w:p>
    <w:p w:rsidR="00550CF7" w:rsidRDefault="00550CF7" w:rsidP="0026410F">
      <w:pPr>
        <w:pStyle w:val="NoSpacing"/>
      </w:pPr>
      <w:r>
        <w:t>This will produce a file with the passwords in plain text.  The file is located in the same directory as the original with ".decrypted" added to the file name.</w:t>
      </w:r>
    </w:p>
    <w:p w:rsidR="00550CF7" w:rsidRDefault="00550CF7" w:rsidP="0026410F">
      <w:pPr>
        <w:pStyle w:val="NoSpacing"/>
      </w:pPr>
    </w:p>
    <w:p w:rsidR="008628B6" w:rsidRDefault="00550CF7" w:rsidP="0026410F">
      <w:pPr>
        <w:pStyle w:val="NoSpacing"/>
      </w:pPr>
      <w:r>
        <w:t>The relevant passwords can then be changed or new service accounts added.</w:t>
      </w:r>
    </w:p>
    <w:p w:rsidR="008628B6" w:rsidRDefault="008628B6" w:rsidP="0026410F">
      <w:pPr>
        <w:pStyle w:val="NoSpacing"/>
      </w:pPr>
    </w:p>
    <w:p w:rsidR="008628B6" w:rsidRDefault="008628B6" w:rsidP="0026410F">
      <w:pPr>
        <w:pStyle w:val="NoSpacing"/>
      </w:pPr>
      <w:r>
        <w:t xml:space="preserve">Rerun the </w:t>
      </w:r>
      <w:r w:rsidR="00550CF7">
        <w:t xml:space="preserve">same </w:t>
      </w:r>
      <w:r>
        <w:t xml:space="preserve">command on the updated file </w:t>
      </w:r>
      <w:r w:rsidR="00550CF7">
        <w:t>but with the 'Encrypt' action type and anther file will be written called "*.encrypted.xml".</w:t>
      </w:r>
    </w:p>
    <w:p w:rsidR="009B754C" w:rsidRDefault="009B754C" w:rsidP="0026410F">
      <w:pPr>
        <w:pStyle w:val="NoSpacing"/>
      </w:pPr>
    </w:p>
    <w:p w:rsidR="00C00E4B" w:rsidRDefault="00C00E4B">
      <w:pPr>
        <w:rPr>
          <w:rFonts w:asciiTheme="majorHAnsi" w:eastAsiaTheme="majorEastAsia" w:hAnsiTheme="majorHAnsi" w:cstheme="majorBidi"/>
          <w:b/>
          <w:bCs/>
          <w:color w:val="1F497D" w:themeColor="text2"/>
          <w:sz w:val="32"/>
          <w:szCs w:val="28"/>
        </w:rPr>
      </w:pPr>
      <w:r>
        <w:br w:type="page"/>
      </w:r>
    </w:p>
    <w:p w:rsidR="00005ED9" w:rsidRDefault="00645E78" w:rsidP="00402595">
      <w:pPr>
        <w:pStyle w:val="Heading1"/>
        <w:numPr>
          <w:ilvl w:val="0"/>
          <w:numId w:val="2"/>
        </w:numPr>
      </w:pPr>
      <w:bookmarkStart w:id="34" w:name="_Toc398291764"/>
      <w:r>
        <w:lastRenderedPageBreak/>
        <w:t>Setup BaseData</w:t>
      </w:r>
      <w:bookmarkEnd w:id="34"/>
    </w:p>
    <w:p w:rsidR="00645E78" w:rsidRDefault="00645E78" w:rsidP="00645E78">
      <w:pPr>
        <w:pStyle w:val="Heading2"/>
        <w:numPr>
          <w:ilvl w:val="0"/>
          <w:numId w:val="0"/>
        </w:numPr>
      </w:pPr>
      <w:bookmarkStart w:id="35" w:name="_Toc373847917"/>
      <w:bookmarkStart w:id="36" w:name="_Toc398291765"/>
      <w:r>
        <w:t>Setup BaseData</w:t>
      </w:r>
      <w:bookmarkEnd w:id="35"/>
      <w:bookmarkEnd w:id="36"/>
    </w:p>
    <w:p w:rsidR="00645E78" w:rsidRDefault="00645E78" w:rsidP="00645E78">
      <w:pPr>
        <w:pStyle w:val="ListParagraph"/>
        <w:numPr>
          <w:ilvl w:val="0"/>
          <w:numId w:val="11"/>
        </w:numPr>
      </w:pPr>
      <w:r>
        <w:t>Copy the provided backup of the BaseData database to the DB Server.</w:t>
      </w:r>
    </w:p>
    <w:p w:rsidR="00645E78" w:rsidRDefault="00645E78" w:rsidP="00645E78">
      <w:pPr>
        <w:pStyle w:val="ListParagraph"/>
      </w:pPr>
    </w:p>
    <w:p w:rsidR="00645E78" w:rsidRDefault="00645E78" w:rsidP="00645E78">
      <w:pPr>
        <w:pStyle w:val="ListParagraph"/>
        <w:numPr>
          <w:ilvl w:val="0"/>
          <w:numId w:val="11"/>
        </w:numPr>
      </w:pPr>
      <w:r w:rsidRPr="009253CD">
        <w:rPr>
          <w:b/>
        </w:rPr>
        <w:t>Site-A</w:t>
      </w:r>
      <w:r>
        <w:rPr>
          <w:b/>
        </w:rPr>
        <w:t xml:space="preserve"> and </w:t>
      </w:r>
      <w:r w:rsidRPr="004D46CA">
        <w:rPr>
          <w:b/>
        </w:rPr>
        <w:t>Staging</w:t>
      </w:r>
      <w:r w:rsidRPr="009253CD">
        <w:rPr>
          <w:b/>
        </w:rPr>
        <w:t xml:space="preserve">: </w:t>
      </w:r>
      <w:r>
        <w:t>Remove Databases from HA groups before they can be deleted (See previous section for pictorial representation).</w:t>
      </w:r>
    </w:p>
    <w:p w:rsidR="00645E78" w:rsidRDefault="00645E78" w:rsidP="00645E78">
      <w:pPr>
        <w:pStyle w:val="ListParagraph"/>
        <w:ind w:left="360"/>
      </w:pPr>
    </w:p>
    <w:p w:rsidR="00645E78" w:rsidRDefault="00645E78" w:rsidP="00645E78">
      <w:pPr>
        <w:pStyle w:val="ListParagraph"/>
        <w:numPr>
          <w:ilvl w:val="0"/>
          <w:numId w:val="11"/>
        </w:numPr>
      </w:pPr>
      <w:r>
        <w:t>Restore BaseData DB backup to the same SQL Server instance that FAE is deployed to.</w:t>
      </w:r>
    </w:p>
    <w:p w:rsidR="00645E78" w:rsidRDefault="00645E78" w:rsidP="00645E78">
      <w:pPr>
        <w:pStyle w:val="ListParagraph"/>
      </w:pPr>
    </w:p>
    <w:p w:rsidR="00645E78" w:rsidRDefault="00645E78" w:rsidP="00645E78">
      <w:pPr>
        <w:pStyle w:val="ListParagraph"/>
        <w:numPr>
          <w:ilvl w:val="0"/>
          <w:numId w:val="10"/>
        </w:numPr>
      </w:pPr>
      <w:r>
        <w:t>Open the Restore Files and File Groups dialog:</w:t>
      </w:r>
    </w:p>
    <w:p w:rsidR="00645E78" w:rsidRDefault="00645E78" w:rsidP="00645E78">
      <w:pPr>
        <w:pStyle w:val="ListParagraph"/>
        <w:ind w:left="1440"/>
      </w:pPr>
      <w:r>
        <w:t>Right-click menu: Tasks: Restore: Files and File groups...</w:t>
      </w:r>
    </w:p>
    <w:p w:rsidR="00645E78" w:rsidRDefault="00645E78" w:rsidP="00645E78">
      <w:pPr>
        <w:pStyle w:val="ListParagraph"/>
        <w:numPr>
          <w:ilvl w:val="0"/>
          <w:numId w:val="10"/>
        </w:numPr>
      </w:pPr>
      <w:r>
        <w:t>Select the From Device option and select the .bak file to restore (from step a) above).</w:t>
      </w:r>
    </w:p>
    <w:p w:rsidR="00645E78" w:rsidRDefault="00645E78" w:rsidP="00645E78">
      <w:pPr>
        <w:pStyle w:val="ListParagraph"/>
        <w:numPr>
          <w:ilvl w:val="0"/>
          <w:numId w:val="10"/>
        </w:numPr>
      </w:pPr>
      <w:r>
        <w:t>Select the destination file names in the Options page</w:t>
      </w:r>
    </w:p>
    <w:p w:rsidR="00645E78" w:rsidRDefault="00645E78" w:rsidP="00645E78">
      <w:pPr>
        <w:pStyle w:val="ListParagraph"/>
        <w:ind w:left="1440"/>
      </w:pPr>
      <w:r>
        <w:t>Change the file names and locations, in the Restore As column, to match those of the existing database or where they are required to be stored if this is a new database.</w:t>
      </w:r>
    </w:p>
    <w:p w:rsidR="00645E78" w:rsidRDefault="00645E78" w:rsidP="00645E78">
      <w:pPr>
        <w:pStyle w:val="ListParagraph"/>
        <w:numPr>
          <w:ilvl w:val="0"/>
          <w:numId w:val="11"/>
        </w:numPr>
        <w:jc w:val="both"/>
      </w:pPr>
      <w:r>
        <w:t>Ensure the "Overwrite the Existing Database" option if an existing db is being restored.</w:t>
      </w:r>
    </w:p>
    <w:p w:rsidR="00645E78" w:rsidRDefault="00645E78" w:rsidP="00645E78">
      <w:pPr>
        <w:pStyle w:val="ListParagraph"/>
        <w:ind w:left="360"/>
        <w:jc w:val="right"/>
      </w:pPr>
      <w:r>
        <w:rPr>
          <w:noProof/>
          <w:lang w:eastAsia="en-GB"/>
        </w:rPr>
        <w:drawing>
          <wp:inline distT="0" distB="0" distL="0" distR="0">
            <wp:extent cx="5895975" cy="18288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30745" t="18209" r="9174" b="50829"/>
                    <a:stretch>
                      <a:fillRect/>
                    </a:stretch>
                  </pic:blipFill>
                  <pic:spPr bwMode="auto">
                    <a:xfrm>
                      <a:off x="0" y="0"/>
                      <a:ext cx="5895975" cy="1828800"/>
                    </a:xfrm>
                    <a:prstGeom prst="rect">
                      <a:avLst/>
                    </a:prstGeom>
                    <a:noFill/>
                    <a:ln w="9525">
                      <a:noFill/>
                      <a:miter lim="800000"/>
                      <a:headEnd/>
                      <a:tailEnd/>
                    </a:ln>
                  </pic:spPr>
                </pic:pic>
              </a:graphicData>
            </a:graphic>
          </wp:inline>
        </w:drawing>
      </w:r>
    </w:p>
    <w:p w:rsidR="00645E78" w:rsidRDefault="00645E78" w:rsidP="00645E78">
      <w:pPr>
        <w:pStyle w:val="ListParagraph"/>
      </w:pPr>
    </w:p>
    <w:p w:rsidR="00645E78" w:rsidRPr="00415AA7" w:rsidRDefault="00645E78" w:rsidP="00645E78">
      <w:pPr>
        <w:pStyle w:val="ListParagraph"/>
        <w:numPr>
          <w:ilvl w:val="0"/>
          <w:numId w:val="11"/>
        </w:numPr>
      </w:pPr>
      <w:r>
        <w:t>Give the FAE service account permission</w:t>
      </w:r>
      <w:r w:rsidRPr="00415AA7">
        <w:t>s on the BaseData DB.</w:t>
      </w:r>
    </w:p>
    <w:p w:rsidR="00645E78" w:rsidRDefault="00645E78" w:rsidP="00645E78">
      <w:pPr>
        <w:pStyle w:val="ListParagraph"/>
        <w:numPr>
          <w:ilvl w:val="0"/>
          <w:numId w:val="17"/>
        </w:numPr>
      </w:pPr>
      <w:r w:rsidRPr="00415AA7">
        <w:t>In Management Studio select the Properties for the FAE Service Account</w:t>
      </w:r>
      <w:r>
        <w:t>.</w:t>
      </w:r>
    </w:p>
    <w:p w:rsidR="00645E78" w:rsidRPr="00415AA7" w:rsidRDefault="00645E78" w:rsidP="00645E78">
      <w:pPr>
        <w:pStyle w:val="ListParagraph"/>
        <w:ind w:left="1080"/>
      </w:pPr>
      <w:r>
        <w:t>Databases: BaseData_Publish_FAE: Security: Users: zsvcFAE: Properties (right click menu).</w:t>
      </w:r>
      <w:r w:rsidRPr="00FC56D0">
        <w:rPr>
          <w:i/>
        </w:rPr>
        <w:t xml:space="preserve"> </w:t>
      </w:r>
    </w:p>
    <w:p w:rsidR="00645E78" w:rsidRDefault="00645E78" w:rsidP="00645E78">
      <w:pPr>
        <w:pStyle w:val="ListParagraph"/>
        <w:numPr>
          <w:ilvl w:val="0"/>
          <w:numId w:val="17"/>
        </w:numPr>
      </w:pPr>
      <w:r>
        <w:t>On the "Membership" page, check the 'db_owner' role membership.</w:t>
      </w:r>
    </w:p>
    <w:p w:rsidR="00645E78" w:rsidRDefault="00645E78" w:rsidP="00645E78">
      <w:pPr>
        <w:pStyle w:val="ListParagraph"/>
        <w:ind w:left="0"/>
        <w:jc w:val="right"/>
      </w:pPr>
      <w:r>
        <w:rPr>
          <w:noProof/>
          <w:lang w:eastAsia="en-GB"/>
        </w:rPr>
        <w:drawing>
          <wp:inline distT="0" distB="0" distL="0" distR="0">
            <wp:extent cx="3609975" cy="1581150"/>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l="61661" t="18079" r="17391" b="52568"/>
                    <a:stretch>
                      <a:fillRect/>
                    </a:stretch>
                  </pic:blipFill>
                  <pic:spPr bwMode="auto">
                    <a:xfrm>
                      <a:off x="0" y="0"/>
                      <a:ext cx="3609975" cy="1581150"/>
                    </a:xfrm>
                    <a:prstGeom prst="rect">
                      <a:avLst/>
                    </a:prstGeom>
                    <a:noFill/>
                    <a:ln w="9525">
                      <a:noFill/>
                      <a:miter lim="800000"/>
                      <a:headEnd/>
                      <a:tailEnd/>
                    </a:ln>
                  </pic:spPr>
                </pic:pic>
              </a:graphicData>
            </a:graphic>
          </wp:inline>
        </w:drawing>
      </w:r>
    </w:p>
    <w:p w:rsidR="00645E78" w:rsidRDefault="00645E78" w:rsidP="00645E78">
      <w:pPr>
        <w:pStyle w:val="ListParagraph"/>
        <w:numPr>
          <w:ilvl w:val="0"/>
          <w:numId w:val="17"/>
        </w:numPr>
      </w:pPr>
      <w:r>
        <w:t>Click the "OK" button.</w:t>
      </w:r>
    </w:p>
    <w:p w:rsidR="00645E78" w:rsidRDefault="00645E78" w:rsidP="00645E78">
      <w:pPr>
        <w:pStyle w:val="ListParagraph"/>
        <w:ind w:left="1080"/>
      </w:pPr>
    </w:p>
    <w:p w:rsidR="00645E78" w:rsidRDefault="00645E78" w:rsidP="00645E78">
      <w:pPr>
        <w:pStyle w:val="ListParagraph"/>
        <w:numPr>
          <w:ilvl w:val="0"/>
          <w:numId w:val="11"/>
        </w:numPr>
      </w:pPr>
      <w:r w:rsidRPr="009253CD">
        <w:rPr>
          <w:b/>
        </w:rPr>
        <w:lastRenderedPageBreak/>
        <w:t>Site-A</w:t>
      </w:r>
      <w:r>
        <w:rPr>
          <w:b/>
        </w:rPr>
        <w:t xml:space="preserve"> </w:t>
      </w:r>
      <w:r w:rsidRPr="00C82B64">
        <w:t>and</w:t>
      </w:r>
      <w:r>
        <w:rPr>
          <w:b/>
        </w:rPr>
        <w:t xml:space="preserve"> </w:t>
      </w:r>
      <w:r w:rsidRPr="004D46CA">
        <w:rPr>
          <w:b/>
        </w:rPr>
        <w:t>Staging</w:t>
      </w:r>
      <w:r w:rsidRPr="009253CD">
        <w:rPr>
          <w:b/>
        </w:rPr>
        <w:t xml:space="preserve">: </w:t>
      </w:r>
      <w:r>
        <w:t>Add Databases back into HA groups before they can be deleted (See section 4.1 for full details).</w:t>
      </w:r>
    </w:p>
    <w:p w:rsidR="00645E78" w:rsidRDefault="00645E78" w:rsidP="00645E78">
      <w:pPr>
        <w:pStyle w:val="Heading2"/>
        <w:numPr>
          <w:ilvl w:val="0"/>
          <w:numId w:val="0"/>
        </w:numPr>
      </w:pPr>
      <w:bookmarkStart w:id="37" w:name="_Toc398291766"/>
      <w:r>
        <w:t>Using an Alternative BaseData DB</w:t>
      </w:r>
      <w:bookmarkEnd w:id="37"/>
    </w:p>
    <w:p w:rsidR="00005ED9" w:rsidRDefault="00005ED9" w:rsidP="00005ED9">
      <w:pPr>
        <w:spacing w:after="60"/>
      </w:pPr>
      <w:r>
        <w:t xml:space="preserve">The provider connection string needs to be updated in all *.config files that contain a connection string called </w:t>
      </w:r>
      <w:r w:rsidRPr="00682093">
        <w:t>"BaseData_Publish_FAE_Entity"</w:t>
      </w:r>
      <w:r>
        <w:t>.</w:t>
      </w:r>
    </w:p>
    <w:p w:rsidR="00005ED9" w:rsidRPr="00682093" w:rsidRDefault="00005ED9" w:rsidP="00005ED9">
      <w:pPr>
        <w:spacing w:after="60"/>
      </w:pPr>
    </w:p>
    <w:p w:rsidR="00005ED9" w:rsidRDefault="00005ED9" w:rsidP="00005ED9">
      <w:pPr>
        <w:spacing w:after="60"/>
      </w:pPr>
      <w:r>
        <w:t>The easiest way to do this is to use Visual Studio to find all instances of BaseData_Publish_FAE in the &lt;DropFolder&gt;, and replace from there.</w:t>
      </w:r>
    </w:p>
    <w:p w:rsidR="00005ED9" w:rsidRDefault="00005ED9" w:rsidP="00005ED9">
      <w:pPr>
        <w:spacing w:after="60"/>
      </w:pPr>
    </w:p>
    <w:p w:rsidR="00005ED9" w:rsidRDefault="00005ED9" w:rsidP="00005ED9">
      <w:r>
        <w:t>Do this after the package has been extracted to disk on the deployment server.</w:t>
      </w:r>
    </w:p>
    <w:p w:rsidR="009258E6" w:rsidRDefault="009258E6">
      <w:pPr>
        <w:rPr>
          <w:rFonts w:asciiTheme="majorHAnsi" w:eastAsiaTheme="majorEastAsia" w:hAnsiTheme="majorHAnsi" w:cstheme="majorBidi"/>
          <w:b/>
          <w:bCs/>
          <w:color w:val="1F497D" w:themeColor="text2"/>
          <w:sz w:val="32"/>
          <w:szCs w:val="28"/>
        </w:rPr>
      </w:pPr>
      <w:r>
        <w:br w:type="page"/>
      </w:r>
    </w:p>
    <w:p w:rsidR="009258E6" w:rsidRDefault="009258E6" w:rsidP="00402595">
      <w:pPr>
        <w:pStyle w:val="Heading1"/>
        <w:numPr>
          <w:ilvl w:val="0"/>
          <w:numId w:val="2"/>
        </w:numPr>
      </w:pPr>
      <w:bookmarkStart w:id="38" w:name="_Toc398291767"/>
      <w:r>
        <w:lastRenderedPageBreak/>
        <w:t>IIS Management</w:t>
      </w:r>
      <w:bookmarkEnd w:id="38"/>
    </w:p>
    <w:p w:rsidR="009258E6" w:rsidRDefault="009258E6" w:rsidP="005E46DF">
      <w:pPr>
        <w:pStyle w:val="Heading2"/>
        <w:numPr>
          <w:ilvl w:val="0"/>
          <w:numId w:val="0"/>
        </w:numPr>
      </w:pPr>
      <w:bookmarkStart w:id="39" w:name="_Toc398291768"/>
      <w:r>
        <w:t>Remote IIS Management</w:t>
      </w:r>
      <w:bookmarkEnd w:id="39"/>
    </w:p>
    <w:p w:rsidR="009258E6" w:rsidRDefault="009258E6" w:rsidP="009258E6">
      <w:r>
        <w:t>You can use IIS Manager to connect to web servers from the jump servers but Remote IIS Management needs to be enabled.</w:t>
      </w:r>
    </w:p>
    <w:p w:rsidR="009258E6" w:rsidRDefault="009258E6" w:rsidP="00402595">
      <w:pPr>
        <w:pStyle w:val="ListParagraph"/>
        <w:numPr>
          <w:ilvl w:val="0"/>
          <w:numId w:val="18"/>
        </w:numPr>
      </w:pPr>
      <w:r>
        <w:t>Make a remote desktop connection to each of the web servers</w:t>
      </w:r>
    </w:p>
    <w:p w:rsidR="009258E6" w:rsidRDefault="009258E6" w:rsidP="00402595">
      <w:pPr>
        <w:pStyle w:val="ListParagraph"/>
        <w:numPr>
          <w:ilvl w:val="0"/>
          <w:numId w:val="18"/>
        </w:numPr>
      </w:pPr>
      <w:r>
        <w:t>Run the following commands in a dos-prompt;</w:t>
      </w:r>
    </w:p>
    <w:p w:rsidR="009258E6" w:rsidRDefault="009258E6" w:rsidP="009258E6">
      <w:pPr>
        <w:pStyle w:val="ListParagraph"/>
      </w:pPr>
      <w:r>
        <w:t xml:space="preserve">&gt; </w:t>
      </w:r>
      <w:r>
        <w:rPr>
          <w:rFonts w:ascii="Courier New" w:hAnsi="Courier New" w:cs="Courier New"/>
        </w:rPr>
        <w:t>start /w ocsetup IIS-ManagementService</w:t>
      </w:r>
    </w:p>
    <w:p w:rsidR="009258E6" w:rsidRDefault="009258E6" w:rsidP="009258E6">
      <w:pPr>
        <w:pStyle w:val="ListParagraph"/>
      </w:pPr>
      <w:r>
        <w:t xml:space="preserve">&gt; </w:t>
      </w:r>
      <w:r>
        <w:rPr>
          <w:rFonts w:ascii="Courier New" w:hAnsi="Courier New" w:cs="Courier New"/>
        </w:rPr>
        <w:t>reg add HKEY_LOCAL_MACHINE\SOFTWARE\Microsoft\WebManagement\Server /v EnableRemoteManagement /t REG_DWORD /d 1</w:t>
      </w:r>
    </w:p>
    <w:p w:rsidR="009258E6" w:rsidRDefault="009258E6" w:rsidP="009258E6">
      <w:pPr>
        <w:pStyle w:val="ListParagraph"/>
        <w:rPr>
          <w:rFonts w:cs="Courier New"/>
        </w:rPr>
      </w:pPr>
      <w:r>
        <w:t xml:space="preserve">&gt; </w:t>
      </w:r>
      <w:r>
        <w:rPr>
          <w:rFonts w:ascii="Courier New" w:hAnsi="Courier New" w:cs="Courier New"/>
        </w:rPr>
        <w:t>y</w:t>
      </w:r>
      <w:r>
        <w:rPr>
          <w:rFonts w:cs="Courier New"/>
        </w:rPr>
        <w:t xml:space="preserve">      </w:t>
      </w:r>
      <w:r>
        <w:rPr>
          <w:rFonts w:cs="Courier New"/>
          <w:i/>
        </w:rPr>
        <w:t>(user response to above required)</w:t>
      </w:r>
    </w:p>
    <w:p w:rsidR="009258E6" w:rsidRDefault="009258E6" w:rsidP="009258E6">
      <w:pPr>
        <w:pStyle w:val="ListParagraph"/>
        <w:rPr>
          <w:rFonts w:ascii="Courier New" w:hAnsi="Courier New" w:cs="Courier New"/>
        </w:rPr>
      </w:pPr>
      <w:r>
        <w:rPr>
          <w:rFonts w:ascii="Courier New" w:hAnsi="Courier New" w:cs="Courier New"/>
        </w:rPr>
        <w:t>&gt; net start wmsvc</w:t>
      </w:r>
    </w:p>
    <w:p w:rsidR="009258E6" w:rsidRDefault="009258E6" w:rsidP="009258E6">
      <w:pPr>
        <w:pStyle w:val="ListParagraph"/>
        <w:rPr>
          <w:rFonts w:ascii="Courier New" w:hAnsi="Courier New" w:cs="Courier New"/>
        </w:rPr>
      </w:pPr>
    </w:p>
    <w:p w:rsidR="009258E6" w:rsidRDefault="009258E6" w:rsidP="009258E6">
      <w:pPr>
        <w:pStyle w:val="ListParagraph"/>
        <w:ind w:left="0"/>
      </w:pPr>
      <w:r>
        <w:t xml:space="preserve">The FTPHelper.ps1 script will list the running status of all </w:t>
      </w:r>
      <w:r w:rsidR="006A22AC">
        <w:t>IIS</w:t>
      </w:r>
      <w:r w:rsidR="00711B93">
        <w:t xml:space="preserve"> sites and app pools (as well as windows services);</w:t>
      </w:r>
    </w:p>
    <w:p w:rsidR="009258E6" w:rsidRDefault="009258E6" w:rsidP="009258E6">
      <w:pPr>
        <w:pStyle w:val="ListParagraph"/>
        <w:ind w:left="0"/>
      </w:pPr>
    </w:p>
    <w:p w:rsidR="009258E6" w:rsidRDefault="009258E6" w:rsidP="009258E6">
      <w:pPr>
        <w:pStyle w:val="ListParagraph"/>
        <w:ind w:left="0"/>
        <w:rPr>
          <w:rFonts w:ascii="Courier New" w:hAnsi="Courier New" w:cs="Courier New"/>
        </w:rPr>
      </w:pPr>
      <w:r>
        <w:rPr>
          <w:rFonts w:ascii="Courier New" w:hAnsi="Courier New" w:cs="Courier New"/>
        </w:rPr>
        <w:t>&gt; powershell</w:t>
      </w:r>
    </w:p>
    <w:p w:rsidR="009258E6" w:rsidRDefault="009258E6" w:rsidP="009258E6">
      <w:pPr>
        <w:pStyle w:val="ListParagraph"/>
        <w:ind w:left="0"/>
        <w:rPr>
          <w:rFonts w:ascii="Courier New" w:hAnsi="Courier New" w:cs="Courier New"/>
        </w:rPr>
      </w:pPr>
      <w:r>
        <w:rPr>
          <w:rFonts w:ascii="Courier New" w:hAnsi="Courier New" w:cs="Courier New"/>
        </w:rPr>
        <w:t>&gt; import-module ./FTPHelper2.ps1</w:t>
      </w:r>
    </w:p>
    <w:p w:rsidR="009258E6" w:rsidRDefault="009258E6" w:rsidP="009258E6">
      <w:pPr>
        <w:pStyle w:val="ListParagraph"/>
        <w:ind w:left="0"/>
        <w:rPr>
          <w:rFonts w:ascii="Courier New" w:hAnsi="Courier New" w:cs="Courier New"/>
        </w:rPr>
      </w:pPr>
      <w:r>
        <w:rPr>
          <w:rFonts w:ascii="Courier New" w:hAnsi="Courier New" w:cs="Courier New"/>
        </w:rPr>
        <w:t>&gt; Get-ServiceStatusAll</w:t>
      </w:r>
    </w:p>
    <w:p w:rsidR="009258E6" w:rsidRDefault="009258E6" w:rsidP="009258E6">
      <w:pPr>
        <w:pStyle w:val="ListParagraph"/>
        <w:ind w:left="0"/>
      </w:pPr>
    </w:p>
    <w:p w:rsidR="009258E6" w:rsidRDefault="009258E6" w:rsidP="009258E6">
      <w:pPr>
        <w:pStyle w:val="ListParagraph"/>
        <w:ind w:left="0"/>
      </w:pPr>
      <w:r>
        <w:t xml:space="preserve">You can start all </w:t>
      </w:r>
      <w:r w:rsidR="00711B93">
        <w:t xml:space="preserve">windows </w:t>
      </w:r>
      <w:r>
        <w:t>serv</w:t>
      </w:r>
      <w:r w:rsidR="00711B93">
        <w:t xml:space="preserve">ices, across all servers </w:t>
      </w:r>
      <w:r>
        <w:t>with</w:t>
      </w:r>
      <w:r w:rsidR="00711B93">
        <w:t>:</w:t>
      </w:r>
    </w:p>
    <w:p w:rsidR="009258E6" w:rsidRDefault="009258E6" w:rsidP="009258E6">
      <w:pPr>
        <w:pStyle w:val="ListParagraph"/>
        <w:ind w:left="0"/>
      </w:pPr>
    </w:p>
    <w:p w:rsidR="009258E6" w:rsidRDefault="009258E6" w:rsidP="009258E6">
      <w:pPr>
        <w:pStyle w:val="ListParagraph"/>
        <w:ind w:left="0"/>
        <w:rPr>
          <w:rFonts w:ascii="Courier New" w:hAnsi="Courier New" w:cs="Courier New"/>
        </w:rPr>
      </w:pPr>
      <w:r>
        <w:rPr>
          <w:rFonts w:ascii="Courier New" w:hAnsi="Courier New" w:cs="Courier New"/>
        </w:rPr>
        <w:t>&gt; Start-AllServices</w:t>
      </w:r>
    </w:p>
    <w:p w:rsidR="008E4117" w:rsidRDefault="001B359A" w:rsidP="00402595">
      <w:pPr>
        <w:pStyle w:val="Heading1"/>
        <w:numPr>
          <w:ilvl w:val="0"/>
          <w:numId w:val="2"/>
        </w:numPr>
      </w:pPr>
      <w:r>
        <w:br w:type="page"/>
      </w:r>
      <w:bookmarkStart w:id="40" w:name="_Toc398291769"/>
      <w:r w:rsidR="008E4117">
        <w:lastRenderedPageBreak/>
        <w:t>End of Day Controller Scheduling</w:t>
      </w:r>
      <w:bookmarkEnd w:id="40"/>
    </w:p>
    <w:p w:rsidR="00FB4913" w:rsidRDefault="003A45C0" w:rsidP="009258E6">
      <w:pPr>
        <w:pStyle w:val="ListParagraph"/>
        <w:ind w:left="0"/>
      </w:pPr>
      <w:r>
        <w:t>There are 5 (at the time of writing) xml scheduled job templates that can be imported into Task Scheduler to setup these jobs.</w:t>
      </w:r>
      <w:r w:rsidR="00EA3273">
        <w:t xml:space="preserve">  These will be either included in a Scheduling folder within the deployment package, or will be provided as an addition to the deployment packages.</w:t>
      </w:r>
      <w:r w:rsidR="00FB4913">
        <w:t xml:space="preserve"> </w:t>
      </w:r>
    </w:p>
    <w:p w:rsidR="00FB4913" w:rsidRDefault="00FB4913" w:rsidP="009258E6">
      <w:pPr>
        <w:pStyle w:val="ListParagraph"/>
        <w:ind w:left="0"/>
      </w:pPr>
    </w:p>
    <w:p w:rsidR="003A45C0" w:rsidRDefault="00FB4913" w:rsidP="009258E6">
      <w:pPr>
        <w:pStyle w:val="ListParagraph"/>
        <w:ind w:left="0"/>
      </w:pPr>
      <w:r>
        <w:t>They need to be created on the boxes specified and set to run under the accounts specified, see release notes for more details.</w:t>
      </w:r>
    </w:p>
    <w:p w:rsidR="003A45C0" w:rsidRDefault="003A45C0" w:rsidP="009258E6">
      <w:pPr>
        <w:pStyle w:val="ListParagraph"/>
        <w:ind w:left="0"/>
      </w:pPr>
    </w:p>
    <w:p w:rsidR="003A45C0" w:rsidRDefault="003A45C0" w:rsidP="009258E6">
      <w:pPr>
        <w:pStyle w:val="ListParagraph"/>
        <w:ind w:left="0"/>
      </w:pPr>
      <w:r>
        <w:t>1. Start Task Scheduler</w:t>
      </w:r>
    </w:p>
    <w:p w:rsidR="00B2767A" w:rsidRDefault="00B2767A" w:rsidP="009258E6">
      <w:pPr>
        <w:pStyle w:val="ListParagraph"/>
        <w:ind w:left="0"/>
      </w:pPr>
    </w:p>
    <w:p w:rsidR="003A45C0" w:rsidRDefault="003A45C0" w:rsidP="009258E6">
      <w:pPr>
        <w:pStyle w:val="ListParagraph"/>
        <w:ind w:left="0"/>
      </w:pPr>
      <w:r>
        <w:t>2. Create a folder to organise the tasks</w:t>
      </w:r>
    </w:p>
    <w:p w:rsidR="00B2767A" w:rsidRPr="00B2767A" w:rsidRDefault="00B2767A" w:rsidP="009258E6">
      <w:pPr>
        <w:pStyle w:val="ListParagraph"/>
        <w:ind w:left="0"/>
        <w:rPr>
          <w:i/>
        </w:rPr>
      </w:pPr>
      <w:r w:rsidRPr="00B2767A">
        <w:rPr>
          <w:i/>
        </w:rPr>
        <w:tab/>
        <w:t>from the Task Scheduler library right-click menu</w:t>
      </w:r>
    </w:p>
    <w:p w:rsidR="003A45C0" w:rsidRDefault="003A45C0" w:rsidP="009258E6">
      <w:pPr>
        <w:pStyle w:val="ListParagraph"/>
        <w:ind w:left="0"/>
      </w:pPr>
      <w:r>
        <w:rPr>
          <w:noProof/>
          <w:lang w:eastAsia="en-GB"/>
        </w:rPr>
        <w:drawing>
          <wp:inline distT="0" distB="0" distL="0" distR="0">
            <wp:extent cx="4552950" cy="1892799"/>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9092" t="27926" r="26523" b="42553"/>
                    <a:stretch>
                      <a:fillRect/>
                    </a:stretch>
                  </pic:blipFill>
                  <pic:spPr bwMode="auto">
                    <a:xfrm>
                      <a:off x="0" y="0"/>
                      <a:ext cx="4552950" cy="1892799"/>
                    </a:xfrm>
                    <a:prstGeom prst="rect">
                      <a:avLst/>
                    </a:prstGeom>
                    <a:noFill/>
                    <a:ln w="9525">
                      <a:noFill/>
                      <a:miter lim="800000"/>
                      <a:headEnd/>
                      <a:tailEnd/>
                    </a:ln>
                  </pic:spPr>
                </pic:pic>
              </a:graphicData>
            </a:graphic>
          </wp:inline>
        </w:drawing>
      </w:r>
    </w:p>
    <w:p w:rsidR="00B2767A" w:rsidRDefault="00B2767A" w:rsidP="009258E6">
      <w:pPr>
        <w:pStyle w:val="ListParagraph"/>
        <w:ind w:left="0"/>
      </w:pPr>
    </w:p>
    <w:p w:rsidR="00B2767A" w:rsidRDefault="00B2767A" w:rsidP="009258E6">
      <w:pPr>
        <w:pStyle w:val="ListParagraph"/>
        <w:ind w:left="0"/>
      </w:pPr>
      <w:r>
        <w:t>3. Import the required task templates</w:t>
      </w:r>
    </w:p>
    <w:p w:rsidR="00B2767A" w:rsidRDefault="00B2767A" w:rsidP="009258E6">
      <w:pPr>
        <w:pStyle w:val="ListParagraph"/>
        <w:ind w:left="0"/>
      </w:pPr>
      <w:r>
        <w:rPr>
          <w:noProof/>
          <w:lang w:eastAsia="en-GB"/>
        </w:rPr>
        <w:drawing>
          <wp:inline distT="0" distB="0" distL="0" distR="0">
            <wp:extent cx="5334000" cy="1729946"/>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29257" t="27659" r="21538" b="46809"/>
                    <a:stretch>
                      <a:fillRect/>
                    </a:stretch>
                  </pic:blipFill>
                  <pic:spPr bwMode="auto">
                    <a:xfrm>
                      <a:off x="0" y="0"/>
                      <a:ext cx="5334000" cy="1729946"/>
                    </a:xfrm>
                    <a:prstGeom prst="rect">
                      <a:avLst/>
                    </a:prstGeom>
                    <a:noFill/>
                    <a:ln w="9525">
                      <a:noFill/>
                      <a:miter lim="800000"/>
                      <a:headEnd/>
                      <a:tailEnd/>
                    </a:ln>
                  </pic:spPr>
                </pic:pic>
              </a:graphicData>
            </a:graphic>
          </wp:inline>
        </w:drawing>
      </w:r>
    </w:p>
    <w:p w:rsidR="00B2767A" w:rsidRDefault="00B2767A" w:rsidP="009258E6">
      <w:pPr>
        <w:pStyle w:val="ListParagraph"/>
        <w:ind w:left="0"/>
      </w:pPr>
    </w:p>
    <w:p w:rsidR="00B2767A" w:rsidRDefault="00B2767A" w:rsidP="009258E6">
      <w:pPr>
        <w:pStyle w:val="ListParagraph"/>
        <w:ind w:left="0"/>
      </w:pPr>
      <w:r>
        <w:t>4. Edit default values as required</w:t>
      </w:r>
    </w:p>
    <w:p w:rsidR="00B2767A" w:rsidRDefault="00B2767A" w:rsidP="009258E6">
      <w:pPr>
        <w:pStyle w:val="ListParagraph"/>
        <w:ind w:left="0"/>
      </w:pPr>
      <w:r>
        <w:t>You can change the timing of the job</w:t>
      </w:r>
      <w:r w:rsidR="00B74F9A">
        <w:t xml:space="preserve"> in the Triggers tab of the Create Task dialog.</w:t>
      </w:r>
    </w:p>
    <w:p w:rsidR="00B74F9A" w:rsidRDefault="00B74F9A" w:rsidP="009258E6">
      <w:pPr>
        <w:pStyle w:val="ListParagraph"/>
        <w:ind w:left="0"/>
      </w:pPr>
      <w:r>
        <w:t>You can also change other standard task scheduler options in the Conditions and Settings tabs.</w:t>
      </w:r>
    </w:p>
    <w:p w:rsidR="00B74F9A" w:rsidRDefault="00B74F9A" w:rsidP="009258E6">
      <w:pPr>
        <w:pStyle w:val="ListParagraph"/>
        <w:ind w:left="0"/>
      </w:pPr>
    </w:p>
    <w:p w:rsidR="007B7EA3" w:rsidRDefault="007B7EA3">
      <w:pPr>
        <w:rPr>
          <w:rFonts w:asciiTheme="majorHAnsi" w:eastAsiaTheme="majorEastAsia" w:hAnsiTheme="majorHAnsi" w:cstheme="majorBidi"/>
          <w:b/>
          <w:bCs/>
          <w:color w:val="365F91" w:themeColor="accent1" w:themeShade="BF"/>
          <w:sz w:val="26"/>
          <w:szCs w:val="26"/>
        </w:rPr>
      </w:pPr>
      <w:r>
        <w:br w:type="page"/>
      </w:r>
    </w:p>
    <w:p w:rsidR="007B7EA3" w:rsidRDefault="007B7EA3" w:rsidP="007B7EA3">
      <w:pPr>
        <w:pStyle w:val="Heading1"/>
        <w:numPr>
          <w:ilvl w:val="0"/>
          <w:numId w:val="2"/>
        </w:numPr>
      </w:pPr>
      <w:bookmarkStart w:id="41" w:name="_Toc398291770"/>
      <w:r>
        <w:lastRenderedPageBreak/>
        <w:t>Managing Clustered Services</w:t>
      </w:r>
      <w:bookmarkEnd w:id="41"/>
    </w:p>
    <w:p w:rsidR="007B7EA3" w:rsidRDefault="007B7EA3" w:rsidP="007B7EA3">
      <w:pPr>
        <w:pStyle w:val="Norm2"/>
        <w:ind w:left="360"/>
      </w:pPr>
      <w:r w:rsidRPr="00A03401">
        <w:rPr>
          <w:u w:val="single"/>
        </w:rPr>
        <w:t xml:space="preserve">Other Environments (with Service Clustering): </w:t>
      </w:r>
      <w:r>
        <w:t>Services must be stopped through the failover cluster manager.</w:t>
      </w:r>
    </w:p>
    <w:p w:rsidR="007B7EA3" w:rsidRPr="00A03401" w:rsidRDefault="007B7EA3" w:rsidP="007B7EA3">
      <w:pPr>
        <w:pStyle w:val="Norm2"/>
        <w:ind w:left="360"/>
        <w:rPr>
          <w:b/>
        </w:rPr>
      </w:pPr>
      <w:r w:rsidRPr="00A03401">
        <w:rPr>
          <w:b/>
        </w:rPr>
        <w:t>For Clustered Environments (all outside of Lab Manager rigs)</w:t>
      </w:r>
    </w:p>
    <w:p w:rsidR="007B7EA3" w:rsidRDefault="007B7EA3" w:rsidP="007B7EA3">
      <w:pPr>
        <w:pStyle w:val="Norm2"/>
        <w:ind w:left="360"/>
      </w:pPr>
    </w:p>
    <w:p w:rsidR="007B7EA3" w:rsidRDefault="007B7EA3" w:rsidP="007B7EA3">
      <w:pPr>
        <w:pStyle w:val="Norm2"/>
        <w:ind w:left="720"/>
      </w:pPr>
      <w:r>
        <w:t>Connect to the pare failover cluster (mmc-&gt;failover cluster manager) and ensure all clustered services are offline but the cluster groups and clustered storage are left online.</w:t>
      </w:r>
    </w:p>
    <w:p w:rsidR="007B7EA3" w:rsidRDefault="007B7EA3" w:rsidP="007B7EA3">
      <w:pPr>
        <w:pStyle w:val="Norm2"/>
        <w:ind w:left="720"/>
      </w:pPr>
    </w:p>
    <w:p w:rsidR="007B7EA3" w:rsidRDefault="007B7EA3" w:rsidP="007B7EA3">
      <w:pPr>
        <w:pStyle w:val="Norm2"/>
        <w:ind w:left="720"/>
      </w:pPr>
      <w:r>
        <w:rPr>
          <w:noProof/>
          <w:lang w:eastAsia="en-GB"/>
        </w:rPr>
        <w:drawing>
          <wp:inline distT="0" distB="0" distL="0" distR="0">
            <wp:extent cx="5731510" cy="3138025"/>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31510" cy="3138025"/>
                    </a:xfrm>
                    <a:prstGeom prst="rect">
                      <a:avLst/>
                    </a:prstGeom>
                    <a:noFill/>
                    <a:ln w="9525">
                      <a:noFill/>
                      <a:miter lim="800000"/>
                      <a:headEnd/>
                      <a:tailEnd/>
                    </a:ln>
                  </pic:spPr>
                </pic:pic>
              </a:graphicData>
            </a:graphic>
          </wp:inline>
        </w:drawing>
      </w:r>
    </w:p>
    <w:p w:rsidR="001B359A" w:rsidRPr="009B754C" w:rsidRDefault="001B359A" w:rsidP="007B7EA3">
      <w:pPr>
        <w:rPr>
          <w:rFonts w:asciiTheme="majorHAnsi" w:eastAsiaTheme="majorEastAsia" w:hAnsiTheme="majorHAnsi" w:cstheme="majorBidi"/>
          <w:b/>
          <w:bCs/>
          <w:color w:val="1F497D" w:themeColor="text2"/>
          <w:sz w:val="32"/>
          <w:szCs w:val="28"/>
        </w:rPr>
      </w:pPr>
    </w:p>
    <w:sectPr w:rsidR="001B359A" w:rsidRPr="009B754C" w:rsidSect="0008638D">
      <w:headerReference w:type="default" r:id="rId20"/>
      <w:footerReference w:type="default" r:id="rId21"/>
      <w:pgSz w:w="11906" w:h="16838"/>
      <w:pgMar w:top="1440" w:right="1440" w:bottom="1276"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3E2E" w:rsidRDefault="00063E2E" w:rsidP="00F50DE9">
      <w:pPr>
        <w:spacing w:after="0" w:line="240" w:lineRule="auto"/>
      </w:pPr>
      <w:r>
        <w:separator/>
      </w:r>
    </w:p>
  </w:endnote>
  <w:endnote w:type="continuationSeparator" w:id="1">
    <w:p w:rsidR="00063E2E" w:rsidRDefault="00063E2E" w:rsidP="00F50D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55B" w:rsidRDefault="0088455B">
    <w:pPr>
      <w:pStyle w:val="Footer"/>
    </w:pPr>
    <w:r>
      <w:rPr>
        <w:noProof/>
        <w:lang w:eastAsia="en-GB"/>
      </w:rPr>
      <w:pict>
        <v:shapetype id="_x0000_t32" coordsize="21600,21600" o:spt="32" o:oned="t" path="m,l21600,21600e" filled="f">
          <v:path arrowok="t" fillok="f" o:connecttype="none"/>
          <o:lock v:ext="edit" shapetype="t"/>
        </v:shapetype>
        <v:shape id="AutoShape 2" o:spid="_x0000_s4097" type="#_x0000_t32" style="position:absolute;margin-left:-16.5pt;margin-top:-10pt;width:489.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"/>
      </w:pict>
    </w:r>
    <w:r w:rsidRPr="00D7651B">
      <w:t xml:space="preserve"> </w:t>
    </w:r>
    <w:r>
      <w:t xml:space="preserve">Page </w:t>
    </w:r>
    <w:sdt>
      <w:sdtPr>
        <w:id w:val="420455079"/>
        <w:docPartObj>
          <w:docPartGallery w:val="Page Numbers (Bottom of Page)"/>
          <w:docPartUnique/>
        </w:docPartObj>
      </w:sdtPr>
      <w:sdtContent>
        <w:fldSimple w:instr=" PAGE   \* MERGEFORMAT ">
          <w:r w:rsidR="004F2760">
            <w:rPr>
              <w:noProof/>
            </w:rPr>
            <w:t>1</w:t>
          </w:r>
        </w:fldSimple>
        <w:r>
          <w:t xml:space="preserve"> of </w:t>
        </w:r>
        <w:fldSimple w:instr=" NUMPAGES   \* MERGEFORMAT ">
          <w:r w:rsidR="004F2760">
            <w:rPr>
              <w:noProof/>
            </w:rPr>
            <w:t>23</w:t>
          </w:r>
        </w:fldSimple>
      </w:sdtContent>
    </w:sdt>
    <w:r>
      <w:tab/>
    </w:r>
    <w:fldSimple w:instr=" DATE  \@ &quot;dd/MM/yyyy&quot; ">
      <w:r>
        <w:rPr>
          <w:noProof/>
        </w:rPr>
        <w:t>12/09/2014</w:t>
      </w:r>
    </w:fldSimple>
    <w:r>
      <w:tab/>
      <w:t>v 2.</w:t>
    </w:r>
    <w:r w:rsidR="009F60AC">
      <w:t>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3E2E" w:rsidRDefault="00063E2E" w:rsidP="00F50DE9">
      <w:pPr>
        <w:spacing w:after="0" w:line="240" w:lineRule="auto"/>
      </w:pPr>
      <w:r>
        <w:separator/>
      </w:r>
    </w:p>
  </w:footnote>
  <w:footnote w:type="continuationSeparator" w:id="1">
    <w:p w:rsidR="00063E2E" w:rsidRDefault="00063E2E" w:rsidP="00F50D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55B" w:rsidRDefault="0088455B" w:rsidP="00F50DE9">
    <w:pPr>
      <w:pStyle w:val="Header"/>
    </w:pPr>
    <w:r>
      <w:rPr>
        <w:noProof/>
        <w:lang w:eastAsia="en-GB"/>
      </w:rPr>
      <w:pict>
        <v:shapetype id="_x0000_t32" coordsize="21600,21600" o:spt="32" o:oned="t" path="m,l21600,21600e" filled="f">
          <v:path arrowok="t" fillok="f" o:connecttype="none"/>
          <o:lock v:ext="edit" shapetype="t"/>
        </v:shapetype>
        <v:shape id="AutoShape 1" o:spid="_x0000_s4098" type="#_x0000_t32" style="position:absolute;margin-left:-17.25pt;margin-top:20.05pt;width:489.7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"/>
      </w:pict>
    </w:r>
    <w:r>
      <w:tab/>
    </w:r>
    <w:r>
      <w:tab/>
      <w:t>FTP Package Deployment Guide</w:t>
    </w:r>
  </w:p>
  <w:p w:rsidR="0088455B" w:rsidRDefault="0088455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07715"/>
    <w:multiLevelType w:val="hybridMultilevel"/>
    <w:tmpl w:val="1F1CD5E8"/>
    <w:lvl w:ilvl="0" w:tplc="0809000F">
      <w:start w:val="1"/>
      <w:numFmt w:val="decimal"/>
      <w:lvlText w:val="%1."/>
      <w:lvlJc w:val="left"/>
      <w:pPr>
        <w:ind w:left="720" w:hanging="360"/>
      </w:pPr>
      <w:rPr>
        <w:rFonts w:cs="Times New Roman" w:hint="default"/>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nsid w:val="01A01888"/>
    <w:multiLevelType w:val="hybridMultilevel"/>
    <w:tmpl w:val="0BA05732"/>
    <w:lvl w:ilvl="0" w:tplc="C8CAA204">
      <w:start w:val="3"/>
      <w:numFmt w:val="decimal"/>
      <w:lvlText w:val="%1)"/>
      <w:lvlJc w:val="left"/>
      <w:pPr>
        <w:ind w:left="360" w:hanging="360"/>
      </w:pPr>
      <w:rPr>
        <w:rFonts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2">
    <w:nsid w:val="04C236E5"/>
    <w:multiLevelType w:val="hybridMultilevel"/>
    <w:tmpl w:val="35DEEEF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80B3D32"/>
    <w:multiLevelType w:val="multilevel"/>
    <w:tmpl w:val="A3568884"/>
    <w:styleLink w:val="Appendicies"/>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B3D56CA"/>
    <w:multiLevelType w:val="hybridMultilevel"/>
    <w:tmpl w:val="86307D30"/>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0DDC71C5"/>
    <w:multiLevelType w:val="hybridMultilevel"/>
    <w:tmpl w:val="86307D30"/>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EC01538"/>
    <w:multiLevelType w:val="hybridMultilevel"/>
    <w:tmpl w:val="86307D3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1FC201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53929C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5D232CC"/>
    <w:multiLevelType w:val="hybridMultilevel"/>
    <w:tmpl w:val="86307D3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2691360A"/>
    <w:multiLevelType w:val="hybridMultilevel"/>
    <w:tmpl w:val="AD145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E555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7E04F83"/>
    <w:multiLevelType w:val="hybridMultilevel"/>
    <w:tmpl w:val="EB90AFC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85F5F95"/>
    <w:multiLevelType w:val="multilevel"/>
    <w:tmpl w:val="F8649C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4110548F"/>
    <w:multiLevelType w:val="hybridMultilevel"/>
    <w:tmpl w:val="69149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6137A1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CE250D2"/>
    <w:multiLevelType w:val="hybridMultilevel"/>
    <w:tmpl w:val="A35CAD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833749D"/>
    <w:multiLevelType w:val="hybridMultilevel"/>
    <w:tmpl w:val="D3CE2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2604EB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CBD5DE0"/>
    <w:multiLevelType w:val="multilevel"/>
    <w:tmpl w:val="A356888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9F3ED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4066B93"/>
    <w:multiLevelType w:val="hybridMultilevel"/>
    <w:tmpl w:val="8D4414F2"/>
    <w:lvl w:ilvl="0" w:tplc="08090011">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nsid w:val="75B323C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601640F"/>
    <w:multiLevelType w:val="hybridMultilevel"/>
    <w:tmpl w:val="5FF0DB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24">
    <w:nsid w:val="76B9688D"/>
    <w:multiLevelType w:val="hybridMultilevel"/>
    <w:tmpl w:val="F6605A7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B246A1F"/>
    <w:multiLevelType w:val="hybridMultilevel"/>
    <w:tmpl w:val="E3BAE26A"/>
    <w:lvl w:ilvl="0" w:tplc="F4E6B59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D38151F"/>
    <w:multiLevelType w:val="hybridMultilevel"/>
    <w:tmpl w:val="86307D3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3"/>
  </w:num>
  <w:num w:numId="2">
    <w:abstractNumId w:val="19"/>
  </w:num>
  <w:num w:numId="3">
    <w:abstractNumId w:val="10"/>
  </w:num>
  <w:num w:numId="4">
    <w:abstractNumId w:val="7"/>
  </w:num>
  <w:num w:numId="5">
    <w:abstractNumId w:val="20"/>
  </w:num>
  <w:num w:numId="6">
    <w:abstractNumId w:val="14"/>
  </w:num>
  <w:num w:numId="7">
    <w:abstractNumId w:val="17"/>
  </w:num>
  <w:num w:numId="8">
    <w:abstractNumId w:val="6"/>
  </w:num>
  <w:num w:numId="9">
    <w:abstractNumId w:val="26"/>
  </w:num>
  <w:num w:numId="10">
    <w:abstractNumId w:val="4"/>
  </w:num>
  <w:num w:numId="11">
    <w:abstractNumId w:val="22"/>
  </w:num>
  <w:num w:numId="12">
    <w:abstractNumId w:val="18"/>
  </w:num>
  <w:num w:numId="13">
    <w:abstractNumId w:val="15"/>
  </w:num>
  <w:num w:numId="14">
    <w:abstractNumId w:val="11"/>
  </w:num>
  <w:num w:numId="15">
    <w:abstractNumId w:val="8"/>
  </w:num>
  <w:num w:numId="16">
    <w:abstractNumId w:val="9"/>
  </w:num>
  <w:num w:numId="17">
    <w:abstractNumId w:val="5"/>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4"/>
  </w:num>
  <w:num w:numId="21">
    <w:abstractNumId w:val="16"/>
  </w:num>
  <w:num w:numId="22">
    <w:abstractNumId w:val="12"/>
  </w:num>
  <w:num w:numId="23">
    <w:abstractNumId w:val="25"/>
  </w:num>
  <w:num w:numId="24">
    <w:abstractNumId w:val="21"/>
  </w:num>
  <w:num w:numId="25">
    <w:abstractNumId w:val="1"/>
  </w:num>
  <w:num w:numId="26">
    <w:abstractNumId w:val="2"/>
  </w:num>
  <w:num w:numId="27">
    <w:abstractNumId w:val="13"/>
  </w:num>
  <w:num w:numId="28">
    <w:abstractNumId w:val="0"/>
  </w:num>
  <w:num w:numId="29">
    <w:abstractNumId w:val="13"/>
  </w:num>
  <w:num w:numId="30">
    <w:abstractNumId w:val="13"/>
  </w:num>
  <w:num w:numId="31">
    <w:abstractNumId w:val="13"/>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02"/>
    <o:shapelayout v:ext="edit">
      <o:idmap v:ext="edit" data="4"/>
      <o:rules v:ext="edit">
        <o:r id="V:Rule3" type="connector" idref="#AutoShape 1"/>
        <o:r id="V:Rule4" type="connector" idref="#AutoShape 2"/>
      </o:rules>
    </o:shapelayout>
  </w:hdrShapeDefaults>
  <w:footnotePr>
    <w:footnote w:id="0"/>
    <w:footnote w:id="1"/>
  </w:footnotePr>
  <w:endnotePr>
    <w:endnote w:id="0"/>
    <w:endnote w:id="1"/>
  </w:endnotePr>
  <w:compat>
    <w:useFELayout/>
  </w:compat>
  <w:rsids>
    <w:rsidRoot w:val="00A14222"/>
    <w:rsid w:val="000019EE"/>
    <w:rsid w:val="00002285"/>
    <w:rsid w:val="000029A4"/>
    <w:rsid w:val="00002B14"/>
    <w:rsid w:val="00004E5D"/>
    <w:rsid w:val="000052B7"/>
    <w:rsid w:val="00005949"/>
    <w:rsid w:val="00005DDF"/>
    <w:rsid w:val="00005ED9"/>
    <w:rsid w:val="00007449"/>
    <w:rsid w:val="00010ED5"/>
    <w:rsid w:val="0001167D"/>
    <w:rsid w:val="0001494D"/>
    <w:rsid w:val="00015ED7"/>
    <w:rsid w:val="00023096"/>
    <w:rsid w:val="000265FF"/>
    <w:rsid w:val="00027941"/>
    <w:rsid w:val="0003276C"/>
    <w:rsid w:val="000408B2"/>
    <w:rsid w:val="000414F6"/>
    <w:rsid w:val="00043C0A"/>
    <w:rsid w:val="000460CE"/>
    <w:rsid w:val="00047C69"/>
    <w:rsid w:val="00062E67"/>
    <w:rsid w:val="000639E8"/>
    <w:rsid w:val="00063E2E"/>
    <w:rsid w:val="000647BC"/>
    <w:rsid w:val="00064F95"/>
    <w:rsid w:val="00065583"/>
    <w:rsid w:val="0006592D"/>
    <w:rsid w:val="00065C4A"/>
    <w:rsid w:val="00067320"/>
    <w:rsid w:val="000676F6"/>
    <w:rsid w:val="0007554F"/>
    <w:rsid w:val="000757AA"/>
    <w:rsid w:val="00080CE9"/>
    <w:rsid w:val="00082C6E"/>
    <w:rsid w:val="000834C0"/>
    <w:rsid w:val="0008638D"/>
    <w:rsid w:val="000869AB"/>
    <w:rsid w:val="000A0F62"/>
    <w:rsid w:val="000A5BC5"/>
    <w:rsid w:val="000A69E1"/>
    <w:rsid w:val="000B0333"/>
    <w:rsid w:val="000B0D72"/>
    <w:rsid w:val="000B186C"/>
    <w:rsid w:val="000B1EAE"/>
    <w:rsid w:val="000C0822"/>
    <w:rsid w:val="000C12EB"/>
    <w:rsid w:val="000D11D6"/>
    <w:rsid w:val="000D2319"/>
    <w:rsid w:val="000D2B73"/>
    <w:rsid w:val="000D49D5"/>
    <w:rsid w:val="000D4D0B"/>
    <w:rsid w:val="000D4D67"/>
    <w:rsid w:val="000D58C5"/>
    <w:rsid w:val="000D6C07"/>
    <w:rsid w:val="000E0CE6"/>
    <w:rsid w:val="000E1044"/>
    <w:rsid w:val="000E216B"/>
    <w:rsid w:val="000E2AA2"/>
    <w:rsid w:val="000E52ED"/>
    <w:rsid w:val="000E6A50"/>
    <w:rsid w:val="000E6CE9"/>
    <w:rsid w:val="000E7AFB"/>
    <w:rsid w:val="000F28E2"/>
    <w:rsid w:val="000F3C0D"/>
    <w:rsid w:val="0010047B"/>
    <w:rsid w:val="001007D5"/>
    <w:rsid w:val="001063A3"/>
    <w:rsid w:val="00106E70"/>
    <w:rsid w:val="00107BEB"/>
    <w:rsid w:val="00110F04"/>
    <w:rsid w:val="00111EBF"/>
    <w:rsid w:val="001136A0"/>
    <w:rsid w:val="00113DB2"/>
    <w:rsid w:val="00114201"/>
    <w:rsid w:val="00115384"/>
    <w:rsid w:val="00116CE7"/>
    <w:rsid w:val="00117FC9"/>
    <w:rsid w:val="001204A3"/>
    <w:rsid w:val="00120B88"/>
    <w:rsid w:val="00122BC5"/>
    <w:rsid w:val="00124F67"/>
    <w:rsid w:val="001279F2"/>
    <w:rsid w:val="0013119F"/>
    <w:rsid w:val="00133BFC"/>
    <w:rsid w:val="001352AD"/>
    <w:rsid w:val="00136A40"/>
    <w:rsid w:val="001372D8"/>
    <w:rsid w:val="0013770B"/>
    <w:rsid w:val="00140A7B"/>
    <w:rsid w:val="001426DA"/>
    <w:rsid w:val="00142939"/>
    <w:rsid w:val="00144297"/>
    <w:rsid w:val="00151F75"/>
    <w:rsid w:val="00152321"/>
    <w:rsid w:val="001530C7"/>
    <w:rsid w:val="001615A4"/>
    <w:rsid w:val="00161FD9"/>
    <w:rsid w:val="00162766"/>
    <w:rsid w:val="00166849"/>
    <w:rsid w:val="00170CC1"/>
    <w:rsid w:val="00171C17"/>
    <w:rsid w:val="001758E6"/>
    <w:rsid w:val="00183A1D"/>
    <w:rsid w:val="00187587"/>
    <w:rsid w:val="00187B9F"/>
    <w:rsid w:val="0019128F"/>
    <w:rsid w:val="00191AB4"/>
    <w:rsid w:val="00191D46"/>
    <w:rsid w:val="001A0B87"/>
    <w:rsid w:val="001A1F6B"/>
    <w:rsid w:val="001A3019"/>
    <w:rsid w:val="001A454B"/>
    <w:rsid w:val="001A7E83"/>
    <w:rsid w:val="001B2F36"/>
    <w:rsid w:val="001B359A"/>
    <w:rsid w:val="001B4207"/>
    <w:rsid w:val="001C2480"/>
    <w:rsid w:val="001C267E"/>
    <w:rsid w:val="001C6FDD"/>
    <w:rsid w:val="001D4F5A"/>
    <w:rsid w:val="001D71EE"/>
    <w:rsid w:val="001D73DF"/>
    <w:rsid w:val="001E0289"/>
    <w:rsid w:val="001E0BF1"/>
    <w:rsid w:val="001E2888"/>
    <w:rsid w:val="001E3EC0"/>
    <w:rsid w:val="001E4277"/>
    <w:rsid w:val="001E643B"/>
    <w:rsid w:val="001E7172"/>
    <w:rsid w:val="001F048F"/>
    <w:rsid w:val="001F0A31"/>
    <w:rsid w:val="001F2864"/>
    <w:rsid w:val="001F4416"/>
    <w:rsid w:val="001F4A95"/>
    <w:rsid w:val="001F4ADC"/>
    <w:rsid w:val="001F5960"/>
    <w:rsid w:val="00201047"/>
    <w:rsid w:val="00203AFA"/>
    <w:rsid w:val="00205CF7"/>
    <w:rsid w:val="00206C5E"/>
    <w:rsid w:val="00211F3C"/>
    <w:rsid w:val="00212618"/>
    <w:rsid w:val="0021487C"/>
    <w:rsid w:val="00215837"/>
    <w:rsid w:val="002214B2"/>
    <w:rsid w:val="00221C10"/>
    <w:rsid w:val="00223005"/>
    <w:rsid w:val="002240A6"/>
    <w:rsid w:val="00224A8C"/>
    <w:rsid w:val="00224EC6"/>
    <w:rsid w:val="002259E7"/>
    <w:rsid w:val="00226121"/>
    <w:rsid w:val="00227090"/>
    <w:rsid w:val="00231C42"/>
    <w:rsid w:val="00234040"/>
    <w:rsid w:val="0023442D"/>
    <w:rsid w:val="0024211A"/>
    <w:rsid w:val="00242948"/>
    <w:rsid w:val="0024458D"/>
    <w:rsid w:val="0024488B"/>
    <w:rsid w:val="00244C84"/>
    <w:rsid w:val="00246C55"/>
    <w:rsid w:val="00246F7E"/>
    <w:rsid w:val="00247779"/>
    <w:rsid w:val="00247B04"/>
    <w:rsid w:val="00250D89"/>
    <w:rsid w:val="00253880"/>
    <w:rsid w:val="00257941"/>
    <w:rsid w:val="0026050C"/>
    <w:rsid w:val="00260C72"/>
    <w:rsid w:val="00261312"/>
    <w:rsid w:val="00262538"/>
    <w:rsid w:val="0026410F"/>
    <w:rsid w:val="00267957"/>
    <w:rsid w:val="00271ABA"/>
    <w:rsid w:val="0028074A"/>
    <w:rsid w:val="00281D0C"/>
    <w:rsid w:val="0028351F"/>
    <w:rsid w:val="002910C7"/>
    <w:rsid w:val="00292FA9"/>
    <w:rsid w:val="00293DC5"/>
    <w:rsid w:val="00297AE1"/>
    <w:rsid w:val="002A059D"/>
    <w:rsid w:val="002A4549"/>
    <w:rsid w:val="002A5591"/>
    <w:rsid w:val="002A7C66"/>
    <w:rsid w:val="002B03E2"/>
    <w:rsid w:val="002B1A60"/>
    <w:rsid w:val="002B2527"/>
    <w:rsid w:val="002B4757"/>
    <w:rsid w:val="002C405F"/>
    <w:rsid w:val="002C46E1"/>
    <w:rsid w:val="002C52EA"/>
    <w:rsid w:val="002C77BA"/>
    <w:rsid w:val="002D3AAD"/>
    <w:rsid w:val="002D451D"/>
    <w:rsid w:val="002E0407"/>
    <w:rsid w:val="002E491C"/>
    <w:rsid w:val="002E6398"/>
    <w:rsid w:val="002E6783"/>
    <w:rsid w:val="002E7CBC"/>
    <w:rsid w:val="002F3E4D"/>
    <w:rsid w:val="002F65F4"/>
    <w:rsid w:val="003002DB"/>
    <w:rsid w:val="0030156B"/>
    <w:rsid w:val="00306E75"/>
    <w:rsid w:val="00307171"/>
    <w:rsid w:val="00307B71"/>
    <w:rsid w:val="0031047F"/>
    <w:rsid w:val="003157AC"/>
    <w:rsid w:val="00317396"/>
    <w:rsid w:val="00321CD3"/>
    <w:rsid w:val="00321D46"/>
    <w:rsid w:val="00327746"/>
    <w:rsid w:val="003329FF"/>
    <w:rsid w:val="00340814"/>
    <w:rsid w:val="00341299"/>
    <w:rsid w:val="003455D2"/>
    <w:rsid w:val="003460FB"/>
    <w:rsid w:val="0034630E"/>
    <w:rsid w:val="003477D2"/>
    <w:rsid w:val="00347AF7"/>
    <w:rsid w:val="00350B3C"/>
    <w:rsid w:val="00351558"/>
    <w:rsid w:val="003535CE"/>
    <w:rsid w:val="00353B4C"/>
    <w:rsid w:val="003552BB"/>
    <w:rsid w:val="00356163"/>
    <w:rsid w:val="0035758F"/>
    <w:rsid w:val="00360AE2"/>
    <w:rsid w:val="00361627"/>
    <w:rsid w:val="00362008"/>
    <w:rsid w:val="00362BA4"/>
    <w:rsid w:val="00365735"/>
    <w:rsid w:val="003664A0"/>
    <w:rsid w:val="00370164"/>
    <w:rsid w:val="00372354"/>
    <w:rsid w:val="003731F6"/>
    <w:rsid w:val="00374503"/>
    <w:rsid w:val="00375233"/>
    <w:rsid w:val="003778DA"/>
    <w:rsid w:val="0038246D"/>
    <w:rsid w:val="0038553A"/>
    <w:rsid w:val="00385822"/>
    <w:rsid w:val="00387C20"/>
    <w:rsid w:val="00390997"/>
    <w:rsid w:val="003920BF"/>
    <w:rsid w:val="00394466"/>
    <w:rsid w:val="003948EF"/>
    <w:rsid w:val="00396DDA"/>
    <w:rsid w:val="0039749A"/>
    <w:rsid w:val="003A1DFD"/>
    <w:rsid w:val="003A3339"/>
    <w:rsid w:val="003A45C0"/>
    <w:rsid w:val="003A7F9C"/>
    <w:rsid w:val="003B0B35"/>
    <w:rsid w:val="003B3A98"/>
    <w:rsid w:val="003B3AE6"/>
    <w:rsid w:val="003B5B90"/>
    <w:rsid w:val="003B6A51"/>
    <w:rsid w:val="003C4E5D"/>
    <w:rsid w:val="003C5BAF"/>
    <w:rsid w:val="003C5D65"/>
    <w:rsid w:val="003C7CCF"/>
    <w:rsid w:val="003D0497"/>
    <w:rsid w:val="003D14FD"/>
    <w:rsid w:val="003D32E1"/>
    <w:rsid w:val="003E1E68"/>
    <w:rsid w:val="003E2803"/>
    <w:rsid w:val="003F3070"/>
    <w:rsid w:val="003F4968"/>
    <w:rsid w:val="003F5849"/>
    <w:rsid w:val="003F7261"/>
    <w:rsid w:val="00401588"/>
    <w:rsid w:val="004015A4"/>
    <w:rsid w:val="00402244"/>
    <w:rsid w:val="00402595"/>
    <w:rsid w:val="00406663"/>
    <w:rsid w:val="004124FA"/>
    <w:rsid w:val="00413222"/>
    <w:rsid w:val="00415415"/>
    <w:rsid w:val="00415AA7"/>
    <w:rsid w:val="004170EC"/>
    <w:rsid w:val="00417D7B"/>
    <w:rsid w:val="0042030D"/>
    <w:rsid w:val="00421256"/>
    <w:rsid w:val="0042352C"/>
    <w:rsid w:val="00424631"/>
    <w:rsid w:val="00425A0C"/>
    <w:rsid w:val="00426206"/>
    <w:rsid w:val="004270B8"/>
    <w:rsid w:val="004301FA"/>
    <w:rsid w:val="00436505"/>
    <w:rsid w:val="00437FCA"/>
    <w:rsid w:val="00444692"/>
    <w:rsid w:val="00445309"/>
    <w:rsid w:val="0044539C"/>
    <w:rsid w:val="0044632E"/>
    <w:rsid w:val="00450DF2"/>
    <w:rsid w:val="004515C1"/>
    <w:rsid w:val="00454AAF"/>
    <w:rsid w:val="00456FD6"/>
    <w:rsid w:val="00462399"/>
    <w:rsid w:val="0046667F"/>
    <w:rsid w:val="00466DF4"/>
    <w:rsid w:val="00467F19"/>
    <w:rsid w:val="00470983"/>
    <w:rsid w:val="004732D5"/>
    <w:rsid w:val="00473C5E"/>
    <w:rsid w:val="00476D76"/>
    <w:rsid w:val="00480CAC"/>
    <w:rsid w:val="00481117"/>
    <w:rsid w:val="00481607"/>
    <w:rsid w:val="0048199F"/>
    <w:rsid w:val="0048250F"/>
    <w:rsid w:val="004840EB"/>
    <w:rsid w:val="00485B88"/>
    <w:rsid w:val="00486D1E"/>
    <w:rsid w:val="004905E6"/>
    <w:rsid w:val="00491BBF"/>
    <w:rsid w:val="00492AE1"/>
    <w:rsid w:val="00492EC1"/>
    <w:rsid w:val="00493477"/>
    <w:rsid w:val="004951C4"/>
    <w:rsid w:val="00495611"/>
    <w:rsid w:val="004A037E"/>
    <w:rsid w:val="004A0802"/>
    <w:rsid w:val="004A24EF"/>
    <w:rsid w:val="004A3AF3"/>
    <w:rsid w:val="004A6420"/>
    <w:rsid w:val="004B497D"/>
    <w:rsid w:val="004B5548"/>
    <w:rsid w:val="004B643C"/>
    <w:rsid w:val="004B7165"/>
    <w:rsid w:val="004C167E"/>
    <w:rsid w:val="004C18BD"/>
    <w:rsid w:val="004C5B3D"/>
    <w:rsid w:val="004C6683"/>
    <w:rsid w:val="004C70B9"/>
    <w:rsid w:val="004C78B8"/>
    <w:rsid w:val="004D0852"/>
    <w:rsid w:val="004D1AE4"/>
    <w:rsid w:val="004D3A10"/>
    <w:rsid w:val="004D46CA"/>
    <w:rsid w:val="004D6062"/>
    <w:rsid w:val="004D6312"/>
    <w:rsid w:val="004D63BB"/>
    <w:rsid w:val="004E31A9"/>
    <w:rsid w:val="004E3C44"/>
    <w:rsid w:val="004E4B40"/>
    <w:rsid w:val="004E5FB6"/>
    <w:rsid w:val="004E6898"/>
    <w:rsid w:val="004F2760"/>
    <w:rsid w:val="004F69EA"/>
    <w:rsid w:val="004F741B"/>
    <w:rsid w:val="004F7901"/>
    <w:rsid w:val="00502304"/>
    <w:rsid w:val="00504565"/>
    <w:rsid w:val="00506228"/>
    <w:rsid w:val="0050661E"/>
    <w:rsid w:val="00506D5E"/>
    <w:rsid w:val="0050716D"/>
    <w:rsid w:val="00510ECD"/>
    <w:rsid w:val="00513E98"/>
    <w:rsid w:val="005142EB"/>
    <w:rsid w:val="00514344"/>
    <w:rsid w:val="005147A4"/>
    <w:rsid w:val="00515D06"/>
    <w:rsid w:val="00516A80"/>
    <w:rsid w:val="00516E6C"/>
    <w:rsid w:val="00520C56"/>
    <w:rsid w:val="00522843"/>
    <w:rsid w:val="005244C1"/>
    <w:rsid w:val="00532D91"/>
    <w:rsid w:val="00535BE1"/>
    <w:rsid w:val="005413AB"/>
    <w:rsid w:val="00542674"/>
    <w:rsid w:val="0054282E"/>
    <w:rsid w:val="005446DE"/>
    <w:rsid w:val="00545249"/>
    <w:rsid w:val="005461BF"/>
    <w:rsid w:val="005467D3"/>
    <w:rsid w:val="00547273"/>
    <w:rsid w:val="00547592"/>
    <w:rsid w:val="0055055B"/>
    <w:rsid w:val="005507FA"/>
    <w:rsid w:val="00550831"/>
    <w:rsid w:val="00550CF7"/>
    <w:rsid w:val="005532BD"/>
    <w:rsid w:val="00554196"/>
    <w:rsid w:val="005575D3"/>
    <w:rsid w:val="005605CD"/>
    <w:rsid w:val="005609E8"/>
    <w:rsid w:val="0056153B"/>
    <w:rsid w:val="005648CD"/>
    <w:rsid w:val="00565CCF"/>
    <w:rsid w:val="005747BB"/>
    <w:rsid w:val="00575F04"/>
    <w:rsid w:val="00576F65"/>
    <w:rsid w:val="005834CC"/>
    <w:rsid w:val="005874ED"/>
    <w:rsid w:val="005875D5"/>
    <w:rsid w:val="005901EC"/>
    <w:rsid w:val="00590902"/>
    <w:rsid w:val="0059230D"/>
    <w:rsid w:val="005A0D12"/>
    <w:rsid w:val="005A39A9"/>
    <w:rsid w:val="005A6659"/>
    <w:rsid w:val="005A7475"/>
    <w:rsid w:val="005B064F"/>
    <w:rsid w:val="005B0B6B"/>
    <w:rsid w:val="005B2968"/>
    <w:rsid w:val="005B4A4C"/>
    <w:rsid w:val="005B4C4A"/>
    <w:rsid w:val="005B4CAC"/>
    <w:rsid w:val="005B5178"/>
    <w:rsid w:val="005B677C"/>
    <w:rsid w:val="005B6D8F"/>
    <w:rsid w:val="005C0594"/>
    <w:rsid w:val="005C0A34"/>
    <w:rsid w:val="005D26A2"/>
    <w:rsid w:val="005D3C81"/>
    <w:rsid w:val="005D5EC9"/>
    <w:rsid w:val="005D75B7"/>
    <w:rsid w:val="005D7813"/>
    <w:rsid w:val="005D7FB6"/>
    <w:rsid w:val="005E11DB"/>
    <w:rsid w:val="005E161E"/>
    <w:rsid w:val="005E1B44"/>
    <w:rsid w:val="005E22C1"/>
    <w:rsid w:val="005E2B3E"/>
    <w:rsid w:val="005E46DF"/>
    <w:rsid w:val="005E5040"/>
    <w:rsid w:val="005E5BEF"/>
    <w:rsid w:val="005E61B0"/>
    <w:rsid w:val="005F190C"/>
    <w:rsid w:val="005F2C8B"/>
    <w:rsid w:val="005F2CAC"/>
    <w:rsid w:val="005F3BB2"/>
    <w:rsid w:val="005F5838"/>
    <w:rsid w:val="005F5F5F"/>
    <w:rsid w:val="00601068"/>
    <w:rsid w:val="00601963"/>
    <w:rsid w:val="00602CFA"/>
    <w:rsid w:val="006031D6"/>
    <w:rsid w:val="00603E2F"/>
    <w:rsid w:val="006066F6"/>
    <w:rsid w:val="0061067E"/>
    <w:rsid w:val="00610CAF"/>
    <w:rsid w:val="00613DB4"/>
    <w:rsid w:val="00615A3E"/>
    <w:rsid w:val="00621967"/>
    <w:rsid w:val="00621CD0"/>
    <w:rsid w:val="00622267"/>
    <w:rsid w:val="00624D5E"/>
    <w:rsid w:val="006274AE"/>
    <w:rsid w:val="00627C3D"/>
    <w:rsid w:val="00630334"/>
    <w:rsid w:val="00630E01"/>
    <w:rsid w:val="0063252C"/>
    <w:rsid w:val="00632799"/>
    <w:rsid w:val="006333DF"/>
    <w:rsid w:val="006359A5"/>
    <w:rsid w:val="006364DE"/>
    <w:rsid w:val="00640C74"/>
    <w:rsid w:val="0064158D"/>
    <w:rsid w:val="00641F86"/>
    <w:rsid w:val="00642EE6"/>
    <w:rsid w:val="006442D4"/>
    <w:rsid w:val="00645E78"/>
    <w:rsid w:val="00650424"/>
    <w:rsid w:val="00651019"/>
    <w:rsid w:val="00661033"/>
    <w:rsid w:val="00662B7F"/>
    <w:rsid w:val="00663912"/>
    <w:rsid w:val="00667AC5"/>
    <w:rsid w:val="0067026F"/>
    <w:rsid w:val="0067049B"/>
    <w:rsid w:val="00671DD9"/>
    <w:rsid w:val="006766CC"/>
    <w:rsid w:val="0068025E"/>
    <w:rsid w:val="00681E09"/>
    <w:rsid w:val="00682093"/>
    <w:rsid w:val="00682AF9"/>
    <w:rsid w:val="00684891"/>
    <w:rsid w:val="006A22AC"/>
    <w:rsid w:val="006A30D9"/>
    <w:rsid w:val="006A3CA2"/>
    <w:rsid w:val="006A4135"/>
    <w:rsid w:val="006B0040"/>
    <w:rsid w:val="006B23C9"/>
    <w:rsid w:val="006B25E6"/>
    <w:rsid w:val="006B48F1"/>
    <w:rsid w:val="006B5E8D"/>
    <w:rsid w:val="006B6492"/>
    <w:rsid w:val="006B6553"/>
    <w:rsid w:val="006C20FB"/>
    <w:rsid w:val="006C39A5"/>
    <w:rsid w:val="006C3BA7"/>
    <w:rsid w:val="006C4372"/>
    <w:rsid w:val="006C6BE1"/>
    <w:rsid w:val="006C76FB"/>
    <w:rsid w:val="006D0514"/>
    <w:rsid w:val="006D56F8"/>
    <w:rsid w:val="006E1FBA"/>
    <w:rsid w:val="006E349E"/>
    <w:rsid w:val="006E39F1"/>
    <w:rsid w:val="006E3A1F"/>
    <w:rsid w:val="006E3F45"/>
    <w:rsid w:val="006E5673"/>
    <w:rsid w:val="006E62B3"/>
    <w:rsid w:val="006F0A1E"/>
    <w:rsid w:val="006F1CFB"/>
    <w:rsid w:val="006F2587"/>
    <w:rsid w:val="006F42C2"/>
    <w:rsid w:val="006F42F8"/>
    <w:rsid w:val="006F7196"/>
    <w:rsid w:val="00703D55"/>
    <w:rsid w:val="00703EF0"/>
    <w:rsid w:val="00704362"/>
    <w:rsid w:val="00707196"/>
    <w:rsid w:val="00711B93"/>
    <w:rsid w:val="00712087"/>
    <w:rsid w:val="00712A5E"/>
    <w:rsid w:val="00714400"/>
    <w:rsid w:val="007173A9"/>
    <w:rsid w:val="00717400"/>
    <w:rsid w:val="007176A8"/>
    <w:rsid w:val="007220F6"/>
    <w:rsid w:val="00722FF7"/>
    <w:rsid w:val="00724376"/>
    <w:rsid w:val="0073232C"/>
    <w:rsid w:val="007329EA"/>
    <w:rsid w:val="00734882"/>
    <w:rsid w:val="007354DA"/>
    <w:rsid w:val="0073731D"/>
    <w:rsid w:val="00740A94"/>
    <w:rsid w:val="00740EFF"/>
    <w:rsid w:val="00744878"/>
    <w:rsid w:val="007467E7"/>
    <w:rsid w:val="00746C22"/>
    <w:rsid w:val="00747F1C"/>
    <w:rsid w:val="00752416"/>
    <w:rsid w:val="007558F9"/>
    <w:rsid w:val="00756348"/>
    <w:rsid w:val="00756890"/>
    <w:rsid w:val="00762694"/>
    <w:rsid w:val="00762BAA"/>
    <w:rsid w:val="007636F5"/>
    <w:rsid w:val="00764C99"/>
    <w:rsid w:val="0076515B"/>
    <w:rsid w:val="00765327"/>
    <w:rsid w:val="00766DAA"/>
    <w:rsid w:val="00766F3A"/>
    <w:rsid w:val="0077039C"/>
    <w:rsid w:val="00774931"/>
    <w:rsid w:val="00774B0B"/>
    <w:rsid w:val="00774C2E"/>
    <w:rsid w:val="00777FBB"/>
    <w:rsid w:val="007827A9"/>
    <w:rsid w:val="00787060"/>
    <w:rsid w:val="00790256"/>
    <w:rsid w:val="00791339"/>
    <w:rsid w:val="00791B24"/>
    <w:rsid w:val="00792FE6"/>
    <w:rsid w:val="007971AD"/>
    <w:rsid w:val="0079751C"/>
    <w:rsid w:val="00797C11"/>
    <w:rsid w:val="007A01C0"/>
    <w:rsid w:val="007A479D"/>
    <w:rsid w:val="007A4D58"/>
    <w:rsid w:val="007A7679"/>
    <w:rsid w:val="007B0CB5"/>
    <w:rsid w:val="007B1A47"/>
    <w:rsid w:val="007B246F"/>
    <w:rsid w:val="007B5367"/>
    <w:rsid w:val="007B5BCB"/>
    <w:rsid w:val="007B7EA3"/>
    <w:rsid w:val="007C16A4"/>
    <w:rsid w:val="007C6576"/>
    <w:rsid w:val="007D1D2B"/>
    <w:rsid w:val="007D2065"/>
    <w:rsid w:val="007D3A4D"/>
    <w:rsid w:val="007D42EC"/>
    <w:rsid w:val="007E0CE9"/>
    <w:rsid w:val="007E588E"/>
    <w:rsid w:val="007F3E4B"/>
    <w:rsid w:val="0080153A"/>
    <w:rsid w:val="00802D1E"/>
    <w:rsid w:val="00802F22"/>
    <w:rsid w:val="00804D4F"/>
    <w:rsid w:val="0080563D"/>
    <w:rsid w:val="00805D25"/>
    <w:rsid w:val="00813574"/>
    <w:rsid w:val="00813ACA"/>
    <w:rsid w:val="00813C5D"/>
    <w:rsid w:val="00814A4A"/>
    <w:rsid w:val="00814AB2"/>
    <w:rsid w:val="00816591"/>
    <w:rsid w:val="00821DC5"/>
    <w:rsid w:val="00823BC8"/>
    <w:rsid w:val="00823CD7"/>
    <w:rsid w:val="008249E2"/>
    <w:rsid w:val="00832411"/>
    <w:rsid w:val="008325E8"/>
    <w:rsid w:val="00833FAE"/>
    <w:rsid w:val="00834E1E"/>
    <w:rsid w:val="00835039"/>
    <w:rsid w:val="00835AEB"/>
    <w:rsid w:val="0084034C"/>
    <w:rsid w:val="00841F4F"/>
    <w:rsid w:val="00842888"/>
    <w:rsid w:val="0084344D"/>
    <w:rsid w:val="0084364C"/>
    <w:rsid w:val="00845291"/>
    <w:rsid w:val="00845E3C"/>
    <w:rsid w:val="008538EA"/>
    <w:rsid w:val="00853B48"/>
    <w:rsid w:val="00855A1E"/>
    <w:rsid w:val="00857272"/>
    <w:rsid w:val="00860F2A"/>
    <w:rsid w:val="00861302"/>
    <w:rsid w:val="00861E4F"/>
    <w:rsid w:val="008628B6"/>
    <w:rsid w:val="00863F4E"/>
    <w:rsid w:val="008640A9"/>
    <w:rsid w:val="00864A68"/>
    <w:rsid w:val="00867080"/>
    <w:rsid w:val="0087449F"/>
    <w:rsid w:val="008764EC"/>
    <w:rsid w:val="00876C67"/>
    <w:rsid w:val="00877BDE"/>
    <w:rsid w:val="00880C50"/>
    <w:rsid w:val="008812F9"/>
    <w:rsid w:val="008839A9"/>
    <w:rsid w:val="00883ADC"/>
    <w:rsid w:val="0088455B"/>
    <w:rsid w:val="0089171F"/>
    <w:rsid w:val="008917A8"/>
    <w:rsid w:val="00896E43"/>
    <w:rsid w:val="00897B6C"/>
    <w:rsid w:val="008A096C"/>
    <w:rsid w:val="008A608F"/>
    <w:rsid w:val="008A6AF0"/>
    <w:rsid w:val="008B00D5"/>
    <w:rsid w:val="008B1BD8"/>
    <w:rsid w:val="008B1E82"/>
    <w:rsid w:val="008B7762"/>
    <w:rsid w:val="008B7C51"/>
    <w:rsid w:val="008B7D65"/>
    <w:rsid w:val="008C2609"/>
    <w:rsid w:val="008C5097"/>
    <w:rsid w:val="008C6C95"/>
    <w:rsid w:val="008C6F65"/>
    <w:rsid w:val="008C74F6"/>
    <w:rsid w:val="008D1AF9"/>
    <w:rsid w:val="008D36EA"/>
    <w:rsid w:val="008D4FF2"/>
    <w:rsid w:val="008D5956"/>
    <w:rsid w:val="008D705A"/>
    <w:rsid w:val="008D7C48"/>
    <w:rsid w:val="008E4117"/>
    <w:rsid w:val="008E55A6"/>
    <w:rsid w:val="008E5CCA"/>
    <w:rsid w:val="008F102E"/>
    <w:rsid w:val="008F5F30"/>
    <w:rsid w:val="008F7CC3"/>
    <w:rsid w:val="00901103"/>
    <w:rsid w:val="00907F1E"/>
    <w:rsid w:val="0091334F"/>
    <w:rsid w:val="0091424D"/>
    <w:rsid w:val="009154FA"/>
    <w:rsid w:val="0091677E"/>
    <w:rsid w:val="009167DD"/>
    <w:rsid w:val="00922A4A"/>
    <w:rsid w:val="00923046"/>
    <w:rsid w:val="0092398E"/>
    <w:rsid w:val="009253CD"/>
    <w:rsid w:val="009258E6"/>
    <w:rsid w:val="00926E68"/>
    <w:rsid w:val="00927C1E"/>
    <w:rsid w:val="009315D8"/>
    <w:rsid w:val="009331C4"/>
    <w:rsid w:val="00934306"/>
    <w:rsid w:val="00937E09"/>
    <w:rsid w:val="0094461C"/>
    <w:rsid w:val="009447F9"/>
    <w:rsid w:val="00944F1A"/>
    <w:rsid w:val="00944F5B"/>
    <w:rsid w:val="00946859"/>
    <w:rsid w:val="00950325"/>
    <w:rsid w:val="009509AF"/>
    <w:rsid w:val="00954058"/>
    <w:rsid w:val="00955E2F"/>
    <w:rsid w:val="009711B2"/>
    <w:rsid w:val="009750CB"/>
    <w:rsid w:val="00976702"/>
    <w:rsid w:val="00980336"/>
    <w:rsid w:val="00982FD7"/>
    <w:rsid w:val="00983728"/>
    <w:rsid w:val="00983D32"/>
    <w:rsid w:val="00991037"/>
    <w:rsid w:val="009928C7"/>
    <w:rsid w:val="00992D0C"/>
    <w:rsid w:val="009938BA"/>
    <w:rsid w:val="0099532B"/>
    <w:rsid w:val="009A0BB6"/>
    <w:rsid w:val="009A1177"/>
    <w:rsid w:val="009A26D0"/>
    <w:rsid w:val="009A3357"/>
    <w:rsid w:val="009A33A7"/>
    <w:rsid w:val="009A67ED"/>
    <w:rsid w:val="009A69D6"/>
    <w:rsid w:val="009B10F3"/>
    <w:rsid w:val="009B353D"/>
    <w:rsid w:val="009B3BF0"/>
    <w:rsid w:val="009B3CE7"/>
    <w:rsid w:val="009B5381"/>
    <w:rsid w:val="009B5F68"/>
    <w:rsid w:val="009B754C"/>
    <w:rsid w:val="009C19C4"/>
    <w:rsid w:val="009C1A20"/>
    <w:rsid w:val="009C3184"/>
    <w:rsid w:val="009C6AB6"/>
    <w:rsid w:val="009D0196"/>
    <w:rsid w:val="009D186E"/>
    <w:rsid w:val="009D3943"/>
    <w:rsid w:val="009D48D1"/>
    <w:rsid w:val="009D74D9"/>
    <w:rsid w:val="009E1199"/>
    <w:rsid w:val="009E4021"/>
    <w:rsid w:val="009E4DBD"/>
    <w:rsid w:val="009F068E"/>
    <w:rsid w:val="009F206A"/>
    <w:rsid w:val="009F60AC"/>
    <w:rsid w:val="00A01C48"/>
    <w:rsid w:val="00A03401"/>
    <w:rsid w:val="00A14222"/>
    <w:rsid w:val="00A16B17"/>
    <w:rsid w:val="00A22D62"/>
    <w:rsid w:val="00A24404"/>
    <w:rsid w:val="00A24C9B"/>
    <w:rsid w:val="00A25315"/>
    <w:rsid w:val="00A25ADC"/>
    <w:rsid w:val="00A30235"/>
    <w:rsid w:val="00A302BC"/>
    <w:rsid w:val="00A3736B"/>
    <w:rsid w:val="00A41175"/>
    <w:rsid w:val="00A44300"/>
    <w:rsid w:val="00A45883"/>
    <w:rsid w:val="00A51730"/>
    <w:rsid w:val="00A54387"/>
    <w:rsid w:val="00A55482"/>
    <w:rsid w:val="00A5694B"/>
    <w:rsid w:val="00A6006F"/>
    <w:rsid w:val="00A60CC4"/>
    <w:rsid w:val="00A60EE6"/>
    <w:rsid w:val="00A656A5"/>
    <w:rsid w:val="00A6571E"/>
    <w:rsid w:val="00A66E12"/>
    <w:rsid w:val="00A740D6"/>
    <w:rsid w:val="00A82490"/>
    <w:rsid w:val="00A838FC"/>
    <w:rsid w:val="00A91749"/>
    <w:rsid w:val="00A96725"/>
    <w:rsid w:val="00A9695F"/>
    <w:rsid w:val="00AA0770"/>
    <w:rsid w:val="00AA1468"/>
    <w:rsid w:val="00AA18CE"/>
    <w:rsid w:val="00AA42FC"/>
    <w:rsid w:val="00AA53E8"/>
    <w:rsid w:val="00AA67AA"/>
    <w:rsid w:val="00AA6A98"/>
    <w:rsid w:val="00AA780A"/>
    <w:rsid w:val="00AB0348"/>
    <w:rsid w:val="00AB4B11"/>
    <w:rsid w:val="00AB4CE4"/>
    <w:rsid w:val="00AB5403"/>
    <w:rsid w:val="00AB6BB3"/>
    <w:rsid w:val="00AB75D1"/>
    <w:rsid w:val="00AC07FC"/>
    <w:rsid w:val="00AC09F1"/>
    <w:rsid w:val="00AC6AB7"/>
    <w:rsid w:val="00AC6EEE"/>
    <w:rsid w:val="00AC7C5B"/>
    <w:rsid w:val="00AD07B5"/>
    <w:rsid w:val="00AD2BE7"/>
    <w:rsid w:val="00AD2CD8"/>
    <w:rsid w:val="00AD463D"/>
    <w:rsid w:val="00AD4B42"/>
    <w:rsid w:val="00AD5EA5"/>
    <w:rsid w:val="00AD704B"/>
    <w:rsid w:val="00AE0D7B"/>
    <w:rsid w:val="00AE2133"/>
    <w:rsid w:val="00AE36D2"/>
    <w:rsid w:val="00AE3EFB"/>
    <w:rsid w:val="00AE4846"/>
    <w:rsid w:val="00AE61F0"/>
    <w:rsid w:val="00AF0279"/>
    <w:rsid w:val="00AF33FB"/>
    <w:rsid w:val="00AF71DD"/>
    <w:rsid w:val="00AF7E49"/>
    <w:rsid w:val="00B006EE"/>
    <w:rsid w:val="00B01248"/>
    <w:rsid w:val="00B04652"/>
    <w:rsid w:val="00B05F63"/>
    <w:rsid w:val="00B102E7"/>
    <w:rsid w:val="00B1035F"/>
    <w:rsid w:val="00B1340C"/>
    <w:rsid w:val="00B137E7"/>
    <w:rsid w:val="00B1557B"/>
    <w:rsid w:val="00B221F3"/>
    <w:rsid w:val="00B2767A"/>
    <w:rsid w:val="00B301A6"/>
    <w:rsid w:val="00B3033F"/>
    <w:rsid w:val="00B30415"/>
    <w:rsid w:val="00B33032"/>
    <w:rsid w:val="00B36B46"/>
    <w:rsid w:val="00B36DDE"/>
    <w:rsid w:val="00B41DFD"/>
    <w:rsid w:val="00B431FD"/>
    <w:rsid w:val="00B45837"/>
    <w:rsid w:val="00B53848"/>
    <w:rsid w:val="00B53CA8"/>
    <w:rsid w:val="00B54DBF"/>
    <w:rsid w:val="00B5563C"/>
    <w:rsid w:val="00B55E7C"/>
    <w:rsid w:val="00B61968"/>
    <w:rsid w:val="00B63601"/>
    <w:rsid w:val="00B6492F"/>
    <w:rsid w:val="00B65BFA"/>
    <w:rsid w:val="00B72863"/>
    <w:rsid w:val="00B74F9A"/>
    <w:rsid w:val="00B756CE"/>
    <w:rsid w:val="00B80C29"/>
    <w:rsid w:val="00B82805"/>
    <w:rsid w:val="00B840E9"/>
    <w:rsid w:val="00B92246"/>
    <w:rsid w:val="00BA164D"/>
    <w:rsid w:val="00BA603B"/>
    <w:rsid w:val="00BA791E"/>
    <w:rsid w:val="00BB345B"/>
    <w:rsid w:val="00BB5D34"/>
    <w:rsid w:val="00BB78B7"/>
    <w:rsid w:val="00BB7D2A"/>
    <w:rsid w:val="00BC02A9"/>
    <w:rsid w:val="00BC45D5"/>
    <w:rsid w:val="00BC539E"/>
    <w:rsid w:val="00BC65CA"/>
    <w:rsid w:val="00BC77A7"/>
    <w:rsid w:val="00BD10ED"/>
    <w:rsid w:val="00BD357D"/>
    <w:rsid w:val="00BD6C6E"/>
    <w:rsid w:val="00BD7BE9"/>
    <w:rsid w:val="00BE19D5"/>
    <w:rsid w:val="00BE4C08"/>
    <w:rsid w:val="00BF197C"/>
    <w:rsid w:val="00BF1BAA"/>
    <w:rsid w:val="00BF4B4B"/>
    <w:rsid w:val="00BF5023"/>
    <w:rsid w:val="00BF607F"/>
    <w:rsid w:val="00BF76B3"/>
    <w:rsid w:val="00C00E4B"/>
    <w:rsid w:val="00C011AC"/>
    <w:rsid w:val="00C12032"/>
    <w:rsid w:val="00C14BAA"/>
    <w:rsid w:val="00C169CD"/>
    <w:rsid w:val="00C26380"/>
    <w:rsid w:val="00C30356"/>
    <w:rsid w:val="00C31974"/>
    <w:rsid w:val="00C31C5D"/>
    <w:rsid w:val="00C402F2"/>
    <w:rsid w:val="00C420C4"/>
    <w:rsid w:val="00C508B1"/>
    <w:rsid w:val="00C51CA7"/>
    <w:rsid w:val="00C52931"/>
    <w:rsid w:val="00C53665"/>
    <w:rsid w:val="00C57EF6"/>
    <w:rsid w:val="00C609C9"/>
    <w:rsid w:val="00C60E8E"/>
    <w:rsid w:val="00C60F4D"/>
    <w:rsid w:val="00C7138B"/>
    <w:rsid w:val="00C74967"/>
    <w:rsid w:val="00C76443"/>
    <w:rsid w:val="00C76BAD"/>
    <w:rsid w:val="00C77F7D"/>
    <w:rsid w:val="00C82B64"/>
    <w:rsid w:val="00C83D04"/>
    <w:rsid w:val="00C86512"/>
    <w:rsid w:val="00C9336A"/>
    <w:rsid w:val="00C952B2"/>
    <w:rsid w:val="00C96894"/>
    <w:rsid w:val="00CA3C2F"/>
    <w:rsid w:val="00CA4A68"/>
    <w:rsid w:val="00CA5103"/>
    <w:rsid w:val="00CB31AF"/>
    <w:rsid w:val="00CB467C"/>
    <w:rsid w:val="00CB737D"/>
    <w:rsid w:val="00CC11DF"/>
    <w:rsid w:val="00CD1865"/>
    <w:rsid w:val="00CD3E20"/>
    <w:rsid w:val="00CD46FC"/>
    <w:rsid w:val="00CD65E1"/>
    <w:rsid w:val="00CD7997"/>
    <w:rsid w:val="00CE3ECE"/>
    <w:rsid w:val="00CF0256"/>
    <w:rsid w:val="00CF028A"/>
    <w:rsid w:val="00CF3865"/>
    <w:rsid w:val="00CF4E32"/>
    <w:rsid w:val="00CF60A9"/>
    <w:rsid w:val="00D00AB3"/>
    <w:rsid w:val="00D0215C"/>
    <w:rsid w:val="00D02FB2"/>
    <w:rsid w:val="00D03C4E"/>
    <w:rsid w:val="00D04E65"/>
    <w:rsid w:val="00D064FC"/>
    <w:rsid w:val="00D13400"/>
    <w:rsid w:val="00D14AAE"/>
    <w:rsid w:val="00D15F60"/>
    <w:rsid w:val="00D15FCA"/>
    <w:rsid w:val="00D20E3C"/>
    <w:rsid w:val="00D217FF"/>
    <w:rsid w:val="00D22983"/>
    <w:rsid w:val="00D23093"/>
    <w:rsid w:val="00D23C93"/>
    <w:rsid w:val="00D24F53"/>
    <w:rsid w:val="00D2701C"/>
    <w:rsid w:val="00D27593"/>
    <w:rsid w:val="00D3361D"/>
    <w:rsid w:val="00D34644"/>
    <w:rsid w:val="00D368D0"/>
    <w:rsid w:val="00D401D7"/>
    <w:rsid w:val="00D44CEF"/>
    <w:rsid w:val="00D457C3"/>
    <w:rsid w:val="00D463AA"/>
    <w:rsid w:val="00D5077B"/>
    <w:rsid w:val="00D54342"/>
    <w:rsid w:val="00D54E71"/>
    <w:rsid w:val="00D5562C"/>
    <w:rsid w:val="00D635DE"/>
    <w:rsid w:val="00D63D11"/>
    <w:rsid w:val="00D6638B"/>
    <w:rsid w:val="00D71FA3"/>
    <w:rsid w:val="00D73D1F"/>
    <w:rsid w:val="00D73E99"/>
    <w:rsid w:val="00D7651B"/>
    <w:rsid w:val="00D766EC"/>
    <w:rsid w:val="00D87CCB"/>
    <w:rsid w:val="00D87F25"/>
    <w:rsid w:val="00D901BC"/>
    <w:rsid w:val="00D9287F"/>
    <w:rsid w:val="00D93BF2"/>
    <w:rsid w:val="00D94EEA"/>
    <w:rsid w:val="00D971C7"/>
    <w:rsid w:val="00DA0D34"/>
    <w:rsid w:val="00DA1069"/>
    <w:rsid w:val="00DA3F7E"/>
    <w:rsid w:val="00DA5E17"/>
    <w:rsid w:val="00DA6DB0"/>
    <w:rsid w:val="00DA732C"/>
    <w:rsid w:val="00DB22B2"/>
    <w:rsid w:val="00DB2BC6"/>
    <w:rsid w:val="00DB2E95"/>
    <w:rsid w:val="00DB534A"/>
    <w:rsid w:val="00DB6BE4"/>
    <w:rsid w:val="00DC07FB"/>
    <w:rsid w:val="00DC0C4F"/>
    <w:rsid w:val="00DC3E47"/>
    <w:rsid w:val="00DC6C6C"/>
    <w:rsid w:val="00DD008A"/>
    <w:rsid w:val="00DD18BF"/>
    <w:rsid w:val="00DD367A"/>
    <w:rsid w:val="00DD7BE5"/>
    <w:rsid w:val="00DE0C97"/>
    <w:rsid w:val="00DE2F73"/>
    <w:rsid w:val="00DE4013"/>
    <w:rsid w:val="00DE436B"/>
    <w:rsid w:val="00DF2A50"/>
    <w:rsid w:val="00DF3320"/>
    <w:rsid w:val="00DF47A4"/>
    <w:rsid w:val="00DF6991"/>
    <w:rsid w:val="00DF6E15"/>
    <w:rsid w:val="00DF7686"/>
    <w:rsid w:val="00E00647"/>
    <w:rsid w:val="00E0661B"/>
    <w:rsid w:val="00E15A4D"/>
    <w:rsid w:val="00E20885"/>
    <w:rsid w:val="00E2203B"/>
    <w:rsid w:val="00E221F3"/>
    <w:rsid w:val="00E235EC"/>
    <w:rsid w:val="00E253D2"/>
    <w:rsid w:val="00E26FC9"/>
    <w:rsid w:val="00E30BA6"/>
    <w:rsid w:val="00E31336"/>
    <w:rsid w:val="00E33C0B"/>
    <w:rsid w:val="00E36702"/>
    <w:rsid w:val="00E36EC1"/>
    <w:rsid w:val="00E40788"/>
    <w:rsid w:val="00E45E34"/>
    <w:rsid w:val="00E4755D"/>
    <w:rsid w:val="00E4760F"/>
    <w:rsid w:val="00E47A05"/>
    <w:rsid w:val="00E511D6"/>
    <w:rsid w:val="00E512D4"/>
    <w:rsid w:val="00E518C0"/>
    <w:rsid w:val="00E602C7"/>
    <w:rsid w:val="00E603F0"/>
    <w:rsid w:val="00E60AC6"/>
    <w:rsid w:val="00E637E5"/>
    <w:rsid w:val="00E64CD6"/>
    <w:rsid w:val="00E67EC2"/>
    <w:rsid w:val="00E72177"/>
    <w:rsid w:val="00E72DD9"/>
    <w:rsid w:val="00E749C8"/>
    <w:rsid w:val="00E758B6"/>
    <w:rsid w:val="00E85117"/>
    <w:rsid w:val="00E90237"/>
    <w:rsid w:val="00E94335"/>
    <w:rsid w:val="00E945F8"/>
    <w:rsid w:val="00EA1BFD"/>
    <w:rsid w:val="00EA2CCE"/>
    <w:rsid w:val="00EA3273"/>
    <w:rsid w:val="00EA49C9"/>
    <w:rsid w:val="00EA6A8E"/>
    <w:rsid w:val="00EB08BF"/>
    <w:rsid w:val="00EB1490"/>
    <w:rsid w:val="00EB17D7"/>
    <w:rsid w:val="00EB3CC6"/>
    <w:rsid w:val="00EB6C33"/>
    <w:rsid w:val="00EB7D31"/>
    <w:rsid w:val="00EC1F69"/>
    <w:rsid w:val="00EC2411"/>
    <w:rsid w:val="00EC7AF8"/>
    <w:rsid w:val="00ED0814"/>
    <w:rsid w:val="00ED22A6"/>
    <w:rsid w:val="00ED4E3F"/>
    <w:rsid w:val="00ED731A"/>
    <w:rsid w:val="00ED79D8"/>
    <w:rsid w:val="00EE3F4F"/>
    <w:rsid w:val="00EE4176"/>
    <w:rsid w:val="00EE4959"/>
    <w:rsid w:val="00EE4E5B"/>
    <w:rsid w:val="00EE5126"/>
    <w:rsid w:val="00EF063F"/>
    <w:rsid w:val="00EF1012"/>
    <w:rsid w:val="00EF3167"/>
    <w:rsid w:val="00EF3DAC"/>
    <w:rsid w:val="00EF5F45"/>
    <w:rsid w:val="00EF63C0"/>
    <w:rsid w:val="00F00E25"/>
    <w:rsid w:val="00F01C45"/>
    <w:rsid w:val="00F02121"/>
    <w:rsid w:val="00F026D8"/>
    <w:rsid w:val="00F02D1A"/>
    <w:rsid w:val="00F059C6"/>
    <w:rsid w:val="00F062A2"/>
    <w:rsid w:val="00F0663E"/>
    <w:rsid w:val="00F075F0"/>
    <w:rsid w:val="00F10E0B"/>
    <w:rsid w:val="00F14333"/>
    <w:rsid w:val="00F15AA4"/>
    <w:rsid w:val="00F22494"/>
    <w:rsid w:val="00F252E3"/>
    <w:rsid w:val="00F27EE6"/>
    <w:rsid w:val="00F307E4"/>
    <w:rsid w:val="00F33D58"/>
    <w:rsid w:val="00F35810"/>
    <w:rsid w:val="00F3614E"/>
    <w:rsid w:val="00F3784C"/>
    <w:rsid w:val="00F424D7"/>
    <w:rsid w:val="00F42990"/>
    <w:rsid w:val="00F446DD"/>
    <w:rsid w:val="00F50DE9"/>
    <w:rsid w:val="00F510BD"/>
    <w:rsid w:val="00F5208D"/>
    <w:rsid w:val="00F61013"/>
    <w:rsid w:val="00F661AB"/>
    <w:rsid w:val="00F67FA4"/>
    <w:rsid w:val="00F703DF"/>
    <w:rsid w:val="00F70B63"/>
    <w:rsid w:val="00F717BE"/>
    <w:rsid w:val="00F722E4"/>
    <w:rsid w:val="00F82EB7"/>
    <w:rsid w:val="00F86A10"/>
    <w:rsid w:val="00F95E98"/>
    <w:rsid w:val="00F9668D"/>
    <w:rsid w:val="00F978A5"/>
    <w:rsid w:val="00FA0CA8"/>
    <w:rsid w:val="00FA1677"/>
    <w:rsid w:val="00FA1EFB"/>
    <w:rsid w:val="00FA24AA"/>
    <w:rsid w:val="00FA61C1"/>
    <w:rsid w:val="00FA7319"/>
    <w:rsid w:val="00FB0610"/>
    <w:rsid w:val="00FB0FB7"/>
    <w:rsid w:val="00FB169C"/>
    <w:rsid w:val="00FB1C23"/>
    <w:rsid w:val="00FB2BD5"/>
    <w:rsid w:val="00FB4684"/>
    <w:rsid w:val="00FB4913"/>
    <w:rsid w:val="00FB522F"/>
    <w:rsid w:val="00FB5BF6"/>
    <w:rsid w:val="00FC1760"/>
    <w:rsid w:val="00FC56D0"/>
    <w:rsid w:val="00FC7431"/>
    <w:rsid w:val="00FD22CE"/>
    <w:rsid w:val="00FD24A8"/>
    <w:rsid w:val="00FD4868"/>
    <w:rsid w:val="00FD6035"/>
    <w:rsid w:val="00FD68BA"/>
    <w:rsid w:val="00FD6F4E"/>
    <w:rsid w:val="00FE3479"/>
    <w:rsid w:val="00FE7411"/>
    <w:rsid w:val="00FE776B"/>
    <w:rsid w:val="00FE7C5B"/>
    <w:rsid w:val="00FF000C"/>
    <w:rsid w:val="00FF3758"/>
    <w:rsid w:val="00FF4287"/>
    <w:rsid w:val="00FF48AE"/>
    <w:rsid w:val="00FF721C"/>
    <w:rsid w:val="00FF744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B35"/>
  </w:style>
  <w:style w:type="paragraph" w:styleId="Heading1">
    <w:name w:val="heading 1"/>
    <w:basedOn w:val="Normal"/>
    <w:next w:val="Normal"/>
    <w:link w:val="Heading1Char"/>
    <w:uiPriority w:val="9"/>
    <w:qFormat/>
    <w:rsid w:val="00EC1F69"/>
    <w:pPr>
      <w:keepNext/>
      <w:keepLines/>
      <w:numPr>
        <w:numId w:val="19"/>
      </w:numPr>
      <w:spacing w:before="480" w:after="120"/>
      <w:outlineLvl w:val="0"/>
    </w:pPr>
    <w:rPr>
      <w:rFonts w:asciiTheme="majorHAnsi" w:eastAsiaTheme="majorEastAsia" w:hAnsiTheme="majorHAnsi" w:cstheme="majorBidi"/>
      <w:b/>
      <w:bCs/>
      <w:color w:val="1F497D" w:themeColor="text2"/>
      <w:sz w:val="32"/>
      <w:szCs w:val="28"/>
    </w:rPr>
  </w:style>
  <w:style w:type="paragraph" w:styleId="Heading2">
    <w:name w:val="heading 2"/>
    <w:basedOn w:val="Normal"/>
    <w:next w:val="Normal"/>
    <w:link w:val="Heading2Char"/>
    <w:uiPriority w:val="9"/>
    <w:unhideWhenUsed/>
    <w:qFormat/>
    <w:rsid w:val="00EC1F69"/>
    <w:pPr>
      <w:keepNext/>
      <w:keepLines/>
      <w:numPr>
        <w:ilvl w:val="1"/>
        <w:numId w:val="19"/>
      </w:numPr>
      <w:spacing w:before="200" w:after="12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EC1F69"/>
    <w:pPr>
      <w:keepNext/>
      <w:keepLines/>
      <w:numPr>
        <w:ilvl w:val="2"/>
        <w:numId w:val="19"/>
      </w:numPr>
      <w:spacing w:before="220" w:after="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2F22"/>
    <w:pPr>
      <w:keepNext/>
      <w:keepLines/>
      <w:numPr>
        <w:ilvl w:val="3"/>
        <w:numId w:val="19"/>
      </w:numPr>
      <w:spacing w:before="200" w:after="60"/>
      <w:outlineLvl w:val="3"/>
    </w:pPr>
    <w:rPr>
      <w:rFonts w:eastAsiaTheme="majorEastAsia" w:cstheme="minorHAnsi"/>
      <w:b/>
      <w:bCs/>
      <w:iCs/>
    </w:rPr>
  </w:style>
  <w:style w:type="paragraph" w:styleId="Heading5">
    <w:name w:val="heading 5"/>
    <w:basedOn w:val="Normal"/>
    <w:next w:val="Normal"/>
    <w:link w:val="Heading5Char"/>
    <w:uiPriority w:val="9"/>
    <w:unhideWhenUsed/>
    <w:qFormat/>
    <w:rsid w:val="00722FF7"/>
    <w:pPr>
      <w:keepNext/>
      <w:keepLines/>
      <w:numPr>
        <w:ilvl w:val="4"/>
        <w:numId w:val="19"/>
      </w:numPr>
      <w:spacing w:before="200" w:after="0"/>
      <w:outlineLvl w:val="4"/>
    </w:pPr>
    <w:rPr>
      <w:rFonts w:eastAsiaTheme="majorEastAsia" w:cstheme="minorHAnsi"/>
    </w:rPr>
  </w:style>
  <w:style w:type="paragraph" w:styleId="Heading6">
    <w:name w:val="heading 6"/>
    <w:basedOn w:val="Normal"/>
    <w:next w:val="Normal"/>
    <w:link w:val="Heading6Char"/>
    <w:uiPriority w:val="9"/>
    <w:semiHidden/>
    <w:unhideWhenUsed/>
    <w:qFormat/>
    <w:rsid w:val="003B0B35"/>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B0B35"/>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B0B35"/>
    <w:pPr>
      <w:keepNext/>
      <w:keepLines/>
      <w:numPr>
        <w:ilvl w:val="7"/>
        <w:numId w:val="19"/>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3B0B35"/>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F69"/>
    <w:rPr>
      <w:rFonts w:asciiTheme="majorHAnsi" w:eastAsiaTheme="majorEastAsia" w:hAnsiTheme="majorHAnsi" w:cstheme="majorBidi"/>
      <w:b/>
      <w:bCs/>
      <w:color w:val="1F497D" w:themeColor="text2"/>
      <w:sz w:val="32"/>
      <w:szCs w:val="28"/>
    </w:rPr>
  </w:style>
  <w:style w:type="character" w:customStyle="1" w:styleId="Heading2Char">
    <w:name w:val="Heading 2 Char"/>
    <w:basedOn w:val="DefaultParagraphFont"/>
    <w:link w:val="Heading2"/>
    <w:uiPriority w:val="9"/>
    <w:rsid w:val="00EC1F69"/>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EC1F6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02F22"/>
    <w:rPr>
      <w:rFonts w:eastAsiaTheme="majorEastAsia" w:cstheme="minorHAnsi"/>
      <w:b/>
      <w:bCs/>
      <w:iCs/>
    </w:rPr>
  </w:style>
  <w:style w:type="character" w:customStyle="1" w:styleId="Heading5Char">
    <w:name w:val="Heading 5 Char"/>
    <w:basedOn w:val="DefaultParagraphFont"/>
    <w:link w:val="Heading5"/>
    <w:uiPriority w:val="9"/>
    <w:rsid w:val="00722FF7"/>
    <w:rPr>
      <w:rFonts w:eastAsiaTheme="majorEastAsia" w:cstheme="minorHAnsi"/>
    </w:rPr>
  </w:style>
  <w:style w:type="character" w:customStyle="1" w:styleId="Heading6Char">
    <w:name w:val="Heading 6 Char"/>
    <w:basedOn w:val="DefaultParagraphFont"/>
    <w:link w:val="Heading6"/>
    <w:uiPriority w:val="9"/>
    <w:semiHidden/>
    <w:rsid w:val="003B0B3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B0B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B0B3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3B0B3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B0B35"/>
    <w:pPr>
      <w:spacing w:line="240" w:lineRule="auto"/>
    </w:pPr>
    <w:rPr>
      <w:b/>
      <w:bCs/>
      <w:color w:val="4F81BD" w:themeColor="accent1"/>
      <w:sz w:val="18"/>
      <w:szCs w:val="18"/>
    </w:rPr>
  </w:style>
  <w:style w:type="paragraph" w:styleId="Title">
    <w:name w:val="Title"/>
    <w:basedOn w:val="Normal"/>
    <w:next w:val="Normal"/>
    <w:link w:val="TitleChar"/>
    <w:uiPriority w:val="10"/>
    <w:qFormat/>
    <w:rsid w:val="003B0B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0B3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0B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0B3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3B0B35"/>
    <w:rPr>
      <w:b/>
      <w:bCs/>
    </w:rPr>
  </w:style>
  <w:style w:type="character" w:styleId="Emphasis">
    <w:name w:val="Emphasis"/>
    <w:basedOn w:val="DefaultParagraphFont"/>
    <w:uiPriority w:val="20"/>
    <w:qFormat/>
    <w:rsid w:val="003B0B35"/>
    <w:rPr>
      <w:i/>
      <w:iCs/>
    </w:rPr>
  </w:style>
  <w:style w:type="paragraph" w:styleId="NoSpacing">
    <w:name w:val="No Spacing"/>
    <w:link w:val="NoSpacingChar"/>
    <w:uiPriority w:val="1"/>
    <w:qFormat/>
    <w:rsid w:val="003B0B35"/>
    <w:pPr>
      <w:spacing w:after="0" w:line="240" w:lineRule="auto"/>
    </w:pPr>
  </w:style>
  <w:style w:type="paragraph" w:styleId="ListParagraph">
    <w:name w:val="List Paragraph"/>
    <w:basedOn w:val="Normal"/>
    <w:uiPriority w:val="34"/>
    <w:qFormat/>
    <w:rsid w:val="003B0B35"/>
    <w:pPr>
      <w:ind w:left="720"/>
      <w:contextualSpacing/>
    </w:pPr>
  </w:style>
  <w:style w:type="paragraph" w:styleId="Quote">
    <w:name w:val="Quote"/>
    <w:basedOn w:val="Normal"/>
    <w:next w:val="Normal"/>
    <w:link w:val="QuoteChar"/>
    <w:uiPriority w:val="29"/>
    <w:qFormat/>
    <w:rsid w:val="003B0B35"/>
    <w:rPr>
      <w:i/>
      <w:iCs/>
      <w:color w:val="000000" w:themeColor="text1"/>
    </w:rPr>
  </w:style>
  <w:style w:type="character" w:customStyle="1" w:styleId="QuoteChar">
    <w:name w:val="Quote Char"/>
    <w:basedOn w:val="DefaultParagraphFont"/>
    <w:link w:val="Quote"/>
    <w:uiPriority w:val="29"/>
    <w:rsid w:val="003B0B35"/>
    <w:rPr>
      <w:i/>
      <w:iCs/>
      <w:color w:val="000000" w:themeColor="text1"/>
    </w:rPr>
  </w:style>
  <w:style w:type="paragraph" w:styleId="IntenseQuote">
    <w:name w:val="Intense Quote"/>
    <w:basedOn w:val="Normal"/>
    <w:next w:val="Normal"/>
    <w:link w:val="IntenseQuoteChar"/>
    <w:uiPriority w:val="30"/>
    <w:qFormat/>
    <w:rsid w:val="003B0B3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B0B35"/>
    <w:rPr>
      <w:b/>
      <w:bCs/>
      <w:i/>
      <w:iCs/>
      <w:color w:val="4F81BD" w:themeColor="accent1"/>
    </w:rPr>
  </w:style>
  <w:style w:type="character" w:styleId="SubtleEmphasis">
    <w:name w:val="Subtle Emphasis"/>
    <w:basedOn w:val="DefaultParagraphFont"/>
    <w:uiPriority w:val="19"/>
    <w:qFormat/>
    <w:rsid w:val="003B0B35"/>
    <w:rPr>
      <w:i/>
      <w:iCs/>
      <w:color w:val="808080" w:themeColor="text1" w:themeTint="7F"/>
    </w:rPr>
  </w:style>
  <w:style w:type="character" w:styleId="IntenseEmphasis">
    <w:name w:val="Intense Emphasis"/>
    <w:basedOn w:val="DefaultParagraphFont"/>
    <w:uiPriority w:val="21"/>
    <w:qFormat/>
    <w:rsid w:val="003B0B35"/>
    <w:rPr>
      <w:b/>
      <w:bCs/>
      <w:i/>
      <w:iCs/>
      <w:color w:val="4F81BD" w:themeColor="accent1"/>
    </w:rPr>
  </w:style>
  <w:style w:type="character" w:styleId="SubtleReference">
    <w:name w:val="Subtle Reference"/>
    <w:basedOn w:val="DefaultParagraphFont"/>
    <w:uiPriority w:val="31"/>
    <w:qFormat/>
    <w:rsid w:val="003B0B35"/>
    <w:rPr>
      <w:smallCaps/>
      <w:color w:val="C0504D" w:themeColor="accent2"/>
      <w:u w:val="single"/>
    </w:rPr>
  </w:style>
  <w:style w:type="character" w:styleId="IntenseReference">
    <w:name w:val="Intense Reference"/>
    <w:basedOn w:val="DefaultParagraphFont"/>
    <w:uiPriority w:val="32"/>
    <w:qFormat/>
    <w:rsid w:val="003B0B35"/>
    <w:rPr>
      <w:b/>
      <w:bCs/>
      <w:smallCaps/>
      <w:color w:val="C0504D" w:themeColor="accent2"/>
      <w:spacing w:val="5"/>
      <w:u w:val="single"/>
    </w:rPr>
  </w:style>
  <w:style w:type="character" w:styleId="BookTitle">
    <w:name w:val="Book Title"/>
    <w:basedOn w:val="DefaultParagraphFont"/>
    <w:uiPriority w:val="33"/>
    <w:qFormat/>
    <w:rsid w:val="003B0B35"/>
    <w:rPr>
      <w:b/>
      <w:bCs/>
      <w:smallCaps/>
      <w:spacing w:val="5"/>
    </w:rPr>
  </w:style>
  <w:style w:type="paragraph" w:styleId="TOCHeading">
    <w:name w:val="TOC Heading"/>
    <w:basedOn w:val="Heading1"/>
    <w:next w:val="Normal"/>
    <w:uiPriority w:val="39"/>
    <w:unhideWhenUsed/>
    <w:qFormat/>
    <w:rsid w:val="003B0B35"/>
    <w:pPr>
      <w:outlineLvl w:val="9"/>
    </w:pPr>
  </w:style>
  <w:style w:type="character" w:styleId="Hyperlink">
    <w:name w:val="Hyperlink"/>
    <w:basedOn w:val="DefaultParagraphFont"/>
    <w:uiPriority w:val="99"/>
    <w:unhideWhenUsed/>
    <w:rsid w:val="00A14222"/>
    <w:rPr>
      <w:color w:val="0000FF" w:themeColor="hyperlink"/>
      <w:u w:val="single"/>
    </w:rPr>
  </w:style>
  <w:style w:type="paragraph" w:customStyle="1" w:styleId="PersonalName">
    <w:name w:val="Personal Name"/>
    <w:basedOn w:val="Title"/>
    <w:rsid w:val="003B0B35"/>
    <w:rPr>
      <w:b/>
      <w:caps/>
      <w:color w:val="000000"/>
      <w:sz w:val="28"/>
      <w:szCs w:val="28"/>
    </w:rPr>
  </w:style>
  <w:style w:type="character" w:customStyle="1" w:styleId="NoSpacingChar">
    <w:name w:val="No Spacing Char"/>
    <w:basedOn w:val="DefaultParagraphFont"/>
    <w:link w:val="NoSpacing"/>
    <w:uiPriority w:val="1"/>
    <w:rsid w:val="003B0B35"/>
  </w:style>
  <w:style w:type="table" w:styleId="TableGrid">
    <w:name w:val="Table Grid"/>
    <w:basedOn w:val="TableNormal"/>
    <w:uiPriority w:val="59"/>
    <w:rsid w:val="003B0B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3B0B3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2C77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7BA"/>
    <w:rPr>
      <w:rFonts w:ascii="Tahoma" w:hAnsi="Tahoma" w:cs="Tahoma"/>
      <w:sz w:val="16"/>
      <w:szCs w:val="16"/>
    </w:rPr>
  </w:style>
  <w:style w:type="paragraph" w:styleId="TOC1">
    <w:name w:val="toc 1"/>
    <w:basedOn w:val="Normal"/>
    <w:next w:val="Normal"/>
    <w:autoRedefine/>
    <w:uiPriority w:val="39"/>
    <w:unhideWhenUsed/>
    <w:rsid w:val="008640A9"/>
    <w:pPr>
      <w:tabs>
        <w:tab w:val="left" w:pos="440"/>
        <w:tab w:val="right" w:leader="dot" w:pos="9016"/>
      </w:tabs>
      <w:spacing w:after="0"/>
      <w:jc w:val="center"/>
    </w:pPr>
  </w:style>
  <w:style w:type="paragraph" w:styleId="TOC2">
    <w:name w:val="toc 2"/>
    <w:basedOn w:val="Normal"/>
    <w:next w:val="Normal"/>
    <w:autoRedefine/>
    <w:uiPriority w:val="39"/>
    <w:unhideWhenUsed/>
    <w:rsid w:val="00F9668D"/>
    <w:pPr>
      <w:tabs>
        <w:tab w:val="left" w:pos="880"/>
        <w:tab w:val="right" w:leader="dot" w:pos="9016"/>
      </w:tabs>
      <w:spacing w:after="0"/>
      <w:ind w:left="221"/>
    </w:pPr>
  </w:style>
  <w:style w:type="paragraph" w:styleId="TOC3">
    <w:name w:val="toc 3"/>
    <w:basedOn w:val="Normal"/>
    <w:next w:val="Normal"/>
    <w:autoRedefine/>
    <w:uiPriority w:val="39"/>
    <w:unhideWhenUsed/>
    <w:rsid w:val="00F9668D"/>
    <w:pPr>
      <w:tabs>
        <w:tab w:val="left" w:pos="1320"/>
        <w:tab w:val="right" w:leader="dot" w:pos="9016"/>
      </w:tabs>
      <w:spacing w:after="0"/>
      <w:ind w:left="442"/>
    </w:pPr>
  </w:style>
  <w:style w:type="paragraph" w:customStyle="1" w:styleId="Norm2">
    <w:name w:val="Norm2"/>
    <w:basedOn w:val="Normal"/>
    <w:link w:val="Norm2Char"/>
    <w:qFormat/>
    <w:rsid w:val="001E4277"/>
    <w:pPr>
      <w:spacing w:after="0"/>
      <w:ind w:left="567"/>
    </w:pPr>
  </w:style>
  <w:style w:type="character" w:customStyle="1" w:styleId="Norm2Char">
    <w:name w:val="Norm2 Char"/>
    <w:basedOn w:val="DefaultParagraphFont"/>
    <w:link w:val="Norm2"/>
    <w:rsid w:val="001E4277"/>
  </w:style>
  <w:style w:type="paragraph" w:styleId="Header">
    <w:name w:val="header"/>
    <w:basedOn w:val="Normal"/>
    <w:link w:val="HeaderChar"/>
    <w:uiPriority w:val="99"/>
    <w:unhideWhenUsed/>
    <w:rsid w:val="00F50D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DE9"/>
  </w:style>
  <w:style w:type="paragraph" w:styleId="Footer">
    <w:name w:val="footer"/>
    <w:basedOn w:val="Normal"/>
    <w:link w:val="FooterChar"/>
    <w:uiPriority w:val="99"/>
    <w:unhideWhenUsed/>
    <w:rsid w:val="00F50D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DE9"/>
  </w:style>
  <w:style w:type="table" w:customStyle="1" w:styleId="PlainTable4">
    <w:name w:val="Plain Table 4"/>
    <w:basedOn w:val="TableNormal"/>
    <w:uiPriority w:val="44"/>
    <w:rsid w:val="00922A4A"/>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
    <w:name w:val="Grid Table 1 Light Accent 1"/>
    <w:basedOn w:val="TableNormal"/>
    <w:uiPriority w:val="46"/>
    <w:rsid w:val="00922A4A"/>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29" w:type="dxa"/>
        <w:left w:w="108" w:type="dxa"/>
        <w:bottom w:w="29"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numbering" w:customStyle="1" w:styleId="Appendicies">
    <w:name w:val="Appendicies"/>
    <w:rsid w:val="007827A9"/>
    <w:pPr>
      <w:numPr>
        <w:numId w:val="1"/>
      </w:numPr>
    </w:pPr>
  </w:style>
  <w:style w:type="character" w:styleId="CommentReference">
    <w:name w:val="annotation reference"/>
    <w:basedOn w:val="DefaultParagraphFont"/>
    <w:uiPriority w:val="99"/>
    <w:semiHidden/>
    <w:unhideWhenUsed/>
    <w:rsid w:val="008D7C48"/>
    <w:rPr>
      <w:rFonts w:cs="Times New Roman"/>
      <w:sz w:val="16"/>
      <w:szCs w:val="16"/>
    </w:rPr>
  </w:style>
  <w:style w:type="paragraph" w:styleId="CommentText">
    <w:name w:val="annotation text"/>
    <w:basedOn w:val="Normal"/>
    <w:link w:val="CommentTextChar"/>
    <w:uiPriority w:val="99"/>
    <w:semiHidden/>
    <w:unhideWhenUsed/>
    <w:rsid w:val="008D7C48"/>
    <w:pPr>
      <w:spacing w:line="240" w:lineRule="auto"/>
    </w:pPr>
    <w:rPr>
      <w:sz w:val="20"/>
      <w:szCs w:val="20"/>
    </w:rPr>
  </w:style>
  <w:style w:type="character" w:customStyle="1" w:styleId="CommentTextChar">
    <w:name w:val="Comment Text Char"/>
    <w:basedOn w:val="DefaultParagraphFont"/>
    <w:link w:val="CommentText"/>
    <w:uiPriority w:val="99"/>
    <w:semiHidden/>
    <w:rsid w:val="008D7C48"/>
    <w:rPr>
      <w:sz w:val="20"/>
      <w:szCs w:val="20"/>
    </w:rPr>
  </w:style>
  <w:style w:type="paragraph" w:customStyle="1" w:styleId="Command">
    <w:name w:val="Command"/>
    <w:basedOn w:val="NoSpacing"/>
    <w:link w:val="CommandChar"/>
    <w:qFormat/>
    <w:rsid w:val="00845E3C"/>
    <w:rPr>
      <w:rFonts w:ascii="Lucida Console" w:hAnsi="Lucida Console"/>
      <w:sz w:val="18"/>
      <w:szCs w:val="18"/>
    </w:rPr>
  </w:style>
  <w:style w:type="character" w:customStyle="1" w:styleId="CommandChar">
    <w:name w:val="Command Char"/>
    <w:basedOn w:val="NoSpacingChar"/>
    <w:link w:val="Command"/>
    <w:rsid w:val="00845E3C"/>
    <w:rPr>
      <w:rFonts w:ascii="Lucida Console" w:hAnsi="Lucida Console"/>
      <w:sz w:val="18"/>
      <w:szCs w:val="18"/>
    </w:rPr>
  </w:style>
</w:styles>
</file>

<file path=word/webSettings.xml><?xml version="1.0" encoding="utf-8"?>
<w:webSettings xmlns:r="http://schemas.openxmlformats.org/officeDocument/2006/relationships" xmlns:w="http://schemas.openxmlformats.org/wordprocessingml/2006/main">
  <w:divs>
    <w:div w:id="196898119">
      <w:bodyDiv w:val="1"/>
      <w:marLeft w:val="0"/>
      <w:marRight w:val="0"/>
      <w:marTop w:val="0"/>
      <w:marBottom w:val="0"/>
      <w:divBdr>
        <w:top w:val="none" w:sz="0" w:space="0" w:color="auto"/>
        <w:left w:val="none" w:sz="0" w:space="0" w:color="auto"/>
        <w:bottom w:val="none" w:sz="0" w:space="0" w:color="auto"/>
        <w:right w:val="none" w:sz="0" w:space="0" w:color="auto"/>
      </w:divBdr>
    </w:div>
    <w:div w:id="1480726092">
      <w:bodyDiv w:val="1"/>
      <w:marLeft w:val="0"/>
      <w:marRight w:val="0"/>
      <w:marTop w:val="0"/>
      <w:marBottom w:val="0"/>
      <w:divBdr>
        <w:top w:val="none" w:sz="0" w:space="0" w:color="auto"/>
        <w:left w:val="none" w:sz="0" w:space="0" w:color="auto"/>
        <w:bottom w:val="none" w:sz="0" w:space="0" w:color="auto"/>
        <w:right w:val="none" w:sz="0" w:space="0" w:color="auto"/>
      </w:divBdr>
    </w:div>
    <w:div w:id="1671592020">
      <w:bodyDiv w:val="1"/>
      <w:marLeft w:val="0"/>
      <w:marRight w:val="0"/>
      <w:marTop w:val="0"/>
      <w:marBottom w:val="0"/>
      <w:divBdr>
        <w:top w:val="none" w:sz="0" w:space="0" w:color="auto"/>
        <w:left w:val="none" w:sz="0" w:space="0" w:color="auto"/>
        <w:bottom w:val="none" w:sz="0" w:space="0" w:color="auto"/>
        <w:right w:val="none" w:sz="0" w:space="0" w:color="auto"/>
      </w:divBdr>
    </w:div>
    <w:div w:id="188979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1BB2C-A7A1-4BB1-B92D-C576F2CEB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23</Pages>
  <Words>4431</Words>
  <Characters>25258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Transport for London</Company>
  <LinksUpToDate>false</LinksUpToDate>
  <CharactersWithSpaces>29630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Blackford</dc:creator>
  <cp:lastModifiedBy>richardlocke</cp:lastModifiedBy>
  <cp:revision>13</cp:revision>
  <cp:lastPrinted>2012-09-17T11:38:00Z</cp:lastPrinted>
  <dcterms:created xsi:type="dcterms:W3CDTF">2014-05-19T13:00:00Z</dcterms:created>
  <dcterms:modified xsi:type="dcterms:W3CDTF">2014-09-12T12:27:00Z</dcterms:modified>
</cp:coreProperties>
</file>