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205" w:rsidRPr="0060319D" w:rsidRDefault="00311205" w:rsidP="001522B4">
      <w:pPr>
        <w:pStyle w:val="Titre"/>
        <w:rPr>
          <w:lang w:val="en-US"/>
        </w:rPr>
      </w:pPr>
      <w:r w:rsidRPr="0060319D">
        <w:rPr>
          <w:lang w:val="en-US"/>
        </w:rPr>
        <w:t xml:space="preserve">CHU Security Applier </w:t>
      </w:r>
    </w:p>
    <w:p w:rsidR="001522B4" w:rsidRPr="0060319D" w:rsidRDefault="00311205" w:rsidP="001522B4">
      <w:pPr>
        <w:pStyle w:val="Titre"/>
        <w:rPr>
          <w:lang w:val="en-US"/>
        </w:rPr>
      </w:pPr>
      <w:proofErr w:type="gramStart"/>
      <w:r w:rsidRPr="0060319D">
        <w:rPr>
          <w:lang w:val="en-US"/>
        </w:rPr>
        <w:t>for</w:t>
      </w:r>
      <w:proofErr w:type="gramEnd"/>
      <w:r w:rsidRPr="0060319D">
        <w:rPr>
          <w:lang w:val="en-US"/>
        </w:rPr>
        <w:t xml:space="preserve"> SQL Server</w:t>
      </w:r>
    </w:p>
    <w:p w:rsidR="00D45BBA" w:rsidRPr="00D21541" w:rsidRDefault="00D45BBA" w:rsidP="00D45B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D2154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Révisions du document</w:t>
      </w:r>
    </w:p>
    <w:p w:rsidR="00D45BBA" w:rsidRPr="009A31F7" w:rsidRDefault="00D45BBA" w:rsidP="00D45BBA">
      <w:bookmarkStart w:id="0" w:name="OLE_LINK69"/>
      <w:bookmarkStart w:id="1" w:name="OLE_LINK70"/>
    </w:p>
    <w:tbl>
      <w:tblPr>
        <w:tblStyle w:val="Listemoyenne2-Accent5"/>
        <w:tblW w:w="0" w:type="auto"/>
        <w:tblLook w:val="04A0"/>
      </w:tblPr>
      <w:tblGrid>
        <w:gridCol w:w="1188"/>
        <w:gridCol w:w="1407"/>
        <w:gridCol w:w="1009"/>
        <w:gridCol w:w="5684"/>
      </w:tblGrid>
      <w:tr w:rsidR="00F1692B" w:rsidTr="00E26B7C">
        <w:trPr>
          <w:cnfStyle w:val="100000000000"/>
        </w:trPr>
        <w:tc>
          <w:tcPr>
            <w:cnfStyle w:val="001000000100"/>
            <w:tcW w:w="0" w:type="auto"/>
          </w:tcPr>
          <w:p w:rsidR="00D45BBA" w:rsidRDefault="00D45BBA" w:rsidP="00446723">
            <w:pPr>
              <w:jc w:val="center"/>
            </w:pPr>
            <w:r>
              <w:t>Qui ?</w:t>
            </w:r>
          </w:p>
        </w:tc>
        <w:tc>
          <w:tcPr>
            <w:tcW w:w="0" w:type="auto"/>
          </w:tcPr>
          <w:p w:rsidR="00D45BBA" w:rsidRDefault="00D45BBA" w:rsidP="00446723">
            <w:pPr>
              <w:jc w:val="center"/>
              <w:cnfStyle w:val="100000000000"/>
            </w:pPr>
            <w:r>
              <w:t>Quand ?</w:t>
            </w:r>
          </w:p>
        </w:tc>
        <w:tc>
          <w:tcPr>
            <w:tcW w:w="0" w:type="auto"/>
          </w:tcPr>
          <w:p w:rsidR="00D45BBA" w:rsidRDefault="00D45BBA" w:rsidP="00446723">
            <w:pPr>
              <w:jc w:val="center"/>
              <w:cnfStyle w:val="100000000000"/>
            </w:pPr>
            <w:r>
              <w:t>Version</w:t>
            </w:r>
          </w:p>
        </w:tc>
        <w:tc>
          <w:tcPr>
            <w:tcW w:w="0" w:type="auto"/>
          </w:tcPr>
          <w:p w:rsidR="00D45BBA" w:rsidRDefault="00D45BBA" w:rsidP="00446723">
            <w:pPr>
              <w:jc w:val="center"/>
              <w:cnfStyle w:val="100000000000"/>
            </w:pPr>
            <w:r>
              <w:t>Commentaire</w:t>
            </w:r>
          </w:p>
        </w:tc>
      </w:tr>
      <w:tr w:rsidR="00F1692B" w:rsidTr="00E26B7C">
        <w:trPr>
          <w:cnfStyle w:val="000000100000"/>
        </w:trPr>
        <w:tc>
          <w:tcPr>
            <w:cnfStyle w:val="001000000000"/>
            <w:tcW w:w="0" w:type="auto"/>
          </w:tcPr>
          <w:p w:rsidR="00D45BBA" w:rsidRDefault="00311205" w:rsidP="00446723">
            <w:r>
              <w:t>Jefferson Elias</w:t>
            </w:r>
          </w:p>
        </w:tc>
        <w:tc>
          <w:tcPr>
            <w:tcW w:w="0" w:type="auto"/>
          </w:tcPr>
          <w:p w:rsidR="00D45BBA" w:rsidRDefault="00311205" w:rsidP="00446723">
            <w:pPr>
              <w:cnfStyle w:val="000000100000"/>
            </w:pPr>
            <w:r>
              <w:t>16/04/2014</w:t>
            </w:r>
          </w:p>
        </w:tc>
        <w:tc>
          <w:tcPr>
            <w:tcW w:w="0" w:type="auto"/>
          </w:tcPr>
          <w:p w:rsidR="00D45BBA" w:rsidRDefault="00311205" w:rsidP="00311205">
            <w:pPr>
              <w:cnfStyle w:val="000000100000"/>
            </w:pPr>
            <w:r>
              <w:t>0</w:t>
            </w:r>
            <w:r w:rsidR="00D45BBA">
              <w:t>.0.</w:t>
            </w:r>
            <w:r>
              <w:t>1</w:t>
            </w:r>
          </w:p>
        </w:tc>
        <w:tc>
          <w:tcPr>
            <w:tcW w:w="0" w:type="auto"/>
          </w:tcPr>
          <w:p w:rsidR="00D45BBA" w:rsidRDefault="00D45BBA" w:rsidP="00446723">
            <w:pPr>
              <w:cnfStyle w:val="000000100000"/>
            </w:pPr>
            <w:r>
              <w:t>Création</w:t>
            </w:r>
          </w:p>
        </w:tc>
      </w:tr>
      <w:tr w:rsidR="00F1692B" w:rsidTr="00E26B7C">
        <w:tc>
          <w:tcPr>
            <w:cnfStyle w:val="001000000000"/>
            <w:tcW w:w="0" w:type="auto"/>
          </w:tcPr>
          <w:p w:rsidR="00D45BBA" w:rsidRDefault="00D45BBA" w:rsidP="00446723"/>
        </w:tc>
        <w:tc>
          <w:tcPr>
            <w:tcW w:w="0" w:type="auto"/>
          </w:tcPr>
          <w:p w:rsidR="00D45BBA" w:rsidRDefault="00015E10" w:rsidP="00446723">
            <w:pPr>
              <w:cnfStyle w:val="000000000000"/>
            </w:pPr>
            <w:r>
              <w:t>03/06/2014</w:t>
            </w:r>
          </w:p>
        </w:tc>
        <w:tc>
          <w:tcPr>
            <w:tcW w:w="0" w:type="auto"/>
          </w:tcPr>
          <w:p w:rsidR="00D45BBA" w:rsidRDefault="00015E10" w:rsidP="00446723">
            <w:pPr>
              <w:cnfStyle w:val="000000000000"/>
            </w:pPr>
            <w:r>
              <w:t>0.0.2</w:t>
            </w:r>
          </w:p>
        </w:tc>
        <w:tc>
          <w:tcPr>
            <w:tcW w:w="0" w:type="auto"/>
          </w:tcPr>
          <w:p w:rsidR="00D45BBA" w:rsidRDefault="00015E10" w:rsidP="00446723">
            <w:pPr>
              <w:cnfStyle w:val="000000000000"/>
            </w:pPr>
            <w:r>
              <w:t>Quelques ajouts</w:t>
            </w:r>
          </w:p>
        </w:tc>
      </w:tr>
      <w:tr w:rsidR="00F1692B" w:rsidTr="00E26B7C">
        <w:trPr>
          <w:cnfStyle w:val="000000100000"/>
        </w:trPr>
        <w:tc>
          <w:tcPr>
            <w:cnfStyle w:val="001000000000"/>
            <w:tcW w:w="0" w:type="auto"/>
          </w:tcPr>
          <w:p w:rsidR="00311205" w:rsidRDefault="00311205" w:rsidP="00446723"/>
        </w:tc>
        <w:tc>
          <w:tcPr>
            <w:tcW w:w="0" w:type="auto"/>
          </w:tcPr>
          <w:p w:rsidR="00311205" w:rsidRDefault="00E26B7C" w:rsidP="00446723">
            <w:pPr>
              <w:cnfStyle w:val="000000100000"/>
            </w:pPr>
            <w:r>
              <w:t>25/11/2014</w:t>
            </w:r>
          </w:p>
        </w:tc>
        <w:tc>
          <w:tcPr>
            <w:tcW w:w="0" w:type="auto"/>
          </w:tcPr>
          <w:p w:rsidR="00311205" w:rsidRDefault="00E26B7C" w:rsidP="00446723">
            <w:pPr>
              <w:cnfStyle w:val="000000100000"/>
            </w:pPr>
            <w:r>
              <w:t>0.0.3</w:t>
            </w:r>
          </w:p>
        </w:tc>
        <w:tc>
          <w:tcPr>
            <w:tcW w:w="0" w:type="auto"/>
          </w:tcPr>
          <w:p w:rsidR="00E26B7C" w:rsidRPr="00E26B7C" w:rsidRDefault="00E26B7C" w:rsidP="00E26B7C">
            <w:pPr>
              <w:pStyle w:val="Paragraphedeliste"/>
              <w:numPr>
                <w:ilvl w:val="0"/>
                <w:numId w:val="7"/>
              </w:numPr>
              <w:cnfStyle w:val="000000100000"/>
            </w:pPr>
            <w:r w:rsidRPr="00E26B7C">
              <w:t xml:space="preserve">Ajout d’une commande pour exécution à distance </w:t>
            </w:r>
          </w:p>
          <w:p w:rsidR="00E26B7C" w:rsidRDefault="00E26B7C" w:rsidP="00E26B7C">
            <w:pPr>
              <w:pStyle w:val="Paragraphedeliste"/>
              <w:numPr>
                <w:ilvl w:val="0"/>
                <w:numId w:val="7"/>
              </w:numPr>
              <w:cnfStyle w:val="000000100000"/>
            </w:pPr>
            <w:r>
              <w:t>Ajout de quelques exemples de commandes</w:t>
            </w:r>
          </w:p>
          <w:p w:rsidR="00E26B7C" w:rsidRDefault="00E26B7C" w:rsidP="00E26B7C">
            <w:pPr>
              <w:pStyle w:val="Paragraphedeliste"/>
              <w:numPr>
                <w:ilvl w:val="0"/>
                <w:numId w:val="7"/>
              </w:numPr>
              <w:cnfStyle w:val="000000100000"/>
            </w:pPr>
            <w:r>
              <w:t xml:space="preserve">Ajout d’un rôle au standard : </w:t>
            </w:r>
            <w:proofErr w:type="spellStart"/>
            <w:r>
              <w:t>prog_executors</w:t>
            </w:r>
            <w:proofErr w:type="spellEnd"/>
            <w:r w:rsidR="00F75CBE">
              <w:t xml:space="preserve"> </w:t>
            </w:r>
          </w:p>
          <w:p w:rsidR="00F75CBE" w:rsidRPr="00E26B7C" w:rsidRDefault="00F75CBE" w:rsidP="00E26B7C">
            <w:pPr>
              <w:pStyle w:val="Paragraphedeliste"/>
              <w:numPr>
                <w:ilvl w:val="0"/>
                <w:numId w:val="7"/>
              </w:numPr>
              <w:cnfStyle w:val="000000100000"/>
            </w:pPr>
            <w:r>
              <w:t xml:space="preserve">Ajout d’exemple de commandes pour créer le rôle </w:t>
            </w:r>
            <w:proofErr w:type="spellStart"/>
            <w:r>
              <w:t>prog_executors</w:t>
            </w:r>
            <w:proofErr w:type="spellEnd"/>
            <w:r>
              <w:t xml:space="preserve"> et les privilèges associés + hiérarchie</w:t>
            </w:r>
          </w:p>
        </w:tc>
      </w:tr>
      <w:tr w:rsidR="00F1692B" w:rsidTr="00E26B7C">
        <w:tc>
          <w:tcPr>
            <w:cnfStyle w:val="001000000000"/>
            <w:tcW w:w="0" w:type="auto"/>
          </w:tcPr>
          <w:p w:rsidR="00311205" w:rsidRDefault="00311205" w:rsidP="00446723"/>
        </w:tc>
        <w:tc>
          <w:tcPr>
            <w:tcW w:w="0" w:type="auto"/>
          </w:tcPr>
          <w:p w:rsidR="00311205" w:rsidRDefault="00F1692B" w:rsidP="00446723">
            <w:pPr>
              <w:cnfStyle w:val="000000000000"/>
            </w:pPr>
            <w:r>
              <w:t>26/11/2014</w:t>
            </w:r>
          </w:p>
        </w:tc>
        <w:tc>
          <w:tcPr>
            <w:tcW w:w="0" w:type="auto"/>
          </w:tcPr>
          <w:p w:rsidR="00311205" w:rsidRDefault="00F1692B" w:rsidP="00446723">
            <w:pPr>
              <w:cnfStyle w:val="000000000000"/>
            </w:pPr>
            <w:r>
              <w:t>0.0.4</w:t>
            </w:r>
          </w:p>
        </w:tc>
        <w:tc>
          <w:tcPr>
            <w:tcW w:w="0" w:type="auto"/>
          </w:tcPr>
          <w:p w:rsidR="00F1692B" w:rsidRDefault="00F1692B" w:rsidP="00F1692B">
            <w:pPr>
              <w:cnfStyle w:val="000000000000"/>
            </w:pPr>
            <w:r>
              <w:t xml:space="preserve">Ajout exemple de commande pour ajouter automatiquement tous les membres du rôle </w:t>
            </w:r>
            <w:proofErr w:type="spellStart"/>
            <w:r>
              <w:t>sai_ra</w:t>
            </w:r>
            <w:proofErr w:type="spellEnd"/>
            <w:r>
              <w:t xml:space="preserve"> pour le MTECH pour les bases de données des serveurs MTECH où il est défini.</w:t>
            </w:r>
          </w:p>
        </w:tc>
      </w:tr>
      <w:tr w:rsidR="00F1692B" w:rsidTr="00E26B7C">
        <w:trPr>
          <w:cnfStyle w:val="000000100000"/>
        </w:trPr>
        <w:tc>
          <w:tcPr>
            <w:cnfStyle w:val="001000000000"/>
            <w:tcW w:w="0" w:type="auto"/>
          </w:tcPr>
          <w:p w:rsidR="00311205" w:rsidRDefault="00311205" w:rsidP="00446723"/>
        </w:tc>
        <w:tc>
          <w:tcPr>
            <w:tcW w:w="0" w:type="auto"/>
          </w:tcPr>
          <w:p w:rsidR="00311205" w:rsidRDefault="00311205" w:rsidP="00446723">
            <w:pPr>
              <w:cnfStyle w:val="000000100000"/>
            </w:pPr>
          </w:p>
        </w:tc>
        <w:tc>
          <w:tcPr>
            <w:tcW w:w="0" w:type="auto"/>
          </w:tcPr>
          <w:p w:rsidR="00311205" w:rsidRDefault="00311205" w:rsidP="00446723">
            <w:pPr>
              <w:cnfStyle w:val="000000100000"/>
            </w:pPr>
          </w:p>
        </w:tc>
        <w:tc>
          <w:tcPr>
            <w:tcW w:w="0" w:type="auto"/>
          </w:tcPr>
          <w:p w:rsidR="00311205" w:rsidRDefault="00311205" w:rsidP="00446723">
            <w:pPr>
              <w:cnfStyle w:val="000000100000"/>
            </w:pPr>
          </w:p>
        </w:tc>
      </w:tr>
      <w:tr w:rsidR="00F1692B" w:rsidTr="00E26B7C">
        <w:tc>
          <w:tcPr>
            <w:cnfStyle w:val="001000000000"/>
            <w:tcW w:w="0" w:type="auto"/>
          </w:tcPr>
          <w:p w:rsidR="00311205" w:rsidRDefault="00311205" w:rsidP="00446723"/>
        </w:tc>
        <w:tc>
          <w:tcPr>
            <w:tcW w:w="0" w:type="auto"/>
          </w:tcPr>
          <w:p w:rsidR="00311205" w:rsidRDefault="00311205" w:rsidP="00446723">
            <w:pPr>
              <w:cnfStyle w:val="000000000000"/>
            </w:pPr>
          </w:p>
        </w:tc>
        <w:tc>
          <w:tcPr>
            <w:tcW w:w="0" w:type="auto"/>
          </w:tcPr>
          <w:p w:rsidR="00311205" w:rsidRDefault="00311205" w:rsidP="00446723">
            <w:pPr>
              <w:cnfStyle w:val="000000000000"/>
            </w:pPr>
          </w:p>
        </w:tc>
        <w:tc>
          <w:tcPr>
            <w:tcW w:w="0" w:type="auto"/>
          </w:tcPr>
          <w:p w:rsidR="00311205" w:rsidRDefault="00311205" w:rsidP="00446723">
            <w:pPr>
              <w:cnfStyle w:val="000000000000"/>
            </w:pPr>
          </w:p>
        </w:tc>
      </w:tr>
      <w:tr w:rsidR="00F1692B" w:rsidTr="00E26B7C">
        <w:trPr>
          <w:cnfStyle w:val="000000100000"/>
        </w:trPr>
        <w:tc>
          <w:tcPr>
            <w:cnfStyle w:val="001000000000"/>
            <w:tcW w:w="0" w:type="auto"/>
          </w:tcPr>
          <w:p w:rsidR="00311205" w:rsidRDefault="00311205" w:rsidP="00446723"/>
        </w:tc>
        <w:tc>
          <w:tcPr>
            <w:tcW w:w="0" w:type="auto"/>
          </w:tcPr>
          <w:p w:rsidR="00311205" w:rsidRDefault="00311205" w:rsidP="00446723">
            <w:pPr>
              <w:cnfStyle w:val="000000100000"/>
            </w:pPr>
          </w:p>
        </w:tc>
        <w:tc>
          <w:tcPr>
            <w:tcW w:w="0" w:type="auto"/>
          </w:tcPr>
          <w:p w:rsidR="00311205" w:rsidRDefault="00311205" w:rsidP="00446723">
            <w:pPr>
              <w:cnfStyle w:val="000000100000"/>
            </w:pPr>
          </w:p>
        </w:tc>
        <w:tc>
          <w:tcPr>
            <w:tcW w:w="0" w:type="auto"/>
          </w:tcPr>
          <w:p w:rsidR="00311205" w:rsidRDefault="00311205" w:rsidP="00446723">
            <w:pPr>
              <w:cnfStyle w:val="000000100000"/>
            </w:pPr>
          </w:p>
        </w:tc>
      </w:tr>
      <w:tr w:rsidR="00F1692B" w:rsidTr="00E26B7C">
        <w:tc>
          <w:tcPr>
            <w:cnfStyle w:val="001000000000"/>
            <w:tcW w:w="0" w:type="auto"/>
          </w:tcPr>
          <w:p w:rsidR="00311205" w:rsidRDefault="00311205" w:rsidP="00446723"/>
        </w:tc>
        <w:tc>
          <w:tcPr>
            <w:tcW w:w="0" w:type="auto"/>
          </w:tcPr>
          <w:p w:rsidR="00311205" w:rsidRDefault="00311205" w:rsidP="00446723">
            <w:pPr>
              <w:cnfStyle w:val="000000000000"/>
            </w:pPr>
          </w:p>
        </w:tc>
        <w:tc>
          <w:tcPr>
            <w:tcW w:w="0" w:type="auto"/>
          </w:tcPr>
          <w:p w:rsidR="00311205" w:rsidRDefault="00311205" w:rsidP="00446723">
            <w:pPr>
              <w:cnfStyle w:val="000000000000"/>
            </w:pPr>
          </w:p>
        </w:tc>
        <w:tc>
          <w:tcPr>
            <w:tcW w:w="0" w:type="auto"/>
          </w:tcPr>
          <w:p w:rsidR="00311205" w:rsidRDefault="00311205" w:rsidP="00446723">
            <w:pPr>
              <w:cnfStyle w:val="000000000000"/>
            </w:pPr>
          </w:p>
        </w:tc>
      </w:tr>
      <w:tr w:rsidR="00F1692B" w:rsidTr="00E26B7C">
        <w:trPr>
          <w:cnfStyle w:val="000000100000"/>
        </w:trPr>
        <w:tc>
          <w:tcPr>
            <w:cnfStyle w:val="001000000000"/>
            <w:tcW w:w="0" w:type="auto"/>
          </w:tcPr>
          <w:p w:rsidR="00311205" w:rsidRDefault="00311205" w:rsidP="00446723"/>
        </w:tc>
        <w:tc>
          <w:tcPr>
            <w:tcW w:w="0" w:type="auto"/>
          </w:tcPr>
          <w:p w:rsidR="00311205" w:rsidRDefault="00311205" w:rsidP="00446723">
            <w:pPr>
              <w:cnfStyle w:val="000000100000"/>
            </w:pPr>
          </w:p>
        </w:tc>
        <w:tc>
          <w:tcPr>
            <w:tcW w:w="0" w:type="auto"/>
          </w:tcPr>
          <w:p w:rsidR="00311205" w:rsidRDefault="00311205" w:rsidP="00446723">
            <w:pPr>
              <w:cnfStyle w:val="000000100000"/>
            </w:pPr>
          </w:p>
        </w:tc>
        <w:tc>
          <w:tcPr>
            <w:tcW w:w="0" w:type="auto"/>
          </w:tcPr>
          <w:p w:rsidR="00311205" w:rsidRDefault="00311205" w:rsidP="00446723">
            <w:pPr>
              <w:cnfStyle w:val="000000100000"/>
            </w:pPr>
          </w:p>
        </w:tc>
      </w:tr>
      <w:tr w:rsidR="00F1692B" w:rsidTr="00E26B7C">
        <w:tc>
          <w:tcPr>
            <w:cnfStyle w:val="001000000000"/>
            <w:tcW w:w="0" w:type="auto"/>
          </w:tcPr>
          <w:p w:rsidR="00311205" w:rsidRDefault="00311205" w:rsidP="00446723"/>
        </w:tc>
        <w:tc>
          <w:tcPr>
            <w:tcW w:w="0" w:type="auto"/>
          </w:tcPr>
          <w:p w:rsidR="00311205" w:rsidRDefault="00311205" w:rsidP="00446723">
            <w:pPr>
              <w:cnfStyle w:val="000000000000"/>
            </w:pPr>
          </w:p>
        </w:tc>
        <w:tc>
          <w:tcPr>
            <w:tcW w:w="0" w:type="auto"/>
          </w:tcPr>
          <w:p w:rsidR="00311205" w:rsidRDefault="00311205" w:rsidP="00446723">
            <w:pPr>
              <w:cnfStyle w:val="000000000000"/>
            </w:pPr>
          </w:p>
        </w:tc>
        <w:tc>
          <w:tcPr>
            <w:tcW w:w="0" w:type="auto"/>
          </w:tcPr>
          <w:p w:rsidR="00311205" w:rsidRDefault="00311205" w:rsidP="00446723">
            <w:pPr>
              <w:cnfStyle w:val="000000000000"/>
            </w:pPr>
          </w:p>
        </w:tc>
      </w:tr>
      <w:tr w:rsidR="00F1692B" w:rsidTr="00E26B7C">
        <w:trPr>
          <w:cnfStyle w:val="000000100000"/>
        </w:trPr>
        <w:tc>
          <w:tcPr>
            <w:cnfStyle w:val="001000000000"/>
            <w:tcW w:w="0" w:type="auto"/>
          </w:tcPr>
          <w:p w:rsidR="00311205" w:rsidRDefault="00311205" w:rsidP="00446723"/>
        </w:tc>
        <w:tc>
          <w:tcPr>
            <w:tcW w:w="0" w:type="auto"/>
          </w:tcPr>
          <w:p w:rsidR="00311205" w:rsidRDefault="00311205" w:rsidP="00446723">
            <w:pPr>
              <w:cnfStyle w:val="000000100000"/>
            </w:pPr>
          </w:p>
        </w:tc>
        <w:tc>
          <w:tcPr>
            <w:tcW w:w="0" w:type="auto"/>
          </w:tcPr>
          <w:p w:rsidR="00311205" w:rsidRDefault="00311205" w:rsidP="00446723">
            <w:pPr>
              <w:cnfStyle w:val="000000100000"/>
            </w:pPr>
          </w:p>
        </w:tc>
        <w:tc>
          <w:tcPr>
            <w:tcW w:w="0" w:type="auto"/>
          </w:tcPr>
          <w:p w:rsidR="00311205" w:rsidRDefault="00311205" w:rsidP="00446723">
            <w:pPr>
              <w:cnfStyle w:val="000000100000"/>
            </w:pPr>
          </w:p>
        </w:tc>
      </w:tr>
      <w:tr w:rsidR="00F1692B" w:rsidTr="00E26B7C">
        <w:tc>
          <w:tcPr>
            <w:cnfStyle w:val="001000000000"/>
            <w:tcW w:w="0" w:type="auto"/>
          </w:tcPr>
          <w:p w:rsidR="00311205" w:rsidRDefault="00311205" w:rsidP="00446723"/>
        </w:tc>
        <w:tc>
          <w:tcPr>
            <w:tcW w:w="0" w:type="auto"/>
          </w:tcPr>
          <w:p w:rsidR="00311205" w:rsidRDefault="00311205" w:rsidP="00446723">
            <w:pPr>
              <w:cnfStyle w:val="000000000000"/>
            </w:pPr>
          </w:p>
        </w:tc>
        <w:tc>
          <w:tcPr>
            <w:tcW w:w="0" w:type="auto"/>
          </w:tcPr>
          <w:p w:rsidR="00311205" w:rsidRDefault="00311205" w:rsidP="00446723">
            <w:pPr>
              <w:cnfStyle w:val="000000000000"/>
            </w:pPr>
          </w:p>
        </w:tc>
        <w:tc>
          <w:tcPr>
            <w:tcW w:w="0" w:type="auto"/>
          </w:tcPr>
          <w:p w:rsidR="00311205" w:rsidRDefault="00311205" w:rsidP="00446723">
            <w:pPr>
              <w:cnfStyle w:val="000000000000"/>
            </w:pPr>
          </w:p>
        </w:tc>
      </w:tr>
      <w:bookmarkEnd w:id="0"/>
      <w:bookmarkEnd w:id="1"/>
    </w:tbl>
    <w:p w:rsidR="00D45BBA" w:rsidRDefault="00D45BBA" w:rsidP="00D45BBA"/>
    <w:p w:rsidR="00B937F6" w:rsidRDefault="00B937F6" w:rsidP="00D45B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Versions de logiciel concernées</w:t>
      </w:r>
    </w:p>
    <w:tbl>
      <w:tblPr>
        <w:tblStyle w:val="Listemoyenne2-Accent5"/>
        <w:tblW w:w="5000" w:type="pct"/>
        <w:tblLook w:val="04A0"/>
      </w:tblPr>
      <w:tblGrid>
        <w:gridCol w:w="412"/>
        <w:gridCol w:w="1711"/>
        <w:gridCol w:w="2068"/>
        <w:gridCol w:w="3221"/>
        <w:gridCol w:w="1876"/>
      </w:tblGrid>
      <w:tr w:rsidR="002B4D2B" w:rsidRPr="00B937F6" w:rsidTr="002B4D2B">
        <w:trPr>
          <w:cnfStyle w:val="100000000000"/>
        </w:trPr>
        <w:tc>
          <w:tcPr>
            <w:cnfStyle w:val="001000000100"/>
            <w:tcW w:w="222" w:type="pct"/>
          </w:tcPr>
          <w:p w:rsidR="002B4D2B" w:rsidRDefault="002B4D2B" w:rsidP="00B937F6">
            <w:pPr>
              <w:pStyle w:val="Sansinterligne"/>
              <w:jc w:val="center"/>
              <w:rPr>
                <w:szCs w:val="28"/>
              </w:rPr>
            </w:pPr>
          </w:p>
        </w:tc>
        <w:tc>
          <w:tcPr>
            <w:tcW w:w="921" w:type="pct"/>
          </w:tcPr>
          <w:p w:rsidR="002B4D2B" w:rsidRPr="00B937F6" w:rsidRDefault="002B4D2B" w:rsidP="00B937F6">
            <w:pPr>
              <w:pStyle w:val="Sansinterligne"/>
              <w:jc w:val="center"/>
              <w:cnfStyle w:val="100000000000"/>
              <w:rPr>
                <w:szCs w:val="28"/>
              </w:rPr>
            </w:pPr>
            <w:r>
              <w:rPr>
                <w:szCs w:val="28"/>
              </w:rPr>
              <w:t>Type</w:t>
            </w:r>
          </w:p>
        </w:tc>
        <w:tc>
          <w:tcPr>
            <w:tcW w:w="1113" w:type="pct"/>
          </w:tcPr>
          <w:p w:rsidR="002B4D2B" w:rsidRPr="00B937F6" w:rsidRDefault="002B4D2B" w:rsidP="00B937F6">
            <w:pPr>
              <w:pStyle w:val="Sansinterligne"/>
              <w:jc w:val="center"/>
              <w:cnfStyle w:val="100000000000"/>
              <w:rPr>
                <w:szCs w:val="28"/>
              </w:rPr>
            </w:pPr>
            <w:r>
              <w:rPr>
                <w:szCs w:val="28"/>
              </w:rPr>
              <w:t>Editeur</w:t>
            </w:r>
          </w:p>
        </w:tc>
        <w:tc>
          <w:tcPr>
            <w:tcW w:w="1734" w:type="pct"/>
          </w:tcPr>
          <w:p w:rsidR="002B4D2B" w:rsidRPr="00B937F6" w:rsidRDefault="002B4D2B" w:rsidP="00B937F6">
            <w:pPr>
              <w:pStyle w:val="Sansinterligne"/>
              <w:jc w:val="center"/>
              <w:cnfStyle w:val="100000000000"/>
              <w:rPr>
                <w:szCs w:val="28"/>
              </w:rPr>
            </w:pPr>
            <w:r>
              <w:rPr>
                <w:szCs w:val="28"/>
              </w:rPr>
              <w:t>Nom</w:t>
            </w:r>
          </w:p>
        </w:tc>
        <w:tc>
          <w:tcPr>
            <w:tcW w:w="1010" w:type="pct"/>
          </w:tcPr>
          <w:p w:rsidR="002B4D2B" w:rsidRDefault="002B4D2B" w:rsidP="00B937F6">
            <w:pPr>
              <w:pStyle w:val="Sansinterligne"/>
              <w:jc w:val="center"/>
              <w:cnfStyle w:val="100000000000"/>
              <w:rPr>
                <w:szCs w:val="28"/>
              </w:rPr>
            </w:pPr>
            <w:r>
              <w:rPr>
                <w:szCs w:val="28"/>
              </w:rPr>
              <w:t>Version</w:t>
            </w:r>
          </w:p>
        </w:tc>
      </w:tr>
      <w:tr w:rsidR="002B4D2B" w:rsidRPr="00B937F6" w:rsidTr="002B4D2B">
        <w:trPr>
          <w:cnfStyle w:val="000000100000"/>
        </w:trPr>
        <w:tc>
          <w:tcPr>
            <w:cnfStyle w:val="001000000000"/>
            <w:tcW w:w="222" w:type="pct"/>
          </w:tcPr>
          <w:p w:rsidR="002B4D2B" w:rsidRDefault="002B4D2B" w:rsidP="00B937F6">
            <w:pPr>
              <w:pStyle w:val="Sansinterligne"/>
              <w:jc w:val="center"/>
              <w:rPr>
                <w:szCs w:val="28"/>
              </w:rPr>
            </w:pPr>
          </w:p>
        </w:tc>
        <w:tc>
          <w:tcPr>
            <w:tcW w:w="921" w:type="pct"/>
          </w:tcPr>
          <w:p w:rsidR="002B4D2B" w:rsidRPr="00B937F6" w:rsidRDefault="002B4D2B" w:rsidP="00446723">
            <w:pPr>
              <w:pStyle w:val="Sansinterligne"/>
              <w:jc w:val="center"/>
              <w:cnfStyle w:val="000000100000"/>
              <w:rPr>
                <w:szCs w:val="28"/>
              </w:rPr>
            </w:pPr>
            <w:r>
              <w:rPr>
                <w:szCs w:val="28"/>
              </w:rPr>
              <w:t>RDBMS</w:t>
            </w:r>
          </w:p>
        </w:tc>
        <w:tc>
          <w:tcPr>
            <w:tcW w:w="1113" w:type="pct"/>
          </w:tcPr>
          <w:p w:rsidR="002B4D2B" w:rsidRPr="00B937F6" w:rsidRDefault="002B4D2B" w:rsidP="00446723">
            <w:pPr>
              <w:pStyle w:val="Sansinterligne"/>
              <w:jc w:val="center"/>
              <w:cnfStyle w:val="000000100000"/>
              <w:rPr>
                <w:szCs w:val="28"/>
              </w:rPr>
            </w:pPr>
            <w:r>
              <w:rPr>
                <w:szCs w:val="28"/>
              </w:rPr>
              <w:t>Microsoft</w:t>
            </w:r>
          </w:p>
        </w:tc>
        <w:tc>
          <w:tcPr>
            <w:tcW w:w="1734" w:type="pct"/>
          </w:tcPr>
          <w:p w:rsidR="002B4D2B" w:rsidRPr="00B937F6" w:rsidRDefault="002B4D2B" w:rsidP="00446723">
            <w:pPr>
              <w:pStyle w:val="Sansinterligne"/>
              <w:jc w:val="center"/>
              <w:cnfStyle w:val="000000100000"/>
              <w:rPr>
                <w:szCs w:val="28"/>
              </w:rPr>
            </w:pPr>
            <w:r>
              <w:rPr>
                <w:szCs w:val="28"/>
              </w:rPr>
              <w:t>SQL Server</w:t>
            </w:r>
          </w:p>
        </w:tc>
        <w:tc>
          <w:tcPr>
            <w:tcW w:w="1010" w:type="pct"/>
          </w:tcPr>
          <w:p w:rsidR="002B4D2B" w:rsidRPr="00B937F6" w:rsidRDefault="002B4D2B" w:rsidP="00446723">
            <w:pPr>
              <w:pStyle w:val="Sansinterligne"/>
              <w:jc w:val="center"/>
              <w:cnfStyle w:val="000000100000"/>
              <w:rPr>
                <w:szCs w:val="28"/>
              </w:rPr>
            </w:pPr>
            <w:r>
              <w:rPr>
                <w:szCs w:val="28"/>
              </w:rPr>
              <w:t>2005</w:t>
            </w:r>
          </w:p>
        </w:tc>
      </w:tr>
      <w:tr w:rsidR="002B4D2B" w:rsidRPr="00B937F6" w:rsidTr="002B4D2B">
        <w:tc>
          <w:tcPr>
            <w:cnfStyle w:val="001000000000"/>
            <w:tcW w:w="222" w:type="pct"/>
          </w:tcPr>
          <w:p w:rsidR="002B4D2B" w:rsidRDefault="002B4D2B" w:rsidP="00B937F6">
            <w:pPr>
              <w:pStyle w:val="Sansinterligne"/>
              <w:jc w:val="center"/>
              <w:rPr>
                <w:szCs w:val="28"/>
              </w:rPr>
            </w:pPr>
          </w:p>
        </w:tc>
        <w:tc>
          <w:tcPr>
            <w:tcW w:w="921" w:type="pct"/>
          </w:tcPr>
          <w:p w:rsidR="002B4D2B" w:rsidRPr="00B937F6" w:rsidRDefault="002B4D2B" w:rsidP="00446723">
            <w:pPr>
              <w:pStyle w:val="Sansinterligne"/>
              <w:jc w:val="center"/>
              <w:cnfStyle w:val="000000000000"/>
              <w:rPr>
                <w:szCs w:val="28"/>
              </w:rPr>
            </w:pPr>
            <w:r>
              <w:rPr>
                <w:szCs w:val="28"/>
              </w:rPr>
              <w:t>RDBMS</w:t>
            </w:r>
          </w:p>
        </w:tc>
        <w:tc>
          <w:tcPr>
            <w:tcW w:w="1113" w:type="pct"/>
          </w:tcPr>
          <w:p w:rsidR="002B4D2B" w:rsidRPr="00B937F6" w:rsidRDefault="002B4D2B" w:rsidP="00446723">
            <w:pPr>
              <w:pStyle w:val="Sansinterligne"/>
              <w:jc w:val="center"/>
              <w:cnfStyle w:val="000000000000"/>
              <w:rPr>
                <w:szCs w:val="28"/>
              </w:rPr>
            </w:pPr>
            <w:r>
              <w:rPr>
                <w:szCs w:val="28"/>
              </w:rPr>
              <w:t>Microsoft</w:t>
            </w:r>
          </w:p>
        </w:tc>
        <w:tc>
          <w:tcPr>
            <w:tcW w:w="1734" w:type="pct"/>
          </w:tcPr>
          <w:p w:rsidR="002B4D2B" w:rsidRPr="00B937F6" w:rsidRDefault="002B4D2B" w:rsidP="00446723">
            <w:pPr>
              <w:pStyle w:val="Sansinterligne"/>
              <w:jc w:val="center"/>
              <w:cnfStyle w:val="000000000000"/>
              <w:rPr>
                <w:szCs w:val="28"/>
              </w:rPr>
            </w:pPr>
            <w:r>
              <w:rPr>
                <w:szCs w:val="28"/>
              </w:rPr>
              <w:t>SQL Server</w:t>
            </w:r>
          </w:p>
        </w:tc>
        <w:tc>
          <w:tcPr>
            <w:tcW w:w="1010" w:type="pct"/>
          </w:tcPr>
          <w:p w:rsidR="002B4D2B" w:rsidRPr="00B937F6" w:rsidRDefault="002B4D2B" w:rsidP="002B4D2B">
            <w:pPr>
              <w:pStyle w:val="Sansinterligne"/>
              <w:jc w:val="center"/>
              <w:cnfStyle w:val="000000000000"/>
              <w:rPr>
                <w:szCs w:val="28"/>
              </w:rPr>
            </w:pPr>
            <w:r>
              <w:rPr>
                <w:szCs w:val="28"/>
              </w:rPr>
              <w:t>2008</w:t>
            </w:r>
          </w:p>
        </w:tc>
      </w:tr>
      <w:tr w:rsidR="002B4D2B" w:rsidRPr="00B937F6" w:rsidTr="002B4D2B">
        <w:trPr>
          <w:cnfStyle w:val="000000100000"/>
        </w:trPr>
        <w:tc>
          <w:tcPr>
            <w:cnfStyle w:val="001000000000"/>
            <w:tcW w:w="222" w:type="pct"/>
          </w:tcPr>
          <w:p w:rsidR="002B4D2B" w:rsidRDefault="00311205" w:rsidP="00B937F6">
            <w:pPr>
              <w:pStyle w:val="Sansinterligne"/>
              <w:jc w:val="center"/>
              <w:rPr>
                <w:szCs w:val="28"/>
              </w:rPr>
            </w:pPr>
            <w:r>
              <w:rPr>
                <w:szCs w:val="28"/>
              </w:rPr>
              <w:t>X</w:t>
            </w:r>
          </w:p>
        </w:tc>
        <w:tc>
          <w:tcPr>
            <w:tcW w:w="921" w:type="pct"/>
          </w:tcPr>
          <w:p w:rsidR="002B4D2B" w:rsidRPr="00B937F6" w:rsidRDefault="002B4D2B" w:rsidP="00B937F6">
            <w:pPr>
              <w:pStyle w:val="Sansinterligne"/>
              <w:jc w:val="center"/>
              <w:cnfStyle w:val="000000100000"/>
              <w:rPr>
                <w:szCs w:val="28"/>
              </w:rPr>
            </w:pPr>
            <w:r>
              <w:rPr>
                <w:szCs w:val="28"/>
              </w:rPr>
              <w:t>RDBMS</w:t>
            </w:r>
          </w:p>
        </w:tc>
        <w:tc>
          <w:tcPr>
            <w:tcW w:w="1113" w:type="pct"/>
          </w:tcPr>
          <w:p w:rsidR="002B4D2B" w:rsidRPr="00B937F6" w:rsidRDefault="002B4D2B" w:rsidP="00B937F6">
            <w:pPr>
              <w:pStyle w:val="Sansinterligne"/>
              <w:jc w:val="center"/>
              <w:cnfStyle w:val="000000100000"/>
              <w:rPr>
                <w:szCs w:val="28"/>
              </w:rPr>
            </w:pPr>
            <w:r>
              <w:rPr>
                <w:szCs w:val="28"/>
              </w:rPr>
              <w:t>Microsoft</w:t>
            </w:r>
          </w:p>
        </w:tc>
        <w:tc>
          <w:tcPr>
            <w:tcW w:w="1734" w:type="pct"/>
          </w:tcPr>
          <w:p w:rsidR="002B4D2B" w:rsidRPr="00B937F6" w:rsidRDefault="002B4D2B" w:rsidP="00B937F6">
            <w:pPr>
              <w:pStyle w:val="Sansinterligne"/>
              <w:jc w:val="center"/>
              <w:cnfStyle w:val="000000100000"/>
              <w:rPr>
                <w:szCs w:val="28"/>
              </w:rPr>
            </w:pPr>
            <w:r>
              <w:rPr>
                <w:szCs w:val="28"/>
              </w:rPr>
              <w:t>SQL Server</w:t>
            </w:r>
          </w:p>
        </w:tc>
        <w:tc>
          <w:tcPr>
            <w:tcW w:w="1010" w:type="pct"/>
          </w:tcPr>
          <w:p w:rsidR="002B4D2B" w:rsidRPr="00B937F6" w:rsidRDefault="002B4D2B" w:rsidP="00B937F6">
            <w:pPr>
              <w:pStyle w:val="Sansinterligne"/>
              <w:jc w:val="center"/>
              <w:cnfStyle w:val="000000100000"/>
              <w:rPr>
                <w:szCs w:val="28"/>
              </w:rPr>
            </w:pPr>
            <w:r>
              <w:rPr>
                <w:szCs w:val="28"/>
              </w:rPr>
              <w:t>2008 R2</w:t>
            </w:r>
          </w:p>
        </w:tc>
      </w:tr>
      <w:tr w:rsidR="002B4D2B" w:rsidRPr="00B937F6" w:rsidTr="002B4D2B">
        <w:tc>
          <w:tcPr>
            <w:cnfStyle w:val="001000000000"/>
            <w:tcW w:w="222" w:type="pct"/>
          </w:tcPr>
          <w:p w:rsidR="002B4D2B" w:rsidRDefault="002B4D2B" w:rsidP="00B937F6">
            <w:pPr>
              <w:pStyle w:val="Sansinterligne"/>
              <w:jc w:val="center"/>
              <w:rPr>
                <w:szCs w:val="28"/>
              </w:rPr>
            </w:pPr>
          </w:p>
        </w:tc>
        <w:tc>
          <w:tcPr>
            <w:tcW w:w="921" w:type="pct"/>
          </w:tcPr>
          <w:p w:rsidR="002B4D2B" w:rsidRDefault="002B4D2B" w:rsidP="00B937F6">
            <w:pPr>
              <w:pStyle w:val="Sansinterligne"/>
              <w:jc w:val="center"/>
              <w:cnfStyle w:val="000000000000"/>
              <w:rPr>
                <w:szCs w:val="28"/>
              </w:rPr>
            </w:pPr>
            <w:r>
              <w:rPr>
                <w:szCs w:val="28"/>
              </w:rPr>
              <w:t>RDBMS</w:t>
            </w:r>
          </w:p>
        </w:tc>
        <w:tc>
          <w:tcPr>
            <w:tcW w:w="1113" w:type="pct"/>
          </w:tcPr>
          <w:p w:rsidR="002B4D2B" w:rsidRDefault="002B4D2B" w:rsidP="00B937F6">
            <w:pPr>
              <w:pStyle w:val="Sansinterligne"/>
              <w:jc w:val="center"/>
              <w:cnfStyle w:val="000000000000"/>
              <w:rPr>
                <w:szCs w:val="28"/>
              </w:rPr>
            </w:pPr>
            <w:r>
              <w:rPr>
                <w:szCs w:val="28"/>
              </w:rPr>
              <w:t>Oracle</w:t>
            </w:r>
          </w:p>
        </w:tc>
        <w:tc>
          <w:tcPr>
            <w:tcW w:w="1734" w:type="pct"/>
          </w:tcPr>
          <w:p w:rsidR="002B4D2B" w:rsidRDefault="002B4D2B" w:rsidP="00B937F6">
            <w:pPr>
              <w:pStyle w:val="Sansinterligne"/>
              <w:jc w:val="center"/>
              <w:cnfStyle w:val="000000000000"/>
              <w:rPr>
                <w:szCs w:val="28"/>
              </w:rPr>
            </w:pPr>
            <w:r>
              <w:rPr>
                <w:szCs w:val="28"/>
              </w:rPr>
              <w:t xml:space="preserve">Oracle </w:t>
            </w:r>
            <w:proofErr w:type="spellStart"/>
            <w:r>
              <w:rPr>
                <w:szCs w:val="28"/>
              </w:rPr>
              <w:t>Database</w:t>
            </w:r>
            <w:proofErr w:type="spellEnd"/>
          </w:p>
        </w:tc>
        <w:tc>
          <w:tcPr>
            <w:tcW w:w="1010" w:type="pct"/>
          </w:tcPr>
          <w:p w:rsidR="002B4D2B" w:rsidRDefault="002B4D2B" w:rsidP="00B937F6">
            <w:pPr>
              <w:pStyle w:val="Sansinterligne"/>
              <w:jc w:val="center"/>
              <w:cnfStyle w:val="000000000000"/>
              <w:rPr>
                <w:szCs w:val="28"/>
              </w:rPr>
            </w:pPr>
            <w:r>
              <w:rPr>
                <w:szCs w:val="28"/>
              </w:rPr>
              <w:t>9.2</w:t>
            </w:r>
          </w:p>
        </w:tc>
      </w:tr>
      <w:tr w:rsidR="002B4D2B" w:rsidRPr="00B937F6" w:rsidTr="002B4D2B">
        <w:trPr>
          <w:cnfStyle w:val="000000100000"/>
        </w:trPr>
        <w:tc>
          <w:tcPr>
            <w:cnfStyle w:val="001000000000"/>
            <w:tcW w:w="222" w:type="pct"/>
          </w:tcPr>
          <w:p w:rsidR="002B4D2B" w:rsidRDefault="002B4D2B" w:rsidP="00446723">
            <w:pPr>
              <w:pStyle w:val="Sansinterligne"/>
              <w:jc w:val="center"/>
              <w:rPr>
                <w:szCs w:val="28"/>
              </w:rPr>
            </w:pPr>
          </w:p>
        </w:tc>
        <w:tc>
          <w:tcPr>
            <w:tcW w:w="921" w:type="pct"/>
          </w:tcPr>
          <w:p w:rsidR="002B4D2B" w:rsidRDefault="002B4D2B" w:rsidP="00446723">
            <w:pPr>
              <w:pStyle w:val="Sansinterligne"/>
              <w:jc w:val="center"/>
              <w:cnfStyle w:val="000000100000"/>
              <w:rPr>
                <w:szCs w:val="28"/>
              </w:rPr>
            </w:pPr>
            <w:r>
              <w:rPr>
                <w:szCs w:val="28"/>
              </w:rPr>
              <w:t>RDBMS</w:t>
            </w:r>
          </w:p>
        </w:tc>
        <w:tc>
          <w:tcPr>
            <w:tcW w:w="1113" w:type="pct"/>
          </w:tcPr>
          <w:p w:rsidR="002B4D2B" w:rsidRDefault="002B4D2B" w:rsidP="00446723">
            <w:pPr>
              <w:pStyle w:val="Sansinterligne"/>
              <w:jc w:val="center"/>
              <w:cnfStyle w:val="000000100000"/>
              <w:rPr>
                <w:szCs w:val="28"/>
              </w:rPr>
            </w:pPr>
            <w:r>
              <w:rPr>
                <w:szCs w:val="28"/>
              </w:rPr>
              <w:t>Oracle</w:t>
            </w:r>
          </w:p>
        </w:tc>
        <w:tc>
          <w:tcPr>
            <w:tcW w:w="1734" w:type="pct"/>
          </w:tcPr>
          <w:p w:rsidR="002B4D2B" w:rsidRDefault="002B4D2B" w:rsidP="00446723">
            <w:pPr>
              <w:pStyle w:val="Sansinterligne"/>
              <w:jc w:val="center"/>
              <w:cnfStyle w:val="000000100000"/>
              <w:rPr>
                <w:szCs w:val="28"/>
              </w:rPr>
            </w:pPr>
            <w:r>
              <w:rPr>
                <w:szCs w:val="28"/>
              </w:rPr>
              <w:t xml:space="preserve">Oracle </w:t>
            </w:r>
            <w:proofErr w:type="spellStart"/>
            <w:r>
              <w:rPr>
                <w:szCs w:val="28"/>
              </w:rPr>
              <w:t>Database</w:t>
            </w:r>
            <w:proofErr w:type="spellEnd"/>
          </w:p>
        </w:tc>
        <w:tc>
          <w:tcPr>
            <w:tcW w:w="1010" w:type="pct"/>
          </w:tcPr>
          <w:p w:rsidR="002B4D2B" w:rsidRDefault="002B4D2B" w:rsidP="002B4D2B">
            <w:pPr>
              <w:pStyle w:val="Sansinterligne"/>
              <w:jc w:val="center"/>
              <w:cnfStyle w:val="000000100000"/>
              <w:rPr>
                <w:szCs w:val="28"/>
              </w:rPr>
            </w:pPr>
            <w:r>
              <w:rPr>
                <w:szCs w:val="28"/>
              </w:rPr>
              <w:t>11.1</w:t>
            </w:r>
          </w:p>
        </w:tc>
      </w:tr>
      <w:tr w:rsidR="002B4D2B" w:rsidRPr="00B937F6" w:rsidTr="002B4D2B">
        <w:tc>
          <w:tcPr>
            <w:cnfStyle w:val="001000000000"/>
            <w:tcW w:w="222" w:type="pct"/>
          </w:tcPr>
          <w:p w:rsidR="002B4D2B" w:rsidRDefault="002B4D2B" w:rsidP="00446723">
            <w:pPr>
              <w:pStyle w:val="Sansinterligne"/>
              <w:jc w:val="center"/>
              <w:rPr>
                <w:szCs w:val="28"/>
              </w:rPr>
            </w:pPr>
          </w:p>
        </w:tc>
        <w:tc>
          <w:tcPr>
            <w:tcW w:w="921" w:type="pct"/>
          </w:tcPr>
          <w:p w:rsidR="002B4D2B" w:rsidRDefault="002B4D2B" w:rsidP="00446723">
            <w:pPr>
              <w:pStyle w:val="Sansinterligne"/>
              <w:jc w:val="center"/>
              <w:cnfStyle w:val="000000000000"/>
              <w:rPr>
                <w:szCs w:val="28"/>
              </w:rPr>
            </w:pPr>
            <w:r>
              <w:rPr>
                <w:szCs w:val="28"/>
              </w:rPr>
              <w:t>RDBMS</w:t>
            </w:r>
          </w:p>
        </w:tc>
        <w:tc>
          <w:tcPr>
            <w:tcW w:w="1113" w:type="pct"/>
          </w:tcPr>
          <w:p w:rsidR="002B4D2B" w:rsidRDefault="002B4D2B" w:rsidP="00446723">
            <w:pPr>
              <w:pStyle w:val="Sansinterligne"/>
              <w:jc w:val="center"/>
              <w:cnfStyle w:val="000000000000"/>
              <w:rPr>
                <w:szCs w:val="28"/>
              </w:rPr>
            </w:pPr>
            <w:r>
              <w:rPr>
                <w:szCs w:val="28"/>
              </w:rPr>
              <w:t>Oracle</w:t>
            </w:r>
          </w:p>
        </w:tc>
        <w:tc>
          <w:tcPr>
            <w:tcW w:w="1734" w:type="pct"/>
          </w:tcPr>
          <w:p w:rsidR="002B4D2B" w:rsidRDefault="002B4D2B" w:rsidP="00446723">
            <w:pPr>
              <w:pStyle w:val="Sansinterligne"/>
              <w:jc w:val="center"/>
              <w:cnfStyle w:val="000000000000"/>
              <w:rPr>
                <w:szCs w:val="28"/>
              </w:rPr>
            </w:pPr>
            <w:r>
              <w:rPr>
                <w:szCs w:val="28"/>
              </w:rPr>
              <w:t xml:space="preserve">Oracle </w:t>
            </w:r>
            <w:proofErr w:type="spellStart"/>
            <w:r>
              <w:rPr>
                <w:szCs w:val="28"/>
              </w:rPr>
              <w:t>Database</w:t>
            </w:r>
            <w:proofErr w:type="spellEnd"/>
          </w:p>
        </w:tc>
        <w:tc>
          <w:tcPr>
            <w:tcW w:w="1010" w:type="pct"/>
          </w:tcPr>
          <w:p w:rsidR="002B4D2B" w:rsidRDefault="002B4D2B" w:rsidP="00446723">
            <w:pPr>
              <w:pStyle w:val="Sansinterligne"/>
              <w:jc w:val="center"/>
              <w:cnfStyle w:val="000000000000"/>
              <w:rPr>
                <w:szCs w:val="28"/>
              </w:rPr>
            </w:pPr>
            <w:r>
              <w:rPr>
                <w:szCs w:val="28"/>
              </w:rPr>
              <w:t>11.2</w:t>
            </w:r>
          </w:p>
        </w:tc>
      </w:tr>
      <w:tr w:rsidR="002B4D2B" w:rsidRPr="00B937F6" w:rsidTr="002B4D2B">
        <w:trPr>
          <w:cnfStyle w:val="000000100000"/>
        </w:trPr>
        <w:tc>
          <w:tcPr>
            <w:cnfStyle w:val="001000000000"/>
            <w:tcW w:w="222" w:type="pct"/>
          </w:tcPr>
          <w:p w:rsidR="002B4D2B" w:rsidRDefault="002B4D2B" w:rsidP="00446723">
            <w:pPr>
              <w:pStyle w:val="Sansinterligne"/>
              <w:jc w:val="center"/>
              <w:rPr>
                <w:szCs w:val="28"/>
              </w:rPr>
            </w:pPr>
          </w:p>
        </w:tc>
        <w:tc>
          <w:tcPr>
            <w:tcW w:w="921" w:type="pct"/>
          </w:tcPr>
          <w:p w:rsidR="002B4D2B" w:rsidRDefault="002B4D2B" w:rsidP="00446723">
            <w:pPr>
              <w:pStyle w:val="Sansinterligne"/>
              <w:jc w:val="center"/>
              <w:cnfStyle w:val="000000100000"/>
              <w:rPr>
                <w:szCs w:val="28"/>
              </w:rPr>
            </w:pPr>
            <w:r>
              <w:rPr>
                <w:szCs w:val="28"/>
              </w:rPr>
              <w:t>RDBMS</w:t>
            </w:r>
          </w:p>
        </w:tc>
        <w:tc>
          <w:tcPr>
            <w:tcW w:w="1113" w:type="pct"/>
          </w:tcPr>
          <w:p w:rsidR="002B4D2B" w:rsidRDefault="002B4D2B" w:rsidP="00446723">
            <w:pPr>
              <w:pStyle w:val="Sansinterligne"/>
              <w:jc w:val="center"/>
              <w:cnfStyle w:val="000000100000"/>
              <w:rPr>
                <w:szCs w:val="28"/>
              </w:rPr>
            </w:pPr>
            <w:r>
              <w:rPr>
                <w:szCs w:val="28"/>
              </w:rPr>
              <w:t>Oracle</w:t>
            </w:r>
          </w:p>
        </w:tc>
        <w:tc>
          <w:tcPr>
            <w:tcW w:w="1734" w:type="pct"/>
          </w:tcPr>
          <w:p w:rsidR="002B4D2B" w:rsidRDefault="002B4D2B" w:rsidP="00446723">
            <w:pPr>
              <w:pStyle w:val="Sansinterligne"/>
              <w:jc w:val="center"/>
              <w:cnfStyle w:val="000000100000"/>
              <w:rPr>
                <w:szCs w:val="28"/>
              </w:rPr>
            </w:pPr>
            <w:r>
              <w:rPr>
                <w:szCs w:val="28"/>
              </w:rPr>
              <w:t xml:space="preserve">Oracle </w:t>
            </w:r>
            <w:proofErr w:type="spellStart"/>
            <w:r>
              <w:rPr>
                <w:szCs w:val="28"/>
              </w:rPr>
              <w:t>Database</w:t>
            </w:r>
            <w:proofErr w:type="spellEnd"/>
          </w:p>
        </w:tc>
        <w:tc>
          <w:tcPr>
            <w:tcW w:w="1010" w:type="pct"/>
          </w:tcPr>
          <w:p w:rsidR="002B4D2B" w:rsidRDefault="002B4D2B" w:rsidP="002B4D2B">
            <w:pPr>
              <w:pStyle w:val="Sansinterligne"/>
              <w:jc w:val="center"/>
              <w:cnfStyle w:val="000000100000"/>
              <w:rPr>
                <w:szCs w:val="28"/>
              </w:rPr>
            </w:pPr>
            <w:r>
              <w:rPr>
                <w:szCs w:val="28"/>
              </w:rPr>
              <w:t>12.1</w:t>
            </w:r>
          </w:p>
        </w:tc>
      </w:tr>
      <w:tr w:rsidR="00311205" w:rsidRPr="00B937F6" w:rsidTr="002B4D2B">
        <w:tc>
          <w:tcPr>
            <w:cnfStyle w:val="001000000000"/>
            <w:tcW w:w="222" w:type="pct"/>
          </w:tcPr>
          <w:p w:rsidR="00311205" w:rsidRDefault="00311205" w:rsidP="00446723">
            <w:pPr>
              <w:pStyle w:val="Sansinterligne"/>
              <w:jc w:val="center"/>
              <w:rPr>
                <w:szCs w:val="28"/>
              </w:rPr>
            </w:pPr>
            <w:r>
              <w:rPr>
                <w:szCs w:val="28"/>
              </w:rPr>
              <w:t>X</w:t>
            </w:r>
          </w:p>
        </w:tc>
        <w:tc>
          <w:tcPr>
            <w:tcW w:w="921" w:type="pct"/>
          </w:tcPr>
          <w:p w:rsidR="00311205" w:rsidRDefault="00311205" w:rsidP="00446723">
            <w:pPr>
              <w:pStyle w:val="Sansinterligne"/>
              <w:jc w:val="center"/>
              <w:cnfStyle w:val="000000000000"/>
              <w:rPr>
                <w:szCs w:val="28"/>
              </w:rPr>
            </w:pPr>
            <w:r>
              <w:rPr>
                <w:szCs w:val="28"/>
              </w:rPr>
              <w:t>Programme</w:t>
            </w:r>
          </w:p>
        </w:tc>
        <w:tc>
          <w:tcPr>
            <w:tcW w:w="1113" w:type="pct"/>
          </w:tcPr>
          <w:p w:rsidR="00311205" w:rsidRDefault="00311205" w:rsidP="00446723">
            <w:pPr>
              <w:pStyle w:val="Sansinterligne"/>
              <w:jc w:val="center"/>
              <w:cnfStyle w:val="000000000000"/>
              <w:rPr>
                <w:szCs w:val="28"/>
              </w:rPr>
            </w:pPr>
            <w:proofErr w:type="spellStart"/>
            <w:r>
              <w:rPr>
                <w:szCs w:val="28"/>
              </w:rPr>
              <w:t>CHULg</w:t>
            </w:r>
            <w:proofErr w:type="spellEnd"/>
            <w:r>
              <w:rPr>
                <w:szCs w:val="28"/>
              </w:rPr>
              <w:t>/SAI/DBA</w:t>
            </w:r>
          </w:p>
        </w:tc>
        <w:tc>
          <w:tcPr>
            <w:tcW w:w="1734" w:type="pct"/>
          </w:tcPr>
          <w:p w:rsidR="00311205" w:rsidRPr="009E1056" w:rsidRDefault="00311205" w:rsidP="00446723">
            <w:pPr>
              <w:pStyle w:val="Sansinterligne"/>
              <w:jc w:val="center"/>
              <w:cnfStyle w:val="000000000000"/>
              <w:rPr>
                <w:szCs w:val="28"/>
                <w:lang w:val="en-US"/>
              </w:rPr>
            </w:pPr>
            <w:r w:rsidRPr="009E1056">
              <w:rPr>
                <w:szCs w:val="28"/>
                <w:lang w:val="en-US"/>
              </w:rPr>
              <w:t>CHU Security Applier</w:t>
            </w:r>
          </w:p>
          <w:p w:rsidR="00311205" w:rsidRPr="009E1056" w:rsidRDefault="00311205" w:rsidP="00446723">
            <w:pPr>
              <w:pStyle w:val="Sansinterligne"/>
              <w:jc w:val="center"/>
              <w:cnfStyle w:val="000000000000"/>
              <w:rPr>
                <w:szCs w:val="28"/>
                <w:lang w:val="en-US"/>
              </w:rPr>
            </w:pPr>
            <w:r w:rsidRPr="009E1056">
              <w:rPr>
                <w:szCs w:val="28"/>
                <w:lang w:val="en-US"/>
              </w:rPr>
              <w:t>For SQL Server</w:t>
            </w:r>
          </w:p>
        </w:tc>
        <w:tc>
          <w:tcPr>
            <w:tcW w:w="1010" w:type="pct"/>
          </w:tcPr>
          <w:p w:rsidR="00311205" w:rsidRDefault="00311205" w:rsidP="002B4D2B">
            <w:pPr>
              <w:pStyle w:val="Sansinterligne"/>
              <w:jc w:val="center"/>
              <w:cnfStyle w:val="000000000000"/>
              <w:rPr>
                <w:szCs w:val="28"/>
              </w:rPr>
            </w:pPr>
            <w:r>
              <w:rPr>
                <w:szCs w:val="28"/>
              </w:rPr>
              <w:t>0.0.1</w:t>
            </w:r>
          </w:p>
        </w:tc>
      </w:tr>
    </w:tbl>
    <w:p w:rsidR="00B937F6" w:rsidRDefault="00B937F6" w:rsidP="00D45BBA"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 xml:space="preserve"> </w:t>
      </w:r>
    </w:p>
    <w:p w:rsidR="00B937F6" w:rsidRDefault="00B937F6" w:rsidP="00D45BBA"/>
    <w:p w:rsidR="00D45BBA" w:rsidRDefault="00D45BBA" w:rsidP="00D45BBA">
      <w:r>
        <w:br w:type="page"/>
      </w:r>
    </w:p>
    <w:p w:rsidR="00D45BBA" w:rsidRDefault="00D45BBA" w:rsidP="00D45BBA">
      <w:pPr>
        <w:rPr>
          <w:lang w:val="fr-FR"/>
        </w:rPr>
      </w:pPr>
    </w:p>
    <w:sdt>
      <w:sdtPr>
        <w:rPr>
          <w:b/>
          <w:color w:val="4F81BD" w:themeColor="accent1"/>
          <w:sz w:val="28"/>
          <w:szCs w:val="28"/>
          <w:u w:val="single"/>
        </w:rPr>
        <w:id w:val="125857274"/>
        <w:docPartObj>
          <w:docPartGallery w:val="Table of Contents"/>
          <w:docPartUnique/>
        </w:docPartObj>
      </w:sdtPr>
      <w:sdtEndPr>
        <w:rPr>
          <w:b w:val="0"/>
          <w:color w:val="auto"/>
          <w:sz w:val="22"/>
          <w:szCs w:val="22"/>
          <w:u w:val="none"/>
          <w:lang w:val="fr-FR"/>
        </w:rPr>
      </w:sdtEndPr>
      <w:sdtContent>
        <w:p w:rsidR="00D45BBA" w:rsidRPr="00D45BBA" w:rsidRDefault="00D45BBA" w:rsidP="00D45BBA">
          <w:pPr>
            <w:rPr>
              <w:b/>
              <w:color w:val="4F81BD" w:themeColor="accent1"/>
              <w:sz w:val="28"/>
              <w:szCs w:val="28"/>
              <w:u w:val="single"/>
            </w:rPr>
          </w:pPr>
          <w:r w:rsidRPr="00D45BBA">
            <w:rPr>
              <w:b/>
              <w:color w:val="4F81BD" w:themeColor="accent1"/>
              <w:sz w:val="28"/>
              <w:szCs w:val="28"/>
              <w:u w:val="single"/>
            </w:rPr>
            <w:t>Table des matières</w:t>
          </w:r>
        </w:p>
        <w:p w:rsidR="005D467F" w:rsidRDefault="00C159C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fr-BE"/>
            </w:rPr>
          </w:pPr>
          <w:r w:rsidRPr="00C159C6">
            <w:rPr>
              <w:lang w:val="fr-FR"/>
            </w:rPr>
            <w:fldChar w:fldCharType="begin"/>
          </w:r>
          <w:r w:rsidR="00D45BBA">
            <w:rPr>
              <w:lang w:val="fr-FR"/>
            </w:rPr>
            <w:instrText xml:space="preserve"> TOC \o "1-3" \h \z \u </w:instrText>
          </w:r>
          <w:r w:rsidRPr="00C159C6">
            <w:rPr>
              <w:lang w:val="fr-FR"/>
            </w:rPr>
            <w:fldChar w:fldCharType="separate"/>
          </w:r>
          <w:hyperlink w:anchor="_Toc404770360" w:history="1">
            <w:r w:rsidR="005D467F" w:rsidRPr="003713A3">
              <w:rPr>
                <w:rStyle w:val="Lienhypertexte"/>
                <w:noProof/>
              </w:rPr>
              <w:t>1</w:t>
            </w:r>
            <w:r w:rsidR="005D467F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fr-BE"/>
              </w:rPr>
              <w:tab/>
            </w:r>
            <w:r w:rsidR="005D467F" w:rsidRPr="003713A3">
              <w:rPr>
                <w:rStyle w:val="Lienhypertexte"/>
                <w:noProof/>
              </w:rPr>
              <w:t>Introduction</w:t>
            </w:r>
            <w:r w:rsidR="005D46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467F">
              <w:rPr>
                <w:noProof/>
                <w:webHidden/>
              </w:rPr>
              <w:instrText xml:space="preserve"> PAGEREF _Toc404770360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67F" w:rsidRDefault="00C159C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BE"/>
            </w:rPr>
          </w:pPr>
          <w:hyperlink w:anchor="_Toc404770361" w:history="1">
            <w:r w:rsidR="005D467F" w:rsidRPr="003713A3">
              <w:rPr>
                <w:rStyle w:val="Lienhypertexte"/>
                <w:noProof/>
              </w:rPr>
              <w:t>1.1</w:t>
            </w:r>
            <w:r w:rsidR="005D467F">
              <w:rPr>
                <w:rFonts w:eastAsiaTheme="minorEastAsia"/>
                <w:b w:val="0"/>
                <w:bCs w:val="0"/>
                <w:smallCaps w:val="0"/>
                <w:noProof/>
                <w:lang w:eastAsia="fr-BE"/>
              </w:rPr>
              <w:tab/>
            </w:r>
            <w:r w:rsidR="005D467F" w:rsidRPr="003713A3">
              <w:rPr>
                <w:rStyle w:val="Lienhypertexte"/>
                <w:noProof/>
              </w:rPr>
              <w:t>Contexte</w:t>
            </w:r>
            <w:r w:rsidR="005D46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467F">
              <w:rPr>
                <w:noProof/>
                <w:webHidden/>
              </w:rPr>
              <w:instrText xml:space="preserve"> PAGEREF _Toc404770361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67F" w:rsidRDefault="00C159C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fr-BE"/>
            </w:rPr>
          </w:pPr>
          <w:hyperlink w:anchor="_Toc404770362" w:history="1">
            <w:r w:rsidR="005D467F" w:rsidRPr="003713A3">
              <w:rPr>
                <w:rStyle w:val="Lienhypertexte"/>
                <w:noProof/>
              </w:rPr>
              <w:t>2</w:t>
            </w:r>
            <w:r w:rsidR="005D467F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fr-BE"/>
              </w:rPr>
              <w:tab/>
            </w:r>
            <w:r w:rsidR="005D467F" w:rsidRPr="003713A3">
              <w:rPr>
                <w:rStyle w:val="Lienhypertexte"/>
                <w:noProof/>
              </w:rPr>
              <w:t>Documentation du schéma</w:t>
            </w:r>
            <w:r w:rsidR="005D46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467F">
              <w:rPr>
                <w:noProof/>
                <w:webHidden/>
              </w:rPr>
              <w:instrText xml:space="preserve"> PAGEREF _Toc404770362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67F" w:rsidRDefault="00C159C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BE"/>
            </w:rPr>
          </w:pPr>
          <w:hyperlink w:anchor="_Toc404770363" w:history="1">
            <w:r w:rsidR="005D467F" w:rsidRPr="003713A3">
              <w:rPr>
                <w:rStyle w:val="Lienhypertexte"/>
                <w:noProof/>
              </w:rPr>
              <w:t>2.1</w:t>
            </w:r>
            <w:r w:rsidR="005D467F">
              <w:rPr>
                <w:rFonts w:eastAsiaTheme="minorEastAsia"/>
                <w:b w:val="0"/>
                <w:bCs w:val="0"/>
                <w:smallCaps w:val="0"/>
                <w:noProof/>
                <w:lang w:eastAsia="fr-BE"/>
              </w:rPr>
              <w:tab/>
            </w:r>
            <w:r w:rsidR="005D467F" w:rsidRPr="003713A3">
              <w:rPr>
                <w:rStyle w:val="Lienhypertexte"/>
                <w:noProof/>
              </w:rPr>
              <w:t>Tables</w:t>
            </w:r>
            <w:r w:rsidR="005D46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467F">
              <w:rPr>
                <w:noProof/>
                <w:webHidden/>
              </w:rPr>
              <w:instrText xml:space="preserve"> PAGEREF _Toc404770363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67F" w:rsidRDefault="00C159C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BE"/>
            </w:rPr>
          </w:pPr>
          <w:hyperlink w:anchor="_Toc404770364" w:history="1">
            <w:r w:rsidR="005D467F" w:rsidRPr="003713A3">
              <w:rPr>
                <w:rStyle w:val="Lienhypertexte"/>
                <w:noProof/>
              </w:rPr>
              <w:t>2.2</w:t>
            </w:r>
            <w:r w:rsidR="005D467F">
              <w:rPr>
                <w:rFonts w:eastAsiaTheme="minorEastAsia"/>
                <w:b w:val="0"/>
                <w:bCs w:val="0"/>
                <w:smallCaps w:val="0"/>
                <w:noProof/>
                <w:lang w:eastAsia="fr-BE"/>
              </w:rPr>
              <w:tab/>
            </w:r>
            <w:r w:rsidR="005D467F" w:rsidRPr="003713A3">
              <w:rPr>
                <w:rStyle w:val="Lienhypertexte"/>
                <w:noProof/>
              </w:rPr>
              <w:t>Vues</w:t>
            </w:r>
            <w:r w:rsidR="005D46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467F">
              <w:rPr>
                <w:noProof/>
                <w:webHidden/>
              </w:rPr>
              <w:instrText xml:space="preserve"> PAGEREF _Toc404770364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67F" w:rsidRDefault="00C159C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BE"/>
            </w:rPr>
          </w:pPr>
          <w:hyperlink w:anchor="_Toc404770365" w:history="1">
            <w:r w:rsidR="005D467F" w:rsidRPr="003713A3">
              <w:rPr>
                <w:rStyle w:val="Lienhypertexte"/>
                <w:noProof/>
              </w:rPr>
              <w:t>2.3</w:t>
            </w:r>
            <w:r w:rsidR="005D467F">
              <w:rPr>
                <w:rFonts w:eastAsiaTheme="minorEastAsia"/>
                <w:b w:val="0"/>
                <w:bCs w:val="0"/>
                <w:smallCaps w:val="0"/>
                <w:noProof/>
                <w:lang w:eastAsia="fr-BE"/>
              </w:rPr>
              <w:tab/>
            </w:r>
            <w:r w:rsidR="005D467F" w:rsidRPr="003713A3">
              <w:rPr>
                <w:rStyle w:val="Lienhypertexte"/>
                <w:noProof/>
              </w:rPr>
              <w:t>Fonctions scalaires</w:t>
            </w:r>
            <w:r w:rsidR="005D46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467F">
              <w:rPr>
                <w:noProof/>
                <w:webHidden/>
              </w:rPr>
              <w:instrText xml:space="preserve"> PAGEREF _Toc404770365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67F" w:rsidRDefault="00C159C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fr-BE"/>
            </w:rPr>
          </w:pPr>
          <w:hyperlink w:anchor="_Toc404770366" w:history="1">
            <w:r w:rsidR="005D467F" w:rsidRPr="003713A3">
              <w:rPr>
                <w:rStyle w:val="Lienhypertexte"/>
                <w:noProof/>
              </w:rPr>
              <w:t>3</w:t>
            </w:r>
            <w:r w:rsidR="005D467F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fr-BE"/>
              </w:rPr>
              <w:tab/>
            </w:r>
            <w:r w:rsidR="005D467F" w:rsidRPr="003713A3">
              <w:rPr>
                <w:rStyle w:val="Lienhypertexte"/>
                <w:noProof/>
              </w:rPr>
              <w:t>Cas pratiques</w:t>
            </w:r>
            <w:r w:rsidR="005D46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467F">
              <w:rPr>
                <w:noProof/>
                <w:webHidden/>
              </w:rPr>
              <w:instrText xml:space="preserve"> PAGEREF _Toc404770366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67F" w:rsidRDefault="00C159C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BE"/>
            </w:rPr>
          </w:pPr>
          <w:hyperlink w:anchor="_Toc404770367" w:history="1">
            <w:r w:rsidR="005D467F" w:rsidRPr="003713A3">
              <w:rPr>
                <w:rStyle w:val="Lienhypertexte"/>
                <w:noProof/>
              </w:rPr>
              <w:t>3.1</w:t>
            </w:r>
            <w:r w:rsidR="005D467F">
              <w:rPr>
                <w:rFonts w:eastAsiaTheme="minorEastAsia"/>
                <w:b w:val="0"/>
                <w:bCs w:val="0"/>
                <w:smallCaps w:val="0"/>
                <w:noProof/>
                <w:lang w:eastAsia="fr-BE"/>
              </w:rPr>
              <w:tab/>
            </w:r>
            <w:r w:rsidR="005D467F" w:rsidRPr="003713A3">
              <w:rPr>
                <w:rStyle w:val="Lienhypertexte"/>
                <w:noProof/>
              </w:rPr>
              <w:t>Ajout d’un nouveau contact</w:t>
            </w:r>
            <w:r w:rsidR="005D46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467F">
              <w:rPr>
                <w:noProof/>
                <w:webHidden/>
              </w:rPr>
              <w:instrText xml:space="preserve"> PAGEREF _Toc404770367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67F" w:rsidRDefault="00C159C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BE"/>
            </w:rPr>
          </w:pPr>
          <w:hyperlink w:anchor="_Toc404770368" w:history="1">
            <w:r w:rsidR="005D467F" w:rsidRPr="003713A3">
              <w:rPr>
                <w:rStyle w:val="Lienhypertexte"/>
                <w:noProof/>
              </w:rPr>
              <w:t>3.2</w:t>
            </w:r>
            <w:r w:rsidR="005D467F">
              <w:rPr>
                <w:rFonts w:eastAsiaTheme="minorEastAsia"/>
                <w:b w:val="0"/>
                <w:bCs w:val="0"/>
                <w:smallCaps w:val="0"/>
                <w:noProof/>
                <w:lang w:eastAsia="fr-BE"/>
              </w:rPr>
              <w:tab/>
            </w:r>
            <w:r w:rsidR="005D467F" w:rsidRPr="003713A3">
              <w:rPr>
                <w:rStyle w:val="Lienhypertexte"/>
                <w:noProof/>
              </w:rPr>
              <w:t>Ajout d’un contact sur un serveur</w:t>
            </w:r>
            <w:r w:rsidR="005D46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467F">
              <w:rPr>
                <w:noProof/>
                <w:webHidden/>
              </w:rPr>
              <w:instrText xml:space="preserve"> PAGEREF _Toc404770368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67F" w:rsidRDefault="00C159C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BE"/>
            </w:rPr>
          </w:pPr>
          <w:hyperlink w:anchor="_Toc404770369" w:history="1">
            <w:r w:rsidR="005D467F" w:rsidRPr="003713A3">
              <w:rPr>
                <w:rStyle w:val="Lienhypertexte"/>
                <w:noProof/>
              </w:rPr>
              <w:t>3.3</w:t>
            </w:r>
            <w:r w:rsidR="005D467F">
              <w:rPr>
                <w:rFonts w:eastAsiaTheme="minorEastAsia"/>
                <w:b w:val="0"/>
                <w:bCs w:val="0"/>
                <w:smallCaps w:val="0"/>
                <w:noProof/>
                <w:lang w:eastAsia="fr-BE"/>
              </w:rPr>
              <w:tab/>
            </w:r>
            <w:r w:rsidR="005D467F" w:rsidRPr="003713A3">
              <w:rPr>
                <w:rStyle w:val="Lienhypertexte"/>
                <w:noProof/>
              </w:rPr>
              <w:t>Ajout d’un contact sur une base de données</w:t>
            </w:r>
            <w:r w:rsidR="005D46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467F">
              <w:rPr>
                <w:noProof/>
                <w:webHidden/>
              </w:rPr>
              <w:instrText xml:space="preserve"> PAGEREF _Toc404770369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67F" w:rsidRDefault="00C159C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BE"/>
            </w:rPr>
          </w:pPr>
          <w:hyperlink w:anchor="_Toc404770370" w:history="1">
            <w:r w:rsidR="005D467F" w:rsidRPr="003713A3">
              <w:rPr>
                <w:rStyle w:val="Lienhypertexte"/>
                <w:noProof/>
              </w:rPr>
              <w:t>3.4</w:t>
            </w:r>
            <w:r w:rsidR="005D467F">
              <w:rPr>
                <w:rFonts w:eastAsiaTheme="minorEastAsia"/>
                <w:b w:val="0"/>
                <w:bCs w:val="0"/>
                <w:smallCaps w:val="0"/>
                <w:noProof/>
                <w:lang w:eastAsia="fr-BE"/>
              </w:rPr>
              <w:tab/>
            </w:r>
            <w:r w:rsidR="005D467F" w:rsidRPr="003713A3">
              <w:rPr>
                <w:rStyle w:val="Lienhypertexte"/>
                <w:noProof/>
              </w:rPr>
              <w:t>Définition d’un rôle standard d’accès pour un contact donné</w:t>
            </w:r>
            <w:r w:rsidR="005D46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467F">
              <w:rPr>
                <w:noProof/>
                <w:webHidden/>
              </w:rPr>
              <w:instrText xml:space="preserve"> PAGEREF _Toc404770370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67F" w:rsidRDefault="00C159C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BE"/>
            </w:rPr>
          </w:pPr>
          <w:hyperlink w:anchor="_Toc404770371" w:history="1">
            <w:r w:rsidR="005D467F" w:rsidRPr="003713A3">
              <w:rPr>
                <w:rStyle w:val="Lienhypertexte"/>
                <w:noProof/>
              </w:rPr>
              <w:t>3.5</w:t>
            </w:r>
            <w:r w:rsidR="005D467F">
              <w:rPr>
                <w:rFonts w:eastAsiaTheme="minorEastAsia"/>
                <w:b w:val="0"/>
                <w:bCs w:val="0"/>
                <w:smallCaps w:val="0"/>
                <w:noProof/>
                <w:lang w:eastAsia="fr-BE"/>
              </w:rPr>
              <w:tab/>
            </w:r>
            <w:r w:rsidR="005D467F" w:rsidRPr="003713A3">
              <w:rPr>
                <w:rStyle w:val="Lienhypertexte"/>
                <w:noProof/>
              </w:rPr>
              <w:t>Définition d’un rôle non standard d’accès pour une DB donnée</w:t>
            </w:r>
            <w:r w:rsidR="005D46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467F">
              <w:rPr>
                <w:noProof/>
                <w:webHidden/>
              </w:rPr>
              <w:instrText xml:space="preserve"> PAGEREF _Toc404770371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67F" w:rsidRDefault="00C159C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BE"/>
            </w:rPr>
          </w:pPr>
          <w:hyperlink w:anchor="_Toc404770372" w:history="1">
            <w:r w:rsidR="005D467F" w:rsidRPr="003713A3">
              <w:rPr>
                <w:rStyle w:val="Lienhypertexte"/>
                <w:noProof/>
              </w:rPr>
              <w:t>3.6</w:t>
            </w:r>
            <w:r w:rsidR="005D467F">
              <w:rPr>
                <w:rFonts w:eastAsiaTheme="minorEastAsia"/>
                <w:b w:val="0"/>
                <w:bCs w:val="0"/>
                <w:smallCaps w:val="0"/>
                <w:noProof/>
                <w:lang w:eastAsia="fr-BE"/>
              </w:rPr>
              <w:tab/>
            </w:r>
            <w:r w:rsidR="005D467F" w:rsidRPr="003713A3">
              <w:rPr>
                <w:rStyle w:val="Lienhypertexte"/>
                <w:noProof/>
              </w:rPr>
              <w:t>Attribution d’un privilège sur un objet à un utilisateur ou à un rôle</w:t>
            </w:r>
            <w:r w:rsidR="005D46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467F">
              <w:rPr>
                <w:noProof/>
                <w:webHidden/>
              </w:rPr>
              <w:instrText xml:space="preserve"> PAGEREF _Toc404770372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67F" w:rsidRDefault="00C159C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BE"/>
            </w:rPr>
          </w:pPr>
          <w:hyperlink w:anchor="_Toc404770373" w:history="1">
            <w:r w:rsidR="005D467F" w:rsidRPr="003713A3">
              <w:rPr>
                <w:rStyle w:val="Lienhypertexte"/>
                <w:noProof/>
              </w:rPr>
              <w:t>3.7</w:t>
            </w:r>
            <w:r w:rsidR="005D467F">
              <w:rPr>
                <w:rFonts w:eastAsiaTheme="minorEastAsia"/>
                <w:b w:val="0"/>
                <w:bCs w:val="0"/>
                <w:smallCaps w:val="0"/>
                <w:noProof/>
                <w:lang w:eastAsia="fr-BE"/>
              </w:rPr>
              <w:tab/>
            </w:r>
            <w:r w:rsidR="005D467F" w:rsidRPr="003713A3">
              <w:rPr>
                <w:rStyle w:val="Lienhypertexte"/>
                <w:noProof/>
              </w:rPr>
              <w:t>Ajout d’un membre à un rôle non standard</w:t>
            </w:r>
            <w:r w:rsidR="005D46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467F">
              <w:rPr>
                <w:noProof/>
                <w:webHidden/>
              </w:rPr>
              <w:instrText xml:space="preserve"> PAGEREF _Toc404770373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67F" w:rsidRDefault="00C159C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BE"/>
            </w:rPr>
          </w:pPr>
          <w:hyperlink w:anchor="_Toc404770374" w:history="1">
            <w:r w:rsidR="005D467F" w:rsidRPr="003713A3">
              <w:rPr>
                <w:rStyle w:val="Lienhypertexte"/>
                <w:noProof/>
              </w:rPr>
              <w:t>3.8</w:t>
            </w:r>
            <w:r w:rsidR="005D467F">
              <w:rPr>
                <w:rFonts w:eastAsiaTheme="minorEastAsia"/>
                <w:b w:val="0"/>
                <w:bCs w:val="0"/>
                <w:smallCaps w:val="0"/>
                <w:noProof/>
                <w:lang w:eastAsia="fr-BE"/>
              </w:rPr>
              <w:tab/>
            </w:r>
            <w:r w:rsidR="005D467F" w:rsidRPr="003713A3">
              <w:rPr>
                <w:rStyle w:val="Lienhypertexte"/>
                <w:noProof/>
              </w:rPr>
              <w:t>Ajout d’un rôle standard et attribution des privilèges</w:t>
            </w:r>
            <w:r w:rsidR="005D46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467F">
              <w:rPr>
                <w:noProof/>
                <w:webHidden/>
              </w:rPr>
              <w:instrText xml:space="preserve"> PAGEREF _Toc404770374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67F" w:rsidRDefault="00C159C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BE"/>
            </w:rPr>
          </w:pPr>
          <w:hyperlink w:anchor="_Toc404770375" w:history="1">
            <w:r w:rsidR="005D467F" w:rsidRPr="003713A3">
              <w:rPr>
                <w:rStyle w:val="Lienhypertexte"/>
                <w:noProof/>
              </w:rPr>
              <w:t>3.9</w:t>
            </w:r>
            <w:r w:rsidR="005D467F">
              <w:rPr>
                <w:rFonts w:eastAsiaTheme="minorEastAsia"/>
                <w:b w:val="0"/>
                <w:bCs w:val="0"/>
                <w:smallCaps w:val="0"/>
                <w:noProof/>
                <w:lang w:eastAsia="fr-BE"/>
              </w:rPr>
              <w:tab/>
            </w:r>
            <w:r w:rsidR="005D467F" w:rsidRPr="003713A3">
              <w:rPr>
                <w:rStyle w:val="Lienhypertexte"/>
                <w:noProof/>
              </w:rPr>
              <w:t>Créer le rôle sai_ra pour les DBs référencées qui auraient été oubliées</w:t>
            </w:r>
            <w:r w:rsidR="005D46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467F">
              <w:rPr>
                <w:noProof/>
                <w:webHidden/>
              </w:rPr>
              <w:instrText xml:space="preserve"> PAGEREF _Toc404770375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67F" w:rsidRDefault="00C159C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BE"/>
            </w:rPr>
          </w:pPr>
          <w:hyperlink w:anchor="_Toc404770376" w:history="1">
            <w:r w:rsidR="005D467F" w:rsidRPr="003713A3">
              <w:rPr>
                <w:rStyle w:val="Lienhypertexte"/>
                <w:noProof/>
              </w:rPr>
              <w:t>3.10</w:t>
            </w:r>
            <w:r w:rsidR="005D467F">
              <w:rPr>
                <w:rFonts w:eastAsiaTheme="minorEastAsia"/>
                <w:b w:val="0"/>
                <w:bCs w:val="0"/>
                <w:smallCaps w:val="0"/>
                <w:noProof/>
                <w:lang w:eastAsia="fr-BE"/>
              </w:rPr>
              <w:tab/>
            </w:r>
            <w:r w:rsidR="005D467F" w:rsidRPr="003713A3">
              <w:rPr>
                <w:rStyle w:val="Lienhypertexte"/>
                <w:noProof/>
              </w:rPr>
              <w:t>Ajout des membres du MTECH au rôle sai_ra pour les DB des serveurs dont ils ont la charge.</w:t>
            </w:r>
            <w:r w:rsidR="005D46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467F">
              <w:rPr>
                <w:noProof/>
                <w:webHidden/>
              </w:rPr>
              <w:instrText xml:space="preserve"> PAGEREF _Toc404770376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67F" w:rsidRDefault="00C159C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BE"/>
            </w:rPr>
          </w:pPr>
          <w:hyperlink w:anchor="_Toc404770377" w:history="1">
            <w:r w:rsidR="005D467F" w:rsidRPr="003713A3">
              <w:rPr>
                <w:rStyle w:val="Lienhypertexte"/>
                <w:noProof/>
              </w:rPr>
              <w:t>3.11</w:t>
            </w:r>
            <w:r w:rsidR="005D467F">
              <w:rPr>
                <w:rFonts w:eastAsiaTheme="minorEastAsia"/>
                <w:b w:val="0"/>
                <w:bCs w:val="0"/>
                <w:smallCaps w:val="0"/>
                <w:noProof/>
                <w:lang w:eastAsia="fr-BE"/>
              </w:rPr>
              <w:tab/>
            </w:r>
            <w:r w:rsidR="005D467F" w:rsidRPr="003713A3">
              <w:rPr>
                <w:rStyle w:val="Lienhypertexte"/>
                <w:noProof/>
              </w:rPr>
              <w:t>Ajouter le privilège SELECT sur dbo.SchemaChangeLog à tous les sai_ra</w:t>
            </w:r>
            <w:r w:rsidR="005D46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467F">
              <w:rPr>
                <w:noProof/>
                <w:webHidden/>
              </w:rPr>
              <w:instrText xml:space="preserve"> PAGEREF _Toc404770377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67F" w:rsidRDefault="00C159C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BE"/>
            </w:rPr>
          </w:pPr>
          <w:hyperlink w:anchor="_Toc404770378" w:history="1">
            <w:r w:rsidR="005D467F" w:rsidRPr="003713A3">
              <w:rPr>
                <w:rStyle w:val="Lienhypertexte"/>
                <w:noProof/>
              </w:rPr>
              <w:t>3.12</w:t>
            </w:r>
            <w:r w:rsidR="005D467F">
              <w:rPr>
                <w:rFonts w:eastAsiaTheme="minorEastAsia"/>
                <w:b w:val="0"/>
                <w:bCs w:val="0"/>
                <w:smallCaps w:val="0"/>
                <w:noProof/>
                <w:lang w:eastAsia="fr-BE"/>
              </w:rPr>
              <w:tab/>
            </w:r>
            <w:r w:rsidR="005D467F" w:rsidRPr="003713A3">
              <w:rPr>
                <w:rStyle w:val="Lienhypertexte"/>
                <w:noProof/>
              </w:rPr>
              <w:t>Génération du script d’application de la sécurité</w:t>
            </w:r>
            <w:r w:rsidR="005D46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467F">
              <w:rPr>
                <w:noProof/>
                <w:webHidden/>
              </w:rPr>
              <w:instrText xml:space="preserve"> PAGEREF _Toc404770378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BBA" w:rsidRDefault="00C159C6" w:rsidP="00D45BBA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AE3982" w:rsidRDefault="00AE3982">
      <w:r>
        <w:br w:type="page"/>
      </w:r>
    </w:p>
    <w:p w:rsidR="00D73108" w:rsidRDefault="00311205" w:rsidP="00311205">
      <w:pPr>
        <w:pStyle w:val="Titre1"/>
      </w:pPr>
      <w:bookmarkStart w:id="2" w:name="_Toc404770360"/>
      <w:r>
        <w:lastRenderedPageBreak/>
        <w:t>Introduction</w:t>
      </w:r>
      <w:bookmarkEnd w:id="2"/>
    </w:p>
    <w:p w:rsidR="005711CB" w:rsidRPr="005711CB" w:rsidRDefault="005711CB" w:rsidP="005711CB">
      <w:pPr>
        <w:pStyle w:val="Titre2"/>
      </w:pPr>
      <w:bookmarkStart w:id="3" w:name="_Toc404770361"/>
      <w:r>
        <w:t>Contexte</w:t>
      </w:r>
      <w:bookmarkEnd w:id="3"/>
    </w:p>
    <w:p w:rsidR="00311205" w:rsidRDefault="00311205" w:rsidP="00311205">
      <w:r>
        <w:t xml:space="preserve">Le présent document décrit la solution de mise en application du standard de sécurité </w:t>
      </w:r>
      <w:r w:rsidR="005711CB">
        <w:t>développée</w:t>
      </w:r>
      <w:r>
        <w:t xml:space="preserve"> au CHU de Liège pour les bases de données SQL Server.</w:t>
      </w:r>
    </w:p>
    <w:p w:rsidR="00311205" w:rsidRDefault="00311205" w:rsidP="00311205">
      <w:r>
        <w:t xml:space="preserve">Comme expliqué dans ce standard, le principe d’attribution des </w:t>
      </w:r>
      <w:r w:rsidRPr="009E1056">
        <w:t xml:space="preserve">permissions </w:t>
      </w:r>
      <w:r w:rsidRPr="009E1056">
        <w:rPr>
          <w:u w:val="single"/>
        </w:rPr>
        <w:t>tout juste nécessaires</w:t>
      </w:r>
      <w:r w:rsidR="009E1056">
        <w:rPr>
          <w:u w:val="single"/>
        </w:rPr>
        <w:t xml:space="preserve"> à la bonne exécution de l’application</w:t>
      </w:r>
      <w:r>
        <w:t xml:space="preserve"> est prépondérant. Les permissions sont assignées soit sur des objets bien particuliers, soit sur des schémas de base de données. Tout</w:t>
      </w:r>
      <w:r w:rsidR="005711CB">
        <w:t>e</w:t>
      </w:r>
      <w:r>
        <w:t xml:space="preserve"> autre permission qu’elle soit assignée au niveau d’une base de données ou au niveau d’une instance étant proscrite </w:t>
      </w:r>
      <w:r w:rsidR="009E1056">
        <w:t xml:space="preserve">par le standard </w:t>
      </w:r>
      <w:r>
        <w:t xml:space="preserve">pour tout utilisateur non administrateur (DBA, gestionnaire de backup, etc.), leur application n’est </w:t>
      </w:r>
      <w:r w:rsidR="005711CB">
        <w:t xml:space="preserve">donc </w:t>
      </w:r>
      <w:r>
        <w:t>pas actuellement implémentée dans la solution.</w:t>
      </w:r>
    </w:p>
    <w:p w:rsidR="002A23D1" w:rsidRDefault="00C159C6" w:rsidP="00311205">
      <w:r>
        <w:rPr>
          <w:noProof/>
          <w:lang w:eastAsia="fr-BE"/>
        </w:rPr>
        <w:pict>
          <v:group id="_x0000_s1065" style="position:absolute;left:0;text-align:left;margin-left:14.9pt;margin-top:70pt;width:433.15pt;height:185.75pt;z-index:251696128" coordorigin="1715,6896" coordsize="8663,3715">
            <v:group id="_x0000_s1064" style="position:absolute;left:1715;top:6896;width:8663;height:3715" coordorigin="1615,8051" coordsize="8663,3715">
              <v:roundrect id="_x0000_s1043" style="position:absolute;left:1615;top:8788;width:1890;height:538" arcsize="10923f" o:regroupid="2">
                <v:textbox style="mso-next-textbox:#_x0000_s1043">
                  <w:txbxContent>
                    <w:p w:rsidR="00C34434" w:rsidRDefault="00C34434" w:rsidP="002A23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data_reader</w:t>
                      </w:r>
                      <w:proofErr w:type="spellEnd"/>
                      <w:proofErr w:type="gramEnd"/>
                    </w:p>
                  </w:txbxContent>
                </v:textbox>
              </v:roundrect>
              <v:roundrect id="_x0000_s1044" style="position:absolute;left:3872;top:8788;width:1890;height:538" arcsize="10923f" o:regroupid="2">
                <v:textbox style="mso-next-textbox:#_x0000_s1044">
                  <w:txbxContent>
                    <w:p w:rsidR="00C34434" w:rsidRDefault="00C34434" w:rsidP="002A23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data_modifier</w:t>
                      </w:r>
                      <w:proofErr w:type="spellEnd"/>
                      <w:proofErr w:type="gramEnd"/>
                    </w:p>
                  </w:txbxContent>
                </v:textbox>
              </v:roundrect>
              <v:roundrect id="_x0000_s1045" style="position:absolute;left:6130;top:8788;width:1890;height:538" arcsize="10923f" o:regroupid="2">
                <v:textbox style="mso-next-textbox:#_x0000_s1045">
                  <w:txbxContent>
                    <w:p w:rsidR="00C34434" w:rsidRDefault="00C34434" w:rsidP="002A23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struct_viewer</w:t>
                      </w:r>
                      <w:proofErr w:type="spellEnd"/>
                      <w:proofErr w:type="gramEnd"/>
                    </w:p>
                  </w:txbxContent>
                </v:textbox>
              </v:roundrect>
              <v:roundrect id="_x0000_s1046" style="position:absolute;left:8388;top:8788;width:1890;height:538" arcsize="10923f" o:regroupid="2">
                <v:textbox style="mso-next-textbox:#_x0000_s1046">
                  <w:txbxContent>
                    <w:p w:rsidR="00C34434" w:rsidRDefault="00C34434" w:rsidP="002A23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struct_modifier</w:t>
                      </w:r>
                      <w:proofErr w:type="spellEnd"/>
                      <w:proofErr w:type="gramEnd"/>
                    </w:p>
                  </w:txbxContent>
                </v:textbox>
              </v:roundrect>
              <v:roundrect id="_x0000_s1047" style="position:absolute;left:2803;top:9700;width:1890;height:538" arcsize="10923f" o:regroupid="2">
                <v:textbox style="mso-next-textbox:#_x0000_s1047">
                  <w:txbxContent>
                    <w:p w:rsidR="00C34434" w:rsidRDefault="00C34434" w:rsidP="002A23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enduser</w:t>
                      </w:r>
                      <w:proofErr w:type="spellEnd"/>
                      <w:proofErr w:type="gramEnd"/>
                    </w:p>
                  </w:txbxContent>
                </v:textbox>
              </v:round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8" type="#_x0000_t32" style="position:absolute;left:2930;top:9326;width:351;height:373" o:connectortype="straight" o:regroupid="2">
                <v:stroke endarrow="block"/>
              </v:shape>
              <v:shape id="_x0000_s1049" type="#_x0000_t32" style="position:absolute;left:4295;top:9326;width:398;height:373;flip:x" o:connectortype="straight" o:regroupid="2">
                <v:stroke endarrow="block"/>
              </v:shape>
              <v:roundrect id="_x0000_s1050" style="position:absolute;left:7388;top:9700;width:1890;height:538" arcsize="10923f" o:regroupid="2">
                <v:textbox style="mso-next-textbox:#_x0000_s1050">
                  <w:txbxContent>
                    <w:p w:rsidR="00C34434" w:rsidRDefault="00C34434" w:rsidP="002A23D1">
                      <w:pPr>
                        <w:jc w:val="center"/>
                      </w:pPr>
                      <w:proofErr w:type="gramStart"/>
                      <w:r>
                        <w:t>manager</w:t>
                      </w:r>
                      <w:proofErr w:type="gramEnd"/>
                    </w:p>
                  </w:txbxContent>
                </v:textbox>
              </v:roundrect>
              <v:shape id="_x0000_s1051" type="#_x0000_t32" style="position:absolute;left:7388;top:9326;width:351;height:373" o:connectortype="straight" o:regroupid="2">
                <v:stroke endarrow="block"/>
              </v:shape>
              <v:shape id="_x0000_s1052" type="#_x0000_t32" style="position:absolute;left:8753;top:9326;width:398;height:373;flip:x" o:connectortype="straight" o:regroupid="2">
                <v:stroke endarrow="block"/>
              </v:shape>
              <v:shape id="_x0000_s1053" type="#_x0000_t32" style="position:absolute;left:4693;top:10238;width:351;height:373" o:connectortype="straight" o:regroupid="2">
                <v:stroke endarrow="block"/>
              </v:shape>
              <v:shape id="_x0000_s1054" type="#_x0000_t32" style="position:absolute;left:6990;top:10238;width:398;height:373;flip:x" o:connectortype="straight" o:regroupid="2">
                <v:stroke endarrow="block"/>
              </v:shape>
              <v:roundrect id="_x0000_s1055" style="position:absolute;left:5044;top:10478;width:1890;height:538" arcsize="10923f" o:regroupid="2">
                <v:textbox style="mso-next-textbox:#_x0000_s1055">
                  <w:txbxContent>
                    <w:p w:rsidR="00C34434" w:rsidRDefault="00C34434" w:rsidP="002A23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full_access</w:t>
                      </w:r>
                      <w:proofErr w:type="spellEnd"/>
                      <w:proofErr w:type="gramEnd"/>
                    </w:p>
                  </w:txbxContent>
                </v:textbox>
              </v:roundrect>
              <v:roundrect id="_x0000_s1056" style="position:absolute;left:2803;top:11228;width:1890;height:538" arcsize="10923f" o:regroupid="2">
                <v:textbox style="mso-next-textbox:#_x0000_s1056">
                  <w:txbxContent>
                    <w:p w:rsidR="00C34434" w:rsidRDefault="00C34434" w:rsidP="002A23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responsible</w:t>
                      </w:r>
                      <w:proofErr w:type="spellEnd"/>
                      <w:proofErr w:type="gramEnd"/>
                    </w:p>
                  </w:txbxContent>
                </v:textbox>
              </v:roundrect>
              <v:shape id="_x0000_s1057" type="#_x0000_t32" style="position:absolute;left:8227;top:10238;width:0;height:903" o:connectortype="straight" o:regroupid="2"/>
              <v:shape id="_x0000_s1058" type="#_x0000_t32" style="position:absolute;left:4693;top:11140;width:3534;height:313;flip:x" o:connectortype="straight" o:regroupid="2">
                <v:stroke endarrow="block"/>
              </v:shape>
              <v:shape id="_x0000_s1059" type="#_x0000_t32" style="position:absolute;left:2040;top:9326;width:763;height:1902" o:connectortype="straight" o:regroupid="2">
                <v:stroke endarrow="block"/>
              </v:shape>
              <v:roundrect id="_x0000_s1062" style="position:absolute;left:2803;top:8051;width:1890;height:538" arcsize="10923f">
                <v:textbox style="mso-next-textbox:#_x0000_s1062">
                  <w:txbxContent>
                    <w:p w:rsidR="00E26B7C" w:rsidRDefault="00E26B7C" w:rsidP="00E26B7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prog_executors</w:t>
                      </w:r>
                      <w:proofErr w:type="spellEnd"/>
                      <w:proofErr w:type="gramEnd"/>
                    </w:p>
                  </w:txbxContent>
                </v:textbox>
              </v:roundrect>
            </v:group>
            <v:shape id="_x0000_s1063" type="#_x0000_t32" style="position:absolute;left:3705;top:7435;width:0;height:1110" o:connectortype="straight">
              <v:stroke endarrow="block"/>
            </v:shape>
          </v:group>
        </w:pict>
      </w:r>
      <w:r w:rsidR="005711CB">
        <w:t>Le standard définit un certain nombre</w:t>
      </w:r>
      <w:r w:rsidR="00311205">
        <w:t xml:space="preserve"> de rôl</w:t>
      </w:r>
      <w:r w:rsidR="005711CB">
        <w:t>es pour l’octroi des permissions</w:t>
      </w:r>
      <w:r w:rsidR="00112B4D">
        <w:t xml:space="preserve"> au niveau schéma</w:t>
      </w:r>
      <w:r w:rsidR="00311205">
        <w:t>, et ce afin de faciliter la gestion de ces permissions.</w:t>
      </w:r>
      <w:r w:rsidR="002A23D1">
        <w:t xml:space="preserve"> Ainsi, dans le cas de privilèges au niveau schéma, le standard définit des rôles auxquels sont assignés les droits strictement nécessaires pour effectuer certaines actions. Ces rôles suivent une nomenclature stricte. </w:t>
      </w:r>
    </w:p>
    <w:p w:rsidR="00E26B7C" w:rsidRDefault="00E26B7C" w:rsidP="00311205"/>
    <w:p w:rsidR="00E26B7C" w:rsidRDefault="00E26B7C" w:rsidP="00311205"/>
    <w:p w:rsidR="00E26B7C" w:rsidRDefault="00E26B7C" w:rsidP="00311205"/>
    <w:p w:rsidR="00112B4D" w:rsidRDefault="00112B4D" w:rsidP="00112B4D">
      <w:pPr>
        <w:pStyle w:val="Sansinterligne"/>
      </w:pPr>
    </w:p>
    <w:p w:rsidR="00E26B7C" w:rsidRDefault="00E26B7C" w:rsidP="00311205"/>
    <w:p w:rsidR="00E26B7C" w:rsidRDefault="00E26B7C" w:rsidP="00311205"/>
    <w:p w:rsidR="00E26B7C" w:rsidRDefault="00E26B7C" w:rsidP="00311205"/>
    <w:p w:rsidR="00E26B7C" w:rsidRDefault="00E26B7C" w:rsidP="00311205"/>
    <w:p w:rsidR="00E26B7C" w:rsidRDefault="00E26B7C" w:rsidP="00E26B7C">
      <w:pPr>
        <w:pStyle w:val="Sansinterligne"/>
      </w:pPr>
    </w:p>
    <w:p w:rsidR="002A23D1" w:rsidRDefault="002A23D1" w:rsidP="00311205">
      <w:r>
        <w:t>Ce diagramme est extrait de la définition du standard</w:t>
      </w:r>
      <w:r w:rsidR="00E26B7C">
        <w:t xml:space="preserve"> et</w:t>
      </w:r>
      <w:r w:rsidR="005711CB">
        <w:t xml:space="preserve"> peut encore changer. </w:t>
      </w:r>
      <w:r w:rsidR="006546BA">
        <w:t>La solution devait donc être évolutive. La possibilité de créer des rôles autres que ceux du standard doit également rester possible.</w:t>
      </w:r>
    </w:p>
    <w:p w:rsidR="00311205" w:rsidRDefault="00311205" w:rsidP="00311205">
      <w:r>
        <w:t xml:space="preserve">La solution se veut </w:t>
      </w:r>
      <w:r w:rsidR="00F216CB">
        <w:t xml:space="preserve">dynamique </w:t>
      </w:r>
      <w:r>
        <w:t>en ce sens que le programme tire ses paramètre</w:t>
      </w:r>
      <w:r w:rsidR="00F216CB">
        <w:t xml:space="preserve">s dans des tables </w:t>
      </w:r>
      <w:r w:rsidR="00DA7323">
        <w:t xml:space="preserve">en base de données </w:t>
      </w:r>
      <w:r w:rsidR="00F216CB">
        <w:t>et que le résultat fourni est dépendant du paramétrage effectué dans celles-ci.</w:t>
      </w:r>
    </w:p>
    <w:p w:rsidR="00F216CB" w:rsidRDefault="00F216CB" w:rsidP="00311205">
      <w:r>
        <w:t xml:space="preserve">La solution n’applique pas directement les commandes générées sur le serveur demandé, mais </w:t>
      </w:r>
      <w:r w:rsidR="006A52E9">
        <w:t>délivre</w:t>
      </w:r>
      <w:r>
        <w:t xml:space="preserve"> un script que</w:t>
      </w:r>
      <w:r w:rsidR="00DA7323">
        <w:t xml:space="preserve"> son utilisateur</w:t>
      </w:r>
      <w:r>
        <w:t xml:space="preserve"> peut parcourir et valider avant de l’appliquer</w:t>
      </w:r>
      <w:r w:rsidR="00DA7323">
        <w:t xml:space="preserve"> sur ce serveur</w:t>
      </w:r>
      <w:r>
        <w:t>.</w:t>
      </w:r>
    </w:p>
    <w:p w:rsidR="006546BA" w:rsidRDefault="006546BA">
      <w:pPr>
        <w:jc w:val="left"/>
      </w:pPr>
      <w:r>
        <w:br w:type="page"/>
      </w:r>
    </w:p>
    <w:p w:rsidR="00D77649" w:rsidRDefault="006546BA" w:rsidP="00D77649">
      <w:pPr>
        <w:pStyle w:val="Titre1"/>
      </w:pPr>
      <w:bookmarkStart w:id="4" w:name="_Toc404770362"/>
      <w:r>
        <w:lastRenderedPageBreak/>
        <w:t>Documentation d</w:t>
      </w:r>
      <w:r w:rsidR="008B2935">
        <w:t>u schéma</w:t>
      </w:r>
      <w:bookmarkEnd w:id="4"/>
    </w:p>
    <w:p w:rsidR="009C0859" w:rsidRPr="009C0859" w:rsidRDefault="009C0859" w:rsidP="009C0859">
      <w:pPr>
        <w:pStyle w:val="Titre2"/>
      </w:pPr>
      <w:bookmarkStart w:id="5" w:name="_Toc404770363"/>
      <w:r>
        <w:t>Tables</w:t>
      </w:r>
      <w:bookmarkEnd w:id="5"/>
    </w:p>
    <w:p w:rsidR="00F216CB" w:rsidRDefault="00F216CB" w:rsidP="00311205">
      <w:r>
        <w:t xml:space="preserve">Vous trouverez ci-dessous </w:t>
      </w:r>
      <w:r w:rsidR="009C0859">
        <w:t>les tables</w:t>
      </w:r>
      <w:r>
        <w:t xml:space="preserve"> du schéma de base de données correspondant à la solution. </w:t>
      </w:r>
    </w:p>
    <w:p w:rsidR="00D77649" w:rsidRDefault="00D77649" w:rsidP="00B35B9A">
      <w:pPr>
        <w:pStyle w:val="Sansinterligne"/>
      </w:pPr>
    </w:p>
    <w:p w:rsidR="006A52E9" w:rsidRDefault="003B227E" w:rsidP="00B35B9A">
      <w:r>
        <w:rPr>
          <w:noProof/>
          <w:lang w:eastAsia="fr-BE"/>
        </w:rPr>
        <w:drawing>
          <wp:inline distT="0" distB="0" distL="0" distR="0">
            <wp:extent cx="5756910" cy="5732780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3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B9A" w:rsidRDefault="00B35B9A" w:rsidP="00B35B9A">
      <w:r>
        <w:t>Ainsi, nous trouvons une table « </w:t>
      </w:r>
      <w:r w:rsidRPr="00B35B9A">
        <w:rPr>
          <w:b/>
        </w:rPr>
        <w:t>Contacts</w:t>
      </w:r>
      <w:r>
        <w:t> » dans laquelle se trouvera la liste des contacts qui peuvent se connecter à une instance, auquel cas ces contacts se voient associés une entrée dans la table « </w:t>
      </w:r>
      <w:proofErr w:type="spellStart"/>
      <w:r w:rsidRPr="00B35B9A">
        <w:rPr>
          <w:b/>
        </w:rPr>
        <w:t>SQLLogin</w:t>
      </w:r>
      <w:proofErr w:type="spellEnd"/>
      <w:r>
        <w:t xml:space="preserve"> ». Vu que dans une instance SQL Server, il y a plusieurs bases de données, une liaison entre les </w:t>
      </w:r>
      <w:proofErr w:type="spellStart"/>
      <w:r>
        <w:t>logins</w:t>
      </w:r>
      <w:proofErr w:type="spellEnd"/>
      <w:r>
        <w:t xml:space="preserve"> SQL et les utilisateurs de base de données doit être prévue. Ces informations sont stockées dans la table « </w:t>
      </w:r>
      <w:proofErr w:type="spellStart"/>
      <w:r w:rsidRPr="00B35B9A">
        <w:rPr>
          <w:b/>
        </w:rPr>
        <w:t>SQLMappings</w:t>
      </w:r>
      <w:proofErr w:type="spellEnd"/>
      <w:r>
        <w:t> ».</w:t>
      </w:r>
    </w:p>
    <w:p w:rsidR="00B35B9A" w:rsidRDefault="00B35B9A" w:rsidP="00B35B9A">
      <w:r>
        <w:t>Outre ces tables, une table nommée « </w:t>
      </w:r>
      <w:proofErr w:type="spellStart"/>
      <w:r w:rsidRPr="00B35B9A">
        <w:rPr>
          <w:b/>
        </w:rPr>
        <w:t>ApplicationParams</w:t>
      </w:r>
      <w:proofErr w:type="spellEnd"/>
      <w:r>
        <w:t> » constitue une table où seront stockés différents paramètres (la version de la solution, le niveau de journalisation, etc.). La table « </w:t>
      </w:r>
      <w:proofErr w:type="spellStart"/>
      <w:r w:rsidRPr="00B35B9A">
        <w:rPr>
          <w:b/>
        </w:rPr>
        <w:t>ApplicationLog</w:t>
      </w:r>
      <w:proofErr w:type="spellEnd"/>
      <w:r>
        <w:t> » constitue un journal général pour l’exécution d’applications.</w:t>
      </w:r>
    </w:p>
    <w:p w:rsidR="006A52E9" w:rsidRDefault="00B35B9A" w:rsidP="00B35B9A">
      <w:r>
        <w:lastRenderedPageBreak/>
        <w:t>La table « </w:t>
      </w:r>
      <w:proofErr w:type="spellStart"/>
      <w:r w:rsidRPr="00B35B9A">
        <w:rPr>
          <w:b/>
        </w:rPr>
        <w:t>CustomRoles</w:t>
      </w:r>
      <w:proofErr w:type="spellEnd"/>
      <w:r>
        <w:t> » permet de définir des rôles qui sortent du standard pour une base de données sur un serveur donné tandis que la table « </w:t>
      </w:r>
      <w:proofErr w:type="spellStart"/>
      <w:r w:rsidRPr="00B35B9A">
        <w:rPr>
          <w:b/>
        </w:rPr>
        <w:t>StandardOnSchemaRoles</w:t>
      </w:r>
      <w:proofErr w:type="spellEnd"/>
      <w:r w:rsidR="007F2694">
        <w:t> » reprend les rôles définis dans le standard. Les permissions et l’adhésion d’un rôle standard à un autre rôle sont tous stockés dans la table « </w:t>
      </w:r>
      <w:proofErr w:type="spellStart"/>
      <w:r w:rsidR="007F2694" w:rsidRPr="007F2694">
        <w:rPr>
          <w:b/>
        </w:rPr>
        <w:t>StandardOnSchemaRolesSecurity</w:t>
      </w:r>
      <w:proofErr w:type="spellEnd"/>
      <w:r w:rsidR="007F2694">
        <w:t> ». L’attribution d’un rôle à un contact pour un serveur et une base de données est quant à elle faite dans la table « </w:t>
      </w:r>
      <w:proofErr w:type="spellStart"/>
      <w:r w:rsidR="007F2694" w:rsidRPr="007F2694">
        <w:rPr>
          <w:b/>
        </w:rPr>
        <w:t>OnSchemaPrivs</w:t>
      </w:r>
      <w:proofErr w:type="spellEnd"/>
      <w:r w:rsidR="007F2694">
        <w:t> ». Les contacts ne peuvent avoir 2 rôles standards pour une même base de données. Si cela devait être le cas, le standard prévoit des rôles composés.</w:t>
      </w:r>
    </w:p>
    <w:p w:rsidR="007F2694" w:rsidRDefault="007F2694" w:rsidP="00B35B9A">
      <w:r>
        <w:t xml:space="preserve">Enfin, l’attribution des permissions sur des objets est définie dans la table « </w:t>
      </w:r>
      <w:proofErr w:type="spellStart"/>
      <w:r w:rsidRPr="009C0859">
        <w:rPr>
          <w:b/>
        </w:rPr>
        <w:t>OnObjectPrivs</w:t>
      </w:r>
      <w:proofErr w:type="spellEnd"/>
      <w:r>
        <w:t> ».</w:t>
      </w:r>
    </w:p>
    <w:p w:rsidR="00E26B7C" w:rsidRDefault="00E26B7C" w:rsidP="00B35B9A">
      <w:r w:rsidRPr="00E26B7C">
        <w:rPr>
          <w:i/>
          <w:u w:val="single"/>
        </w:rPr>
        <w:t>Depuis la version 0.0.2</w:t>
      </w:r>
      <w:r>
        <w:t>, une table « </w:t>
      </w:r>
      <w:proofErr w:type="spellStart"/>
      <w:r w:rsidRPr="00E26B7C">
        <w:rPr>
          <w:b/>
        </w:rPr>
        <w:t>CustomRoleMembers</w:t>
      </w:r>
      <w:proofErr w:type="spellEnd"/>
      <w:r>
        <w:t> » a été ajoutée afin d’ajouter des membres des rôles définis dans la table « </w:t>
      </w:r>
      <w:proofErr w:type="spellStart"/>
      <w:r>
        <w:t>CustomRoles</w:t>
      </w:r>
      <w:proofErr w:type="spellEnd"/>
      <w:r>
        <w:t> ».</w:t>
      </w:r>
    </w:p>
    <w:p w:rsidR="009C0859" w:rsidRDefault="009C0859" w:rsidP="009C0859">
      <w:pPr>
        <w:pStyle w:val="Titre2"/>
      </w:pPr>
      <w:bookmarkStart w:id="6" w:name="_Toc404770364"/>
      <w:r>
        <w:t>Vues</w:t>
      </w:r>
      <w:bookmarkEnd w:id="6"/>
    </w:p>
    <w:p w:rsidR="009C0859" w:rsidRDefault="009C0859" w:rsidP="009C0859">
      <w:r>
        <w:t>Quatre vues ont été définies pour une utilisation utilisateur ainsi que pour les procédures ou fonctions que nous verrons ci-après. Ces vues sont :</w:t>
      </w:r>
    </w:p>
    <w:p w:rsidR="009C0859" w:rsidRDefault="009C0859" w:rsidP="009C0859">
      <w:pPr>
        <w:pStyle w:val="Paragraphedeliste"/>
        <w:numPr>
          <w:ilvl w:val="0"/>
          <w:numId w:val="5"/>
        </w:numPr>
      </w:pPr>
      <w:r>
        <w:t>« </w:t>
      </w:r>
      <w:proofErr w:type="spellStart"/>
      <w:r w:rsidRPr="009C0859">
        <w:rPr>
          <w:b/>
          <w:color w:val="00B0F0"/>
        </w:rPr>
        <w:t>Logins</w:t>
      </w:r>
      <w:proofErr w:type="spellEnd"/>
      <w:r>
        <w:t> » : fusion de la table « </w:t>
      </w:r>
      <w:r w:rsidRPr="00B35B9A">
        <w:rPr>
          <w:b/>
        </w:rPr>
        <w:t>Contacts</w:t>
      </w:r>
      <w:r>
        <w:t> » avec la table « </w:t>
      </w:r>
      <w:proofErr w:type="spellStart"/>
      <w:r w:rsidRPr="00B35B9A">
        <w:rPr>
          <w:b/>
        </w:rPr>
        <w:t>SQLLogin</w:t>
      </w:r>
      <w:proofErr w:type="spellEnd"/>
      <w:r>
        <w:t> »</w:t>
      </w:r>
    </w:p>
    <w:p w:rsidR="009C0859" w:rsidRDefault="009C0859" w:rsidP="009C0859">
      <w:pPr>
        <w:pStyle w:val="Paragraphedeliste"/>
        <w:numPr>
          <w:ilvl w:val="0"/>
          <w:numId w:val="5"/>
        </w:numPr>
      </w:pPr>
      <w:r>
        <w:t>« </w:t>
      </w:r>
      <w:proofErr w:type="spellStart"/>
      <w:r w:rsidRPr="009C0859">
        <w:rPr>
          <w:b/>
          <w:color w:val="00B0F0"/>
        </w:rPr>
        <w:t>DatabaseUsers</w:t>
      </w:r>
      <w:proofErr w:type="spellEnd"/>
      <w:r>
        <w:t> » : liste les utilis</w:t>
      </w:r>
      <w:r w:rsidR="00F03D8E">
        <w:t>ateurs de base de données asso</w:t>
      </w:r>
      <w:r>
        <w:t>ciés à une occurrence de la table « </w:t>
      </w:r>
      <w:r w:rsidRPr="00B35B9A">
        <w:rPr>
          <w:b/>
        </w:rPr>
        <w:t>Contacts</w:t>
      </w:r>
      <w:r>
        <w:t> ».</w:t>
      </w:r>
    </w:p>
    <w:p w:rsidR="009C0859" w:rsidRDefault="009C0859" w:rsidP="009C0859">
      <w:pPr>
        <w:pStyle w:val="Paragraphedeliste"/>
        <w:numPr>
          <w:ilvl w:val="0"/>
          <w:numId w:val="5"/>
        </w:numPr>
      </w:pPr>
      <w:r>
        <w:t>« </w:t>
      </w:r>
      <w:r w:rsidRPr="00F03D8E">
        <w:rPr>
          <w:b/>
          <w:color w:val="00B0F0"/>
        </w:rPr>
        <w:t>Login2DbUserMappings</w:t>
      </w:r>
      <w:r>
        <w:t xml:space="preserve"> » : </w:t>
      </w:r>
      <w:r w:rsidR="00F03D8E">
        <w:t>information détaillée des « </w:t>
      </w:r>
      <w:proofErr w:type="spellStart"/>
      <w:r w:rsidR="00F03D8E" w:rsidRPr="00B35B9A">
        <w:rPr>
          <w:b/>
        </w:rPr>
        <w:t>SQLMappings</w:t>
      </w:r>
      <w:proofErr w:type="spellEnd"/>
      <w:r w:rsidR="00F03D8E">
        <w:t> » sur base à la fois des « </w:t>
      </w:r>
      <w:r w:rsidR="00F03D8E" w:rsidRPr="00B35B9A">
        <w:rPr>
          <w:b/>
        </w:rPr>
        <w:t>Contacts</w:t>
      </w:r>
      <w:r w:rsidR="00F03D8E">
        <w:t> » et des « </w:t>
      </w:r>
      <w:proofErr w:type="spellStart"/>
      <w:r w:rsidR="00F03D8E" w:rsidRPr="00B35B9A">
        <w:rPr>
          <w:b/>
        </w:rPr>
        <w:t>SQLLogin</w:t>
      </w:r>
      <w:proofErr w:type="spellEnd"/>
      <w:r w:rsidR="00F03D8E">
        <w:t> ».</w:t>
      </w:r>
    </w:p>
    <w:p w:rsidR="00F03D8E" w:rsidRDefault="00F03D8E" w:rsidP="009C0859">
      <w:pPr>
        <w:pStyle w:val="Paragraphedeliste"/>
        <w:numPr>
          <w:ilvl w:val="0"/>
          <w:numId w:val="5"/>
        </w:numPr>
      </w:pPr>
      <w:r>
        <w:t xml:space="preserve">« </w:t>
      </w:r>
      <w:proofErr w:type="spellStart"/>
      <w:r w:rsidRPr="00F03D8E">
        <w:rPr>
          <w:b/>
          <w:color w:val="00B0F0"/>
        </w:rPr>
        <w:t>ReferencedSchemas</w:t>
      </w:r>
      <w:proofErr w:type="spellEnd"/>
      <w:r>
        <w:t> » : liste tous les schémas référencés dans les différentes tables en remontant l’information de sa provenance.</w:t>
      </w:r>
    </w:p>
    <w:p w:rsidR="00595DC7" w:rsidRDefault="00595DC7" w:rsidP="00595DC7">
      <w:pPr>
        <w:pStyle w:val="Titre2"/>
      </w:pPr>
      <w:bookmarkStart w:id="7" w:name="_Toc404770365"/>
      <w:r>
        <w:t>Fonctions scalaires</w:t>
      </w:r>
      <w:bookmarkEnd w:id="7"/>
    </w:p>
    <w:p w:rsidR="00595DC7" w:rsidRDefault="00D62835" w:rsidP="00595DC7">
      <w:r>
        <w:t>Il y a différentes fonctions scalaires. Chacune permet de générer une partie bien définie de la sécurité. Une fonction cependant permet de générer la totalité : « </w:t>
      </w:r>
      <w:r w:rsidRPr="00D62835">
        <w:rPr>
          <w:b/>
        </w:rPr>
        <w:t>getCmds4ServerSecurity</w:t>
      </w:r>
      <w:r>
        <w:t> ».</w:t>
      </w:r>
    </w:p>
    <w:p w:rsidR="00D62835" w:rsidRDefault="00592F82" w:rsidP="00595DC7">
      <w:r>
        <w:t>Ainsi, toutes les fonctions commençant par « </w:t>
      </w:r>
      <w:proofErr w:type="spellStart"/>
      <w:r>
        <w:t>getCmds</w:t>
      </w:r>
      <w:proofErr w:type="spellEnd"/>
      <w:r>
        <w:t> » génèrent des commandes utilisables et leur nom est suffisamment significatif pour ne rien dire de plus :</w:t>
      </w:r>
    </w:p>
    <w:p w:rsidR="00592F82" w:rsidRDefault="00592F82" w:rsidP="00592F82">
      <w:pPr>
        <w:pStyle w:val="Paragraphedeliste"/>
        <w:numPr>
          <w:ilvl w:val="0"/>
          <w:numId w:val="6"/>
        </w:numPr>
      </w:pPr>
      <w:r w:rsidRPr="00592F82">
        <w:t>getCmds4AllSchemasCreation</w:t>
      </w:r>
    </w:p>
    <w:p w:rsidR="00592F82" w:rsidRDefault="00592F82" w:rsidP="00592F82">
      <w:pPr>
        <w:pStyle w:val="Paragraphedeliste"/>
        <w:numPr>
          <w:ilvl w:val="0"/>
          <w:numId w:val="6"/>
        </w:numPr>
      </w:pPr>
      <w:r w:rsidRPr="00592F82">
        <w:t>getCmds4CustomRoles</w:t>
      </w:r>
    </w:p>
    <w:p w:rsidR="00592F82" w:rsidRDefault="00592F82" w:rsidP="00592F82">
      <w:pPr>
        <w:pStyle w:val="Paragraphedeliste"/>
        <w:numPr>
          <w:ilvl w:val="0"/>
          <w:numId w:val="6"/>
        </w:numPr>
      </w:pPr>
      <w:r w:rsidRPr="00592F82">
        <w:t>getCmds4DbUsersCreation</w:t>
      </w:r>
    </w:p>
    <w:p w:rsidR="00592F82" w:rsidRDefault="00592F82" w:rsidP="00592F82">
      <w:pPr>
        <w:pStyle w:val="Paragraphedeliste"/>
        <w:numPr>
          <w:ilvl w:val="0"/>
          <w:numId w:val="6"/>
        </w:numPr>
      </w:pPr>
      <w:r w:rsidRPr="00592F82">
        <w:t>getCmds4Login2DbUserMappings</w:t>
      </w:r>
    </w:p>
    <w:p w:rsidR="00592F82" w:rsidRDefault="00592F82" w:rsidP="00592F82">
      <w:pPr>
        <w:pStyle w:val="Paragraphedeliste"/>
        <w:numPr>
          <w:ilvl w:val="0"/>
          <w:numId w:val="6"/>
        </w:numPr>
      </w:pPr>
      <w:r w:rsidRPr="00592F82">
        <w:t>getCmds4LoginsCreation</w:t>
      </w:r>
    </w:p>
    <w:p w:rsidR="00592F82" w:rsidRDefault="00592F82" w:rsidP="00592F82">
      <w:pPr>
        <w:pStyle w:val="Paragraphedeliste"/>
        <w:numPr>
          <w:ilvl w:val="0"/>
          <w:numId w:val="6"/>
        </w:numPr>
      </w:pPr>
      <w:r w:rsidRPr="00592F82">
        <w:t>getCmds4ObjectPermissionAssignments</w:t>
      </w:r>
    </w:p>
    <w:p w:rsidR="00592F82" w:rsidRDefault="00592F82" w:rsidP="00592F82">
      <w:pPr>
        <w:pStyle w:val="Paragraphedeliste"/>
        <w:numPr>
          <w:ilvl w:val="0"/>
          <w:numId w:val="6"/>
        </w:numPr>
      </w:pPr>
      <w:r w:rsidRPr="00592F82">
        <w:t>getCmds4SchemaCreation</w:t>
      </w:r>
    </w:p>
    <w:p w:rsidR="00592F82" w:rsidRDefault="00592F82" w:rsidP="00592F82">
      <w:pPr>
        <w:pStyle w:val="Paragraphedeliste"/>
        <w:numPr>
          <w:ilvl w:val="0"/>
          <w:numId w:val="6"/>
        </w:numPr>
      </w:pPr>
      <w:r w:rsidRPr="00592F82">
        <w:t>getCmds4SchemaRoleAssignments</w:t>
      </w:r>
    </w:p>
    <w:p w:rsidR="00592F82" w:rsidRDefault="00592F82" w:rsidP="00592F82">
      <w:pPr>
        <w:pStyle w:val="Paragraphedeliste"/>
        <w:numPr>
          <w:ilvl w:val="0"/>
          <w:numId w:val="6"/>
        </w:numPr>
      </w:pPr>
      <w:r w:rsidRPr="00592F82">
        <w:t>getCmds4StandardRoles</w:t>
      </w:r>
    </w:p>
    <w:p w:rsidR="00592F82" w:rsidRDefault="00592F82" w:rsidP="00592F82">
      <w:pPr>
        <w:pStyle w:val="Paragraphedeliste"/>
        <w:numPr>
          <w:ilvl w:val="0"/>
          <w:numId w:val="6"/>
        </w:numPr>
      </w:pPr>
      <w:r w:rsidRPr="00592F82">
        <w:t>getCmds4StandardRolesOnDb</w:t>
      </w:r>
    </w:p>
    <w:p w:rsidR="003D118E" w:rsidRDefault="003D118E" w:rsidP="00592F82"/>
    <w:p w:rsidR="003D118E" w:rsidRDefault="003D118E" w:rsidP="00592F82"/>
    <w:p w:rsidR="00592F82" w:rsidRDefault="00592F82" w:rsidP="00592F82">
      <w:r>
        <w:lastRenderedPageBreak/>
        <w:t>Outre ces fonctions, il y a aussi un certain nombre de fonctions « utilit</w:t>
      </w:r>
      <w:r w:rsidR="00EE7217">
        <w:t xml:space="preserve">aires » aux noms toujours aussi </w:t>
      </w:r>
      <w:r>
        <w:t xml:space="preserve">significatifs : </w:t>
      </w:r>
    </w:p>
    <w:p w:rsidR="00592F82" w:rsidRDefault="00592F82" w:rsidP="00592F82">
      <w:pPr>
        <w:pStyle w:val="Paragraphedeliste"/>
        <w:numPr>
          <w:ilvl w:val="0"/>
          <w:numId w:val="6"/>
        </w:numPr>
      </w:pPr>
      <w:proofErr w:type="spellStart"/>
      <w:r w:rsidRPr="00592F82">
        <w:t>getDbUserCreationStatement</w:t>
      </w:r>
      <w:proofErr w:type="spellEnd"/>
    </w:p>
    <w:p w:rsidR="00592F82" w:rsidRDefault="00592F82" w:rsidP="00592F82">
      <w:pPr>
        <w:pStyle w:val="Paragraphedeliste"/>
        <w:numPr>
          <w:ilvl w:val="0"/>
          <w:numId w:val="6"/>
        </w:numPr>
      </w:pPr>
      <w:r w:rsidRPr="00592F82">
        <w:t>getLogin2DbUserMappingStatement</w:t>
      </w:r>
    </w:p>
    <w:p w:rsidR="00592F82" w:rsidRPr="00595DC7" w:rsidRDefault="00592F82" w:rsidP="00592F82">
      <w:pPr>
        <w:pStyle w:val="Paragraphedeliste"/>
        <w:numPr>
          <w:ilvl w:val="0"/>
          <w:numId w:val="6"/>
        </w:numPr>
      </w:pPr>
      <w:proofErr w:type="spellStart"/>
      <w:r w:rsidRPr="00592F82">
        <w:t>getLoginCreationStatement</w:t>
      </w:r>
      <w:proofErr w:type="spellEnd"/>
    </w:p>
    <w:p w:rsidR="00146FEE" w:rsidRDefault="00592F82" w:rsidP="00592F82">
      <w:pPr>
        <w:pStyle w:val="Titre1"/>
      </w:pPr>
      <w:bookmarkStart w:id="8" w:name="_Toc404770366"/>
      <w:r>
        <w:t>Cas</w:t>
      </w:r>
      <w:r w:rsidR="00FB24C7">
        <w:t xml:space="preserve"> pratiques</w:t>
      </w:r>
      <w:bookmarkEnd w:id="8"/>
      <w:r w:rsidR="00FB24C7">
        <w:t xml:space="preserve"> </w:t>
      </w:r>
    </w:p>
    <w:p w:rsidR="00592F82" w:rsidRDefault="004B6AEF" w:rsidP="004B6AEF">
      <w:pPr>
        <w:pStyle w:val="Titre2"/>
      </w:pPr>
      <w:bookmarkStart w:id="9" w:name="_Ref389565909"/>
      <w:bookmarkStart w:id="10" w:name="_Toc404770367"/>
      <w:r>
        <w:t>Ajout d’un nouveau contact</w:t>
      </w:r>
      <w:bookmarkEnd w:id="9"/>
      <w:bookmarkEnd w:id="10"/>
    </w:p>
    <w:tbl>
      <w:tblPr>
        <w:tblStyle w:val="Grilledutableau"/>
        <w:tblW w:w="0" w:type="auto"/>
        <w:tblInd w:w="38" w:type="dxa"/>
        <w:tblLook w:val="04A0"/>
      </w:tblPr>
      <w:tblGrid>
        <w:gridCol w:w="9212"/>
      </w:tblGrid>
      <w:tr w:rsidR="004B6AEF" w:rsidTr="004B6AEF">
        <w:tc>
          <w:tcPr>
            <w:tcW w:w="9212" w:type="dxa"/>
          </w:tcPr>
          <w:p w:rsidR="00953466" w:rsidRDefault="004B6AEF" w:rsidP="004B6A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4B6AE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insert</w:t>
            </w:r>
            <w:r w:rsidRPr="004B6AE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B6AE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into</w:t>
            </w:r>
            <w:r w:rsidRPr="004B6AE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B6AE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[security]</w:t>
            </w:r>
            <w:r w:rsidRPr="004B6A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B6AE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[Contacts]</w:t>
            </w:r>
            <w:r w:rsidRPr="004B6AE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="0095346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4B6AEF" w:rsidRPr="004B6AEF" w:rsidRDefault="00953466" w:rsidP="004B6A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     </w:t>
            </w:r>
            <w:r w:rsidR="004B6AEF" w:rsidRPr="004B6A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="004B6AEF" w:rsidRPr="004B6AE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SqlLogin</w:t>
            </w:r>
            <w:r w:rsidR="004B6AEF" w:rsidRPr="004B6A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="004B6AEF" w:rsidRPr="004B6AE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Name</w:t>
            </w:r>
            <w:r w:rsidR="004B6AEF" w:rsidRPr="004B6A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="004B6AEF" w:rsidRPr="004B6AE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job</w:t>
            </w:r>
            <w:r w:rsidR="004B6AEF" w:rsidRPr="004B6A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="004B6AEF" w:rsidRPr="004B6AE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isActive</w:t>
            </w:r>
            <w:r w:rsidR="004B6AEF" w:rsidRPr="004B6A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="004B6AEF" w:rsidRPr="004B6AE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Department</w:t>
            </w:r>
            <w:r w:rsidR="004B6AEF" w:rsidRPr="004B6A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="004B6AEF" w:rsidRPr="004B6AE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authmode</w:t>
            </w:r>
            <w:r w:rsidR="004B6AEF" w:rsidRPr="004B6A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</w:p>
          <w:p w:rsidR="004B6AEF" w:rsidRPr="004B6AEF" w:rsidRDefault="004B6AEF" w:rsidP="004B6A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4B6AE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values </w:t>
            </w:r>
            <w:r w:rsidRPr="004B6A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4B6AEF" w:rsidRPr="004B6AEF" w:rsidRDefault="004B6AEF" w:rsidP="004B6A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4B6AE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bookmarkStart w:id="11" w:name="OLE_LINK26"/>
            <w:bookmarkStart w:id="12" w:name="OLE_LINK27"/>
            <w:r w:rsidRPr="004B6AEF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'CHULG\c172610'</w:t>
            </w:r>
            <w:bookmarkEnd w:id="11"/>
            <w:bookmarkEnd w:id="12"/>
            <w:r w:rsidRPr="004B6A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4B6AEF" w:rsidRPr="004B6AEF" w:rsidRDefault="004B6AEF" w:rsidP="004B6A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4B6AE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4B6AEF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'Thomas Vanbrabant'</w:t>
            </w:r>
            <w:r w:rsidRPr="004B6A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4B6AEF" w:rsidRPr="004B6AEF" w:rsidRDefault="004B6AEF" w:rsidP="004B6A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4B6AE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4B6AEF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'BI Developer'</w:t>
            </w:r>
            <w:r w:rsidRPr="004B6A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4B6AEF" w:rsidRPr="004B6AEF" w:rsidRDefault="004B6AEF" w:rsidP="004B6A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4B6AE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1</w:t>
            </w:r>
            <w:r w:rsidRPr="004B6A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4B6AEF" w:rsidRPr="004B6AEF" w:rsidRDefault="004B6AEF" w:rsidP="004B6A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4B6AE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4B6AEF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'CHU Liege/Service T.B.E.'</w:t>
            </w:r>
            <w:r w:rsidRPr="004B6A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4B6AEF" w:rsidRDefault="004B6AEF" w:rsidP="004B6A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4B6AE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'WINDOWS'</w:t>
            </w:r>
          </w:p>
          <w:p w:rsidR="004B6AEF" w:rsidRDefault="004B6AEF" w:rsidP="004B6AEF"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</w:tc>
      </w:tr>
    </w:tbl>
    <w:p w:rsidR="004B6AEF" w:rsidRDefault="004B6AEF" w:rsidP="004B6AEF"/>
    <w:p w:rsidR="00953466" w:rsidRDefault="00953466" w:rsidP="00953466">
      <w:pPr>
        <w:pStyle w:val="Titre2"/>
      </w:pPr>
      <w:bookmarkStart w:id="13" w:name="_Ref389565944"/>
      <w:bookmarkStart w:id="14" w:name="_Toc404770368"/>
      <w:r>
        <w:t>Ajout d’un contact sur un serveur</w:t>
      </w:r>
      <w:bookmarkEnd w:id="13"/>
      <w:bookmarkEnd w:id="14"/>
    </w:p>
    <w:p w:rsidR="00FB04C4" w:rsidRPr="00FB04C4" w:rsidRDefault="00FB04C4" w:rsidP="00FB04C4">
      <w:pPr>
        <w:rPr>
          <w:i/>
          <w:color w:val="FF0000"/>
        </w:rPr>
      </w:pPr>
      <w:r w:rsidRPr="00FB04C4">
        <w:rPr>
          <w:i/>
          <w:color w:val="FF0000"/>
        </w:rPr>
        <w:t xml:space="preserve">Attention : le contact doit être créé préalablement (cf. </w:t>
      </w:r>
      <w:fldSimple w:instr=" REF _Ref389565909 \r \h  \* MERGEFORMAT ">
        <w:r w:rsidRPr="00FB04C4">
          <w:rPr>
            <w:i/>
            <w:color w:val="FF0000"/>
          </w:rPr>
          <w:t>3.1</w:t>
        </w:r>
      </w:fldSimple>
      <w:r w:rsidRPr="00FB04C4">
        <w:rPr>
          <w:i/>
          <w:color w:val="FF0000"/>
        </w:rPr>
        <w:t>).</w:t>
      </w:r>
    </w:p>
    <w:tbl>
      <w:tblPr>
        <w:tblStyle w:val="Grilledutableau"/>
        <w:tblW w:w="0" w:type="auto"/>
        <w:tblInd w:w="38" w:type="dxa"/>
        <w:tblLook w:val="04A0"/>
      </w:tblPr>
      <w:tblGrid>
        <w:gridCol w:w="9212"/>
      </w:tblGrid>
      <w:tr w:rsidR="00953466" w:rsidTr="00953466">
        <w:tc>
          <w:tcPr>
            <w:tcW w:w="9212" w:type="dxa"/>
          </w:tcPr>
          <w:p w:rsidR="00953466" w:rsidRP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5346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insert</w:t>
            </w:r>
            <w:r w:rsidRPr="0095346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5346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into</w:t>
            </w:r>
            <w:r w:rsidRPr="0095346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5346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security</w:t>
            </w:r>
            <w:r w:rsidRPr="0095346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95346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SQLlogins</w:t>
            </w:r>
            <w:r w:rsidRPr="0095346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95346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953466" w:rsidRP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5346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5346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95346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95346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SqlLogin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isActive</w:t>
            </w:r>
          </w:p>
          <w:p w:rsid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:rsid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bookmarkStart w:id="15" w:name="OLE_LINK28"/>
            <w:bookmarkStart w:id="16" w:name="OLE_LINK29"/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'SI-S-SERV53'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'CHULG\c172610'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bookmarkEnd w:id="15"/>
          <w:bookmarkEnd w:id="16"/>
          <w:p w:rsid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1</w:t>
            </w:r>
          </w:p>
          <w:p w:rsidR="00953466" w:rsidRDefault="00953466" w:rsidP="00953466"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</w:tc>
      </w:tr>
    </w:tbl>
    <w:p w:rsidR="00953466" w:rsidRDefault="00953466" w:rsidP="00953466">
      <w:pPr>
        <w:pStyle w:val="Titre2"/>
      </w:pPr>
      <w:bookmarkStart w:id="17" w:name="_Ref389565992"/>
      <w:bookmarkStart w:id="18" w:name="_Toc404770369"/>
      <w:r>
        <w:t>Ajout d’un contact sur une base de données</w:t>
      </w:r>
      <w:bookmarkEnd w:id="17"/>
      <w:bookmarkEnd w:id="18"/>
    </w:p>
    <w:p w:rsidR="00FB04C4" w:rsidRPr="00FB04C4" w:rsidRDefault="00FB04C4" w:rsidP="00FB04C4">
      <w:pPr>
        <w:rPr>
          <w:i/>
          <w:color w:val="FF0000"/>
        </w:rPr>
      </w:pPr>
      <w:r w:rsidRPr="00FB04C4">
        <w:rPr>
          <w:i/>
          <w:color w:val="FF0000"/>
        </w:rPr>
        <w:t>Attention : le login doit être créé préalablement pour ce serveur (</w:t>
      </w:r>
      <w:proofErr w:type="spellStart"/>
      <w:r w:rsidRPr="00FB04C4">
        <w:rPr>
          <w:i/>
          <w:color w:val="FF0000"/>
        </w:rPr>
        <w:t>cf</w:t>
      </w:r>
      <w:proofErr w:type="spellEnd"/>
      <w:r w:rsidRPr="00FB04C4">
        <w:rPr>
          <w:i/>
          <w:color w:val="FF0000"/>
        </w:rPr>
        <w:t xml:space="preserve"> </w:t>
      </w:r>
      <w:fldSimple w:instr=" REF _Ref389565944 \r \h  \* MERGEFORMAT ">
        <w:r w:rsidRPr="00FB04C4">
          <w:rPr>
            <w:i/>
            <w:color w:val="FF0000"/>
          </w:rPr>
          <w:t>3.2</w:t>
        </w:r>
      </w:fldSimple>
      <w:r w:rsidRPr="00FB04C4">
        <w:rPr>
          <w:i/>
          <w:color w:val="FF0000"/>
        </w:rPr>
        <w:t>)</w:t>
      </w:r>
    </w:p>
    <w:tbl>
      <w:tblPr>
        <w:tblStyle w:val="Grilledutableau"/>
        <w:tblW w:w="0" w:type="auto"/>
        <w:tblInd w:w="38" w:type="dxa"/>
        <w:tblLook w:val="04A0"/>
      </w:tblPr>
      <w:tblGrid>
        <w:gridCol w:w="9212"/>
      </w:tblGrid>
      <w:tr w:rsidR="00953466" w:rsidTr="00953466">
        <w:tc>
          <w:tcPr>
            <w:tcW w:w="9212" w:type="dxa"/>
          </w:tcPr>
          <w:p w:rsidR="00953466" w:rsidRP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bookmarkStart w:id="19" w:name="OLE_LINK30"/>
            <w:bookmarkStart w:id="20" w:name="OLE_LINK31"/>
            <w:bookmarkStart w:id="21" w:name="OLE_LINK1"/>
            <w:r w:rsidRPr="0095346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insert</w:t>
            </w:r>
            <w:r w:rsidRPr="0095346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5346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into</w:t>
            </w:r>
            <w:r w:rsidRPr="0095346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5346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security</w:t>
            </w:r>
            <w:r w:rsidRPr="0095346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95346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SQLMappings</w:t>
            </w:r>
            <w:r w:rsidRPr="0095346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95346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953466" w:rsidRP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5346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5346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95346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53466" w:rsidRP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5346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5346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SqlLogin</w:t>
            </w:r>
            <w:r w:rsidRPr="0095346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53466" w:rsidRP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5346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5346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DbName</w:t>
            </w:r>
            <w:r w:rsidRPr="0095346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53466" w:rsidRP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5346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5346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DbUserName</w:t>
            </w:r>
            <w:r w:rsidRPr="0095346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53466" w:rsidRP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5346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5346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DefaultSchema</w:t>
            </w:r>
            <w:r w:rsidRPr="0095346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53466" w:rsidRP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5346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5346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isDefaultDb</w:t>
            </w:r>
            <w:r w:rsidRPr="0095346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53466" w:rsidRP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95346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5346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isLocked</w:t>
            </w:r>
          </w:p>
          <w:p w:rsidR="00953466" w:rsidRP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5346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95346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</w:p>
          <w:p w:rsidR="00953466" w:rsidRP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5346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values </w:t>
            </w:r>
            <w:r w:rsidRPr="0095346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953466" w:rsidRP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5346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53466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'SI-S-SERV53'</w:t>
            </w:r>
            <w:r w:rsidRPr="0095346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53466" w:rsidRP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5346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53466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'CHULG\c172610'</w:t>
            </w:r>
            <w:r w:rsidRPr="0095346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53466" w:rsidRP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5346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53466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'ASCLEPIOS_DWH'</w:t>
            </w:r>
            <w:r w:rsidRPr="0095346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53466" w:rsidRP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5346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53466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'CHULG\c172610'</w:t>
            </w:r>
            <w:r w:rsidRPr="0095346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95346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'asclepios'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ab/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953466" w:rsidRDefault="00953466" w:rsidP="009534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0</w:t>
            </w:r>
          </w:p>
          <w:p w:rsidR="00953466" w:rsidRDefault="00953466" w:rsidP="00953466"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bookmarkEnd w:id="19"/>
            <w:bookmarkEnd w:id="20"/>
            <w:bookmarkEnd w:id="21"/>
          </w:p>
        </w:tc>
      </w:tr>
    </w:tbl>
    <w:p w:rsidR="00601F0C" w:rsidRDefault="00601F0C" w:rsidP="00601F0C"/>
    <w:p w:rsidR="00953466" w:rsidRDefault="00601F0C" w:rsidP="00601F0C">
      <w:pPr>
        <w:pStyle w:val="Titre2"/>
      </w:pPr>
      <w:bookmarkStart w:id="22" w:name="_Toc404770370"/>
      <w:r>
        <w:t>Définition d’un rôle standard d’accès pour un contact donné</w:t>
      </w:r>
      <w:bookmarkEnd w:id="22"/>
    </w:p>
    <w:p w:rsidR="00FB04C4" w:rsidRPr="00FB04C4" w:rsidRDefault="00FB04C4" w:rsidP="00FB04C4">
      <w:pPr>
        <w:rPr>
          <w:i/>
          <w:color w:val="FF0000"/>
        </w:rPr>
      </w:pPr>
      <w:r w:rsidRPr="00FB04C4">
        <w:rPr>
          <w:i/>
          <w:color w:val="FF0000"/>
        </w:rPr>
        <w:t xml:space="preserve">Attention : le login doit avoir accès à cette base de données sur ce serveur (Cf. </w:t>
      </w:r>
      <w:fldSimple w:instr=" REF _Ref389565992 \r \h  \* MERGEFORMAT ">
        <w:r w:rsidRPr="00FB04C4">
          <w:rPr>
            <w:i/>
            <w:color w:val="FF0000"/>
          </w:rPr>
          <w:t>3.3</w:t>
        </w:r>
      </w:fldSimple>
      <w:r w:rsidRPr="00FB04C4">
        <w:rPr>
          <w:i/>
          <w:color w:val="FF0000"/>
        </w:rPr>
        <w:t>)</w:t>
      </w:r>
    </w:p>
    <w:tbl>
      <w:tblPr>
        <w:tblStyle w:val="Grilledutableau"/>
        <w:tblW w:w="0" w:type="auto"/>
        <w:tblInd w:w="38" w:type="dxa"/>
        <w:tblLook w:val="04A0"/>
      </w:tblPr>
      <w:tblGrid>
        <w:gridCol w:w="9212"/>
      </w:tblGrid>
      <w:tr w:rsidR="00601F0C" w:rsidTr="00601F0C">
        <w:tc>
          <w:tcPr>
            <w:tcW w:w="9212" w:type="dxa"/>
          </w:tcPr>
          <w:p w:rsidR="00601F0C" w:rsidRPr="00601F0C" w:rsidRDefault="00601F0C" w:rsidP="00601F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bookmarkStart w:id="23" w:name="OLE_LINK2"/>
            <w:bookmarkStart w:id="24" w:name="OLE_LINK3"/>
            <w:r w:rsidRPr="00601F0C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insert</w:t>
            </w:r>
            <w:r w:rsidRPr="00601F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01F0C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into</w:t>
            </w:r>
            <w:r w:rsidRPr="00601F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01F0C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security</w:t>
            </w:r>
            <w:r w:rsidRPr="00601F0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01F0C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onschemaprivs</w:t>
            </w:r>
            <w:r w:rsidRPr="00601F0C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601F0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601F0C" w:rsidRPr="00601F0C" w:rsidRDefault="00601F0C" w:rsidP="00601F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601F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1F0C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601F0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601F0C" w:rsidRPr="00601F0C" w:rsidRDefault="00601F0C" w:rsidP="00601F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601F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1F0C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dbname</w:t>
            </w:r>
            <w:r w:rsidRPr="00601F0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601F0C" w:rsidRPr="00601F0C" w:rsidRDefault="00601F0C" w:rsidP="00601F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601F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1F0C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SQLLogin</w:t>
            </w:r>
            <w:r w:rsidRPr="00601F0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601F0C" w:rsidRPr="00601F0C" w:rsidRDefault="00601F0C" w:rsidP="00601F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601F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1F0C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SchemaName</w:t>
            </w:r>
            <w:r w:rsidRPr="00601F0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601F0C" w:rsidRPr="00601F0C" w:rsidRDefault="00601F0C" w:rsidP="00601F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601F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1F0C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RoleName</w:t>
            </w:r>
            <w:r w:rsidRPr="00601F0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601F0C" w:rsidRPr="00601F0C" w:rsidRDefault="00601F0C" w:rsidP="00601F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601F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1F0C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isActive</w:t>
            </w:r>
          </w:p>
          <w:p w:rsidR="00601F0C" w:rsidRPr="00601F0C" w:rsidRDefault="00601F0C" w:rsidP="00601F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01F0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601F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</w:p>
          <w:p w:rsidR="00601F0C" w:rsidRPr="00601F0C" w:rsidRDefault="00601F0C" w:rsidP="00601F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601F0C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values </w:t>
            </w:r>
            <w:r w:rsidRPr="00601F0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601F0C" w:rsidRPr="00601F0C" w:rsidRDefault="00601F0C" w:rsidP="00601F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601F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1F0C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'SI-S-SERV53'</w:t>
            </w:r>
            <w:r w:rsidRPr="00601F0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601F0C" w:rsidRPr="00601F0C" w:rsidRDefault="00601F0C" w:rsidP="00601F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601F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1F0C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'ASCLEPIOS_DWH'</w:t>
            </w:r>
            <w:r w:rsidRPr="00601F0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601F0C" w:rsidRPr="00601F0C" w:rsidRDefault="00601F0C" w:rsidP="00601F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601F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1F0C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'CHULG\c172610'</w:t>
            </w:r>
            <w:r w:rsidRPr="00601F0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601F0C" w:rsidRPr="00601F0C" w:rsidRDefault="00601F0C" w:rsidP="00601F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601F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1F0C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'asclepios'</w:t>
            </w:r>
            <w:r w:rsidRPr="00601F0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601F0C" w:rsidRPr="00601F0C" w:rsidRDefault="00601F0C" w:rsidP="00601F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601F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1F0C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'full_access'</w:t>
            </w:r>
            <w:r w:rsidRPr="00601F0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601F0C" w:rsidRDefault="00601F0C" w:rsidP="00601F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01F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</w:p>
          <w:p w:rsidR="00601F0C" w:rsidRDefault="00601F0C" w:rsidP="00601F0C"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bookmarkEnd w:id="23"/>
            <w:bookmarkEnd w:id="24"/>
          </w:p>
        </w:tc>
      </w:tr>
    </w:tbl>
    <w:p w:rsidR="00953466" w:rsidRDefault="009B2FB8" w:rsidP="009B2FB8">
      <w:pPr>
        <w:pStyle w:val="Titre2"/>
      </w:pPr>
      <w:bookmarkStart w:id="25" w:name="_Ref389566647"/>
      <w:bookmarkStart w:id="26" w:name="_Toc404770371"/>
      <w:r>
        <w:t>Définition d’un rôle non standard d’accès pour une DB donnée</w:t>
      </w:r>
      <w:bookmarkEnd w:id="25"/>
      <w:bookmarkEnd w:id="26"/>
    </w:p>
    <w:p w:rsidR="00896B70" w:rsidRPr="00896B70" w:rsidRDefault="00896B70" w:rsidP="00896B70">
      <w:pPr>
        <w:pStyle w:val="Sansinterligne"/>
      </w:pPr>
    </w:p>
    <w:tbl>
      <w:tblPr>
        <w:tblStyle w:val="Grilledutableau"/>
        <w:tblW w:w="0" w:type="auto"/>
        <w:tblInd w:w="38" w:type="dxa"/>
        <w:tblLook w:val="04A0"/>
      </w:tblPr>
      <w:tblGrid>
        <w:gridCol w:w="9212"/>
      </w:tblGrid>
      <w:tr w:rsidR="009B2FB8" w:rsidTr="009B2FB8">
        <w:tc>
          <w:tcPr>
            <w:tcW w:w="9212" w:type="dxa"/>
          </w:tcPr>
          <w:p w:rsidR="009B2FB8" w:rsidRPr="009B2FB8" w:rsidRDefault="009B2FB8" w:rsidP="009B2F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B2FB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insert</w:t>
            </w:r>
            <w:r w:rsidRPr="009B2F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B2FB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into</w:t>
            </w:r>
            <w:r w:rsidRPr="009B2F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B2FB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security</w:t>
            </w:r>
            <w:r w:rsidRPr="009B2FB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9B2FB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CustomRoles</w:t>
            </w:r>
            <w:r w:rsidRPr="009B2FB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9B2FB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9B2FB8" w:rsidRPr="009B2FB8" w:rsidRDefault="009B2FB8" w:rsidP="009B2F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B2F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B2FB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9B2FB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B2FB8" w:rsidRDefault="009B2FB8" w:rsidP="009B2F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9B2F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DbName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9B2FB8" w:rsidRDefault="009B2FB8" w:rsidP="009B2F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RoleName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9B2FB8" w:rsidRDefault="009B2FB8" w:rsidP="009B2F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isActive</w:t>
            </w:r>
          </w:p>
          <w:p w:rsidR="009B2FB8" w:rsidRDefault="009B2FB8" w:rsidP="009B2F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9B2FB8" w:rsidRDefault="009B2FB8" w:rsidP="009B2F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:rsidR="009B2FB8" w:rsidRDefault="009B2FB8" w:rsidP="009B2F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'SI-S-SERV53'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9B2FB8" w:rsidRDefault="009B2FB8" w:rsidP="009B2F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'DBA'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9B2FB8" w:rsidRDefault="009B2FB8" w:rsidP="009B2F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'sai_ra'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9B2FB8" w:rsidRDefault="009B2FB8" w:rsidP="009B2F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1</w:t>
            </w:r>
          </w:p>
          <w:p w:rsidR="009B2FB8" w:rsidRDefault="009B2FB8" w:rsidP="009B2FB8"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</w:tc>
      </w:tr>
    </w:tbl>
    <w:p w:rsidR="009B2FB8" w:rsidRDefault="009B0C00" w:rsidP="009B0C00">
      <w:pPr>
        <w:pStyle w:val="Titre2"/>
      </w:pPr>
      <w:bookmarkStart w:id="27" w:name="_Toc404770372"/>
      <w:r>
        <w:t>Attribution d’un privilège sur un objet à un utilisateur ou à un rôle</w:t>
      </w:r>
      <w:bookmarkEnd w:id="27"/>
    </w:p>
    <w:p w:rsidR="00896B70" w:rsidRPr="00896B70" w:rsidRDefault="00896B70" w:rsidP="00896B70">
      <w:pPr>
        <w:pStyle w:val="Sansinterligne"/>
      </w:pPr>
    </w:p>
    <w:tbl>
      <w:tblPr>
        <w:tblStyle w:val="Grilledutableau"/>
        <w:tblW w:w="0" w:type="auto"/>
        <w:tblInd w:w="38" w:type="dxa"/>
        <w:tblLook w:val="04A0"/>
      </w:tblPr>
      <w:tblGrid>
        <w:gridCol w:w="9212"/>
      </w:tblGrid>
      <w:tr w:rsidR="009B0C00" w:rsidTr="009B0C00">
        <w:tc>
          <w:tcPr>
            <w:tcW w:w="9212" w:type="dxa"/>
          </w:tcPr>
          <w:p w:rsidR="009B0C00" w:rsidRP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bookmarkStart w:id="28" w:name="OLE_LINK5"/>
            <w:bookmarkStart w:id="29" w:name="OLE_LINK6"/>
            <w:bookmarkStart w:id="30" w:name="OLE_LINK7"/>
            <w:r w:rsidRPr="009B0C0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insert</w:t>
            </w:r>
            <w:r w:rsidRPr="009B0C0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B0C0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into</w:t>
            </w:r>
            <w:r w:rsidRPr="009B0C0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B0C0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security</w:t>
            </w:r>
            <w:r w:rsidRPr="009B0C0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9B0C0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onobjectprivs</w:t>
            </w:r>
            <w:r w:rsidRPr="009B0C0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9B0C0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9B0C00" w:rsidRP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B0C0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B0C0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9B0C0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B0C00" w:rsidRP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B0C0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B0C0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DbName</w:t>
            </w:r>
            <w:r w:rsidRPr="009B0C0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B0C00" w:rsidRP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B0C0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B0C0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Grantee</w:t>
            </w:r>
            <w:r w:rsidRPr="009B0C0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B0C00" w:rsidRP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B0C0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B0C0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isUser</w:t>
            </w:r>
            <w:r w:rsidRPr="009B0C0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B0C00" w:rsidRP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B0C0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B0C0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PermissionName</w:t>
            </w:r>
            <w:r w:rsidRPr="009B0C0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B0C00" w:rsidRP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B0C0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B0C0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SchemaName</w:t>
            </w:r>
            <w:r w:rsidRPr="009B0C0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B0C00" w:rsidRP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B0C0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B0C0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ObjectName</w:t>
            </w:r>
            <w:r w:rsidRPr="009B0C0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B0C00" w:rsidRP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B0C0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B0C0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ObjectType</w:t>
            </w:r>
            <w:r w:rsidRPr="009B0C0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B0C00" w:rsidRP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9B0C0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B0C0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isDeny</w:t>
            </w:r>
            <w:r w:rsidRPr="009B0C0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9B0C0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isWithGrantOption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isActive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</w:p>
          <w:p w:rsid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:rsid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'SI-S-SERV53'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'DBA'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'sai_ra'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'dbo'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'SchemaChangeLog'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'TABLE'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9B0C00" w:rsidRDefault="009B0C00" w:rsidP="009B0C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1</w:t>
            </w:r>
          </w:p>
          <w:p w:rsidR="009B0C00" w:rsidRDefault="009B0C00" w:rsidP="009B0C00"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</w:tc>
      </w:tr>
      <w:bookmarkEnd w:id="28"/>
      <w:bookmarkEnd w:id="29"/>
      <w:bookmarkEnd w:id="30"/>
    </w:tbl>
    <w:p w:rsidR="009B0C00" w:rsidRPr="009B0C00" w:rsidRDefault="009B0C00" w:rsidP="007B2177">
      <w:pPr>
        <w:pStyle w:val="Sansinterligne"/>
      </w:pPr>
    </w:p>
    <w:p w:rsidR="009B2FB8" w:rsidRDefault="00700C36" w:rsidP="00700C36">
      <w:pPr>
        <w:pStyle w:val="Titre2"/>
      </w:pPr>
      <w:bookmarkStart w:id="31" w:name="_Toc404770373"/>
      <w:r>
        <w:t>Ajout d’un membre à un rôle non standard</w:t>
      </w:r>
      <w:bookmarkEnd w:id="31"/>
    </w:p>
    <w:p w:rsidR="00FA6AA6" w:rsidRDefault="00FA6AA6" w:rsidP="00FA6AA6">
      <w:pPr>
        <w:rPr>
          <w:i/>
          <w:color w:val="FF0000"/>
        </w:rPr>
      </w:pPr>
      <w:r w:rsidRPr="00FA6AA6">
        <w:rPr>
          <w:i/>
          <w:color w:val="FF0000"/>
        </w:rPr>
        <w:t xml:space="preserve">Attention : le rôle non standard doit préalablement exister (Cf. </w:t>
      </w:r>
      <w:fldSimple w:instr=" REF _Ref389566647 \r \h  \* MERGEFORMAT ">
        <w:r w:rsidRPr="00FA6AA6">
          <w:rPr>
            <w:i/>
            <w:color w:val="FF0000"/>
          </w:rPr>
          <w:t>3.5</w:t>
        </w:r>
      </w:fldSimple>
      <w:r w:rsidRPr="00FA6AA6">
        <w:rPr>
          <w:i/>
          <w:color w:val="FF0000"/>
        </w:rPr>
        <w:t>)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7B2177" w:rsidTr="007B2177">
        <w:tc>
          <w:tcPr>
            <w:tcW w:w="9212" w:type="dxa"/>
          </w:tcPr>
          <w:p w:rsidR="007B2177" w:rsidRPr="00F1692B" w:rsidRDefault="007B2177" w:rsidP="007B2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insert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into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security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CustomRoleMembers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7B2177" w:rsidRPr="00F1692B" w:rsidRDefault="007B2177" w:rsidP="007B2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ServerName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7B2177" w:rsidRPr="00F1692B" w:rsidRDefault="007B2177" w:rsidP="007B2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DbName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7B2177" w:rsidRPr="00F1692B" w:rsidRDefault="007B2177" w:rsidP="007B2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RoleName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7B2177" w:rsidRPr="00F1692B" w:rsidRDefault="007B2177" w:rsidP="007B2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MemberName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7B2177" w:rsidRPr="00F1692B" w:rsidRDefault="007B2177" w:rsidP="007B2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MemberIsRole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7B2177" w:rsidRPr="00F1692B" w:rsidRDefault="007B2177" w:rsidP="007B2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Reason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7B2177" w:rsidRDefault="007B2177" w:rsidP="007B2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isActive</w:t>
            </w:r>
          </w:p>
          <w:p w:rsidR="007B2177" w:rsidRDefault="007B2177" w:rsidP="007B2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7B2177" w:rsidRDefault="007B2177" w:rsidP="007B2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:rsidR="007B2177" w:rsidRDefault="007B2177" w:rsidP="007B2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'SI-S-SERV308'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7B2177" w:rsidRDefault="007B2177" w:rsidP="007B2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'msdb'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7B2177" w:rsidRDefault="007B2177" w:rsidP="007B2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'SQLAgentUserRole'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7B2177" w:rsidRDefault="007B2177" w:rsidP="007B2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'ppmgr'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7B2177" w:rsidRDefault="007B2177" w:rsidP="007B2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'Permettre à ppmgr de créer des jobs SQLAgent'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7B2177" w:rsidRDefault="007B2177" w:rsidP="007B2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0</w:t>
            </w:r>
          </w:p>
          <w:p w:rsidR="007B2177" w:rsidRDefault="007B2177" w:rsidP="007B2177"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</w:tc>
      </w:tr>
    </w:tbl>
    <w:p w:rsidR="007B2177" w:rsidRPr="00FA6AA6" w:rsidRDefault="007B2177" w:rsidP="007B2177"/>
    <w:p w:rsidR="00EB2F3C" w:rsidRDefault="00EB2F3C" w:rsidP="00EB2F3C">
      <w:pPr>
        <w:pStyle w:val="Titre2"/>
      </w:pPr>
      <w:bookmarkStart w:id="32" w:name="_Toc404770374"/>
      <w:r>
        <w:t>Ajout d’un rôle standard et attribution des privilèges</w:t>
      </w:r>
      <w:bookmarkEnd w:id="32"/>
    </w:p>
    <w:p w:rsidR="007B2177" w:rsidRPr="007B2177" w:rsidRDefault="007B2177" w:rsidP="007B2177">
      <w:pPr>
        <w:rPr>
          <w:i/>
          <w:color w:val="FF0000"/>
        </w:rPr>
      </w:pPr>
      <w:r w:rsidRPr="00FA6AA6">
        <w:rPr>
          <w:i/>
          <w:color w:val="FF0000"/>
        </w:rPr>
        <w:t xml:space="preserve">Attention : </w:t>
      </w:r>
      <w:r>
        <w:rPr>
          <w:i/>
          <w:color w:val="FF0000"/>
        </w:rPr>
        <w:t>Tout rôle</w:t>
      </w:r>
      <w:r w:rsidRPr="00FA6AA6">
        <w:rPr>
          <w:i/>
          <w:color w:val="FF0000"/>
        </w:rPr>
        <w:t xml:space="preserve"> standard </w:t>
      </w:r>
      <w:r>
        <w:rPr>
          <w:i/>
          <w:color w:val="FF0000"/>
        </w:rPr>
        <w:t xml:space="preserve">ou non </w:t>
      </w:r>
      <w:r w:rsidRPr="00FA6AA6">
        <w:rPr>
          <w:i/>
          <w:color w:val="FF0000"/>
        </w:rPr>
        <w:t xml:space="preserve">doit préalablement exister (Cf. </w:t>
      </w:r>
      <w:fldSimple w:instr=" REF _Ref389566647 \r \h  \* MERGEFORMAT ">
        <w:r w:rsidRPr="00FA6AA6">
          <w:rPr>
            <w:i/>
            <w:color w:val="FF0000"/>
          </w:rPr>
          <w:t>3.5</w:t>
        </w:r>
      </w:fldSimple>
      <w:r w:rsidRPr="00FA6AA6">
        <w:rPr>
          <w:i/>
          <w:color w:val="FF0000"/>
        </w:rPr>
        <w:t>)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B2F3C" w:rsidTr="00EB2F3C">
        <w:tc>
          <w:tcPr>
            <w:tcW w:w="9212" w:type="dxa"/>
          </w:tcPr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insert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into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security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StandardOnSchemaRoles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RoleName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isActive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values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'prog_executors'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1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insert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into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security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StandardOnSchemaRolesSecurity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RoleName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PrivName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isRoleMembership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isDeny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isActive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values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'prog_executors'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'EXECUTE'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0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0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ab/>
              <w:t>1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insert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into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security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StandardOnSchemaRolesSecurity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RoleName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PrivName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isRoleMembership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isDeny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isActive</w:t>
            </w:r>
          </w:p>
          <w:p w:rsidR="00EB2F3C" w:rsidRPr="00F1692B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</w:p>
          <w:p w:rsidR="00EB2F3C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:rsidR="00EB2F3C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'endusers'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EB2F3C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'prog_executors'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EB2F3C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EB2F3C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EB2F3C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</w:p>
          <w:p w:rsidR="00EB2F3C" w:rsidRPr="00EB2F3C" w:rsidRDefault="00EB2F3C" w:rsidP="00EB2F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</w:tc>
      </w:tr>
    </w:tbl>
    <w:p w:rsidR="000D0EB3" w:rsidRDefault="000D0EB3" w:rsidP="000D0EB3">
      <w:pPr>
        <w:pStyle w:val="Sansinterligne"/>
      </w:pPr>
    </w:p>
    <w:p w:rsidR="000D0EB3" w:rsidRDefault="000D0EB3" w:rsidP="000D0EB3">
      <w:pPr>
        <w:pStyle w:val="Titre2"/>
      </w:pPr>
      <w:bookmarkStart w:id="33" w:name="_Toc404770375"/>
      <w:r>
        <w:t xml:space="preserve">Créer le rôle </w:t>
      </w:r>
      <w:proofErr w:type="spellStart"/>
      <w:r>
        <w:t>sai_ra</w:t>
      </w:r>
      <w:proofErr w:type="spellEnd"/>
      <w:r>
        <w:t xml:space="preserve"> pour les </w:t>
      </w:r>
      <w:proofErr w:type="spellStart"/>
      <w:r>
        <w:t>DBs</w:t>
      </w:r>
      <w:proofErr w:type="spellEnd"/>
      <w:r>
        <w:t xml:space="preserve"> référencées qui auraient été oubliées</w:t>
      </w:r>
      <w:bookmarkEnd w:id="33"/>
    </w:p>
    <w:tbl>
      <w:tblPr>
        <w:tblStyle w:val="Grilledutableau"/>
        <w:tblW w:w="0" w:type="auto"/>
        <w:tblInd w:w="38" w:type="dxa"/>
        <w:tblLook w:val="04A0"/>
      </w:tblPr>
      <w:tblGrid>
        <w:gridCol w:w="9212"/>
      </w:tblGrid>
      <w:tr w:rsidR="000D0EB3" w:rsidRPr="0060319D" w:rsidTr="00B37AA1">
        <w:tc>
          <w:tcPr>
            <w:tcW w:w="9212" w:type="dxa"/>
          </w:tcPr>
          <w:p w:rsidR="000D0EB3" w:rsidRPr="000D0EB3" w:rsidRDefault="000D0EB3" w:rsidP="00B37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D0EB3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BEGIN</w:t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D0EB3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TRAN</w:t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0D0EB3" w:rsidRPr="000D0EB3" w:rsidRDefault="000D0EB3" w:rsidP="00B37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0D0EB3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insert</w:t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D0EB3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into</w:t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D0EB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[security]</w:t>
            </w: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D0EB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[CustomRoles]</w:t>
            </w:r>
            <w:r w:rsidRPr="000D0EB3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0D0EB3" w:rsidRPr="000D0EB3" w:rsidRDefault="000D0EB3" w:rsidP="00B37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 </w:t>
            </w:r>
            <w:r w:rsidRPr="000D0EB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0D0EB3" w:rsidRPr="000D0EB3" w:rsidRDefault="000D0EB3" w:rsidP="00B37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 </w:t>
            </w:r>
            <w:r w:rsidRPr="000D0EB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DbName</w:t>
            </w: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0D0EB3" w:rsidRPr="000D0EB3" w:rsidRDefault="000D0EB3" w:rsidP="00B37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 </w:t>
            </w:r>
            <w:r w:rsidRPr="000D0EB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RoleName</w:t>
            </w: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0D0EB3" w:rsidRPr="000D0EB3" w:rsidRDefault="000D0EB3" w:rsidP="00B37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 </w:t>
            </w:r>
            <w:r w:rsidRPr="000D0EB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isActive</w:t>
            </w: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0D0EB3" w:rsidRPr="000D0EB3" w:rsidRDefault="000D0EB3" w:rsidP="00B37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 </w:t>
            </w:r>
            <w:r w:rsidRPr="000D0EB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Reason</w:t>
            </w:r>
          </w:p>
          <w:p w:rsidR="000D0EB3" w:rsidRPr="000D0EB3" w:rsidRDefault="000D0EB3" w:rsidP="00B37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</w:p>
          <w:p w:rsidR="000D0EB3" w:rsidRPr="000D0EB3" w:rsidRDefault="000D0EB3" w:rsidP="00B37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</w:p>
          <w:p w:rsidR="000D0EB3" w:rsidRDefault="000D0EB3" w:rsidP="00B37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ServerName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DbName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'sai_ra'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'Actions permises aux responsables applicatifs sur la DB mentionnée.'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0D0EB3" w:rsidRPr="000D0EB3" w:rsidRDefault="000D0EB3" w:rsidP="00B37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0D0EB3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from </w:t>
            </w: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0D0EB3" w:rsidRPr="000D0EB3" w:rsidRDefault="000D0EB3" w:rsidP="00B37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0D0EB3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D0EB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0D0EB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DbName</w:t>
            </w:r>
          </w:p>
          <w:p w:rsidR="000D0EB3" w:rsidRPr="000D0EB3" w:rsidRDefault="000D0EB3" w:rsidP="00B37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0D0EB3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D0EB3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security</w:t>
            </w: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D0EB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SQLMappings</w:t>
            </w:r>
          </w:p>
          <w:p w:rsidR="000D0EB3" w:rsidRPr="000D0EB3" w:rsidRDefault="000D0EB3" w:rsidP="00B37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0D0EB3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EXCEPT  </w:t>
            </w: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0D0EB3" w:rsidRPr="000D0EB3" w:rsidRDefault="000D0EB3" w:rsidP="00B37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0D0EB3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D0EB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0D0EB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DbName</w:t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0D0EB3" w:rsidRPr="000D0EB3" w:rsidRDefault="000D0EB3" w:rsidP="00B37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0D0EB3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D0EB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[security]</w:t>
            </w: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D0EB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[CustomRoles]</w:t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0D0EB3" w:rsidRPr="000D0EB3" w:rsidRDefault="000D0EB3" w:rsidP="00B37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</w:pP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0D0EB3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D0EB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rolename</w:t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D0EB3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'sai_ra'</w:t>
            </w:r>
          </w:p>
          <w:p w:rsidR="000D0EB3" w:rsidRPr="000D0EB3" w:rsidRDefault="000D0EB3" w:rsidP="00B37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</w:p>
          <w:p w:rsidR="000D0EB3" w:rsidRPr="000D0EB3" w:rsidRDefault="000D0EB3" w:rsidP="00B37A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D0EB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</w:t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0D0EB3" w:rsidRPr="000D0EB3" w:rsidRDefault="000D0EB3" w:rsidP="00B37AA1">
            <w:pPr>
              <w:rPr>
                <w:lang w:val="en-US"/>
              </w:rPr>
            </w:pPr>
            <w:r w:rsidRPr="000D0EB3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COMMIT</w:t>
            </w: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;</w:t>
            </w:r>
          </w:p>
        </w:tc>
      </w:tr>
    </w:tbl>
    <w:p w:rsidR="000D0EB3" w:rsidRPr="000D0EB3" w:rsidRDefault="000D0EB3" w:rsidP="000D0EB3">
      <w:pPr>
        <w:rPr>
          <w:lang w:val="en-US"/>
        </w:rPr>
      </w:pPr>
    </w:p>
    <w:p w:rsidR="00EB2F3C" w:rsidRDefault="00F1692B" w:rsidP="00F1692B">
      <w:pPr>
        <w:pStyle w:val="Titre2"/>
      </w:pPr>
      <w:bookmarkStart w:id="34" w:name="_Toc404770376"/>
      <w:r>
        <w:t xml:space="preserve">Ajout des membres du MTECH au rôle </w:t>
      </w:r>
      <w:proofErr w:type="spellStart"/>
      <w:r>
        <w:t>sai_ra</w:t>
      </w:r>
      <w:proofErr w:type="spellEnd"/>
      <w:r>
        <w:t xml:space="preserve"> pour les DB des serveurs dont ils ont la charge.</w:t>
      </w:r>
      <w:bookmarkEnd w:id="34"/>
    </w:p>
    <w:p w:rsidR="00F1692B" w:rsidRDefault="00F1692B" w:rsidP="00F1692B">
      <w:pPr>
        <w:rPr>
          <w:i/>
          <w:color w:val="FF0000"/>
        </w:rPr>
      </w:pPr>
      <w:r w:rsidRPr="00FA6AA6">
        <w:rPr>
          <w:i/>
          <w:color w:val="FF0000"/>
        </w:rPr>
        <w:t xml:space="preserve">Attention : </w:t>
      </w:r>
    </w:p>
    <w:p w:rsidR="00F1692B" w:rsidRDefault="00F1692B" w:rsidP="00F1692B">
      <w:pPr>
        <w:pStyle w:val="Paragraphedeliste"/>
        <w:numPr>
          <w:ilvl w:val="0"/>
          <w:numId w:val="7"/>
        </w:numPr>
        <w:rPr>
          <w:i/>
          <w:color w:val="FF0000"/>
        </w:rPr>
      </w:pPr>
      <w:r w:rsidRPr="00F1692B">
        <w:rPr>
          <w:i/>
          <w:color w:val="FF0000"/>
        </w:rPr>
        <w:t xml:space="preserve">Le rôle </w:t>
      </w:r>
      <w:proofErr w:type="spellStart"/>
      <w:r w:rsidRPr="00F1692B">
        <w:rPr>
          <w:i/>
          <w:color w:val="FF0000"/>
        </w:rPr>
        <w:t>sai_ra</w:t>
      </w:r>
      <w:proofErr w:type="spellEnd"/>
      <w:r w:rsidRPr="00F1692B">
        <w:rPr>
          <w:i/>
          <w:color w:val="FF0000"/>
        </w:rPr>
        <w:t xml:space="preserve"> doit avoir été défini.</w:t>
      </w:r>
    </w:p>
    <w:p w:rsidR="00F1692B" w:rsidRPr="00F1692B" w:rsidRDefault="00F1692B" w:rsidP="00F1692B">
      <w:pPr>
        <w:pStyle w:val="Paragraphedeliste"/>
        <w:numPr>
          <w:ilvl w:val="0"/>
          <w:numId w:val="7"/>
        </w:numPr>
        <w:rPr>
          <w:i/>
          <w:color w:val="FF0000"/>
        </w:rPr>
      </w:pPr>
      <w:r>
        <w:rPr>
          <w:i/>
          <w:color w:val="FF0000"/>
        </w:rPr>
        <w:t>Cette requête sera revue si la solution vient à être utilisée dans le cadre d’un inventaire.</w:t>
      </w:r>
    </w:p>
    <w:tbl>
      <w:tblPr>
        <w:tblStyle w:val="Grilledutableau"/>
        <w:tblW w:w="0" w:type="auto"/>
        <w:tblInd w:w="38" w:type="dxa"/>
        <w:tblLook w:val="04A0"/>
      </w:tblPr>
      <w:tblGrid>
        <w:gridCol w:w="9218"/>
      </w:tblGrid>
      <w:tr w:rsidR="00F1692B" w:rsidTr="00F1692B">
        <w:tc>
          <w:tcPr>
            <w:tcW w:w="9218" w:type="dxa"/>
          </w:tcPr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merge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security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[CustomRoleMembers]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using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users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RoleName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DbUserName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RoleMemberName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isActive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'Responsable applicatif'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Reason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from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distinct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DbUserName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security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sqlmappings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SQLLogin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in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SqlLogin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security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Contacts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Department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'CHU Liege/SAI/MTECH'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Job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'Responsable applicatif'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users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inner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join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RoleName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isActive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security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CustomRoles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RoleName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'sai_ra'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not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in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F1692B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'SI-S-SERV24'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F1692B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'SI-S-SERV53'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dbs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on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dbs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users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on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F1692B" w:rsidRPr="000D0EB3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D0EB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</w:t>
            </w: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D0EB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DbName</w:t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D0EB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D0EB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0D0EB3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D0EB3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DbName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RoleName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RoleName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MemberName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RoleMemberName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WHEN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MATCHED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THEN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UPDATE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SET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[Reason]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[Reason]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[isActive]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[isActive]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WHEN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NOT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MATCHED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BY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TARGET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THEN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INSERT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RoleName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MemberName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isActive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Reason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MemberIsRole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F1692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VALUES 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RoleName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RoleMemberName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[isActive]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F1692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Reason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F1692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0</w:t>
            </w:r>
            <w:r w:rsidRPr="00F1692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</w:p>
          <w:p w:rsidR="00F1692B" w:rsidRP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>/*WHEN NOT MATCHED BY SOURCE THEN</w:t>
            </w:r>
          </w:p>
          <w:p w:rsidR="00F1692B" w:rsidRDefault="00F1692B" w:rsidP="00F169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F1692B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DELETE */</w:t>
            </w:r>
          </w:p>
          <w:p w:rsidR="00F1692B" w:rsidRDefault="00F1692B" w:rsidP="00F1692B"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</w:tc>
      </w:tr>
    </w:tbl>
    <w:p w:rsidR="000D0EB3" w:rsidRDefault="000D0EB3" w:rsidP="000D0EB3"/>
    <w:p w:rsidR="00EB4BD6" w:rsidRDefault="00EB4BD6" w:rsidP="000D0EB3"/>
    <w:p w:rsidR="00EB4BD6" w:rsidRDefault="00EB4BD6" w:rsidP="000D0EB3"/>
    <w:p w:rsidR="00EB4BD6" w:rsidRDefault="00EB4BD6" w:rsidP="000D0EB3"/>
    <w:p w:rsidR="00EB4BD6" w:rsidRDefault="00EB4BD6" w:rsidP="000D0EB3"/>
    <w:p w:rsidR="00EB4BD6" w:rsidRDefault="00EB4BD6" w:rsidP="000D0EB3"/>
    <w:p w:rsidR="000D0EB3" w:rsidRDefault="00EB4BD6" w:rsidP="00EB4BD6">
      <w:pPr>
        <w:pStyle w:val="Titre2"/>
      </w:pPr>
      <w:bookmarkStart w:id="35" w:name="_Toc404770377"/>
      <w:r>
        <w:t xml:space="preserve">Ajouter le privilège SELECT sur </w:t>
      </w:r>
      <w:proofErr w:type="spellStart"/>
      <w:r>
        <w:t>dbo.SchemaChangeLog</w:t>
      </w:r>
      <w:proofErr w:type="spellEnd"/>
      <w:r>
        <w:t xml:space="preserve"> à tous les </w:t>
      </w:r>
      <w:proofErr w:type="spellStart"/>
      <w:r>
        <w:t>sai_ra</w:t>
      </w:r>
      <w:bookmarkEnd w:id="35"/>
      <w:proofErr w:type="spellEnd"/>
    </w:p>
    <w:tbl>
      <w:tblPr>
        <w:tblStyle w:val="Grilledutableau"/>
        <w:tblW w:w="0" w:type="auto"/>
        <w:tblInd w:w="38" w:type="dxa"/>
        <w:tblLook w:val="04A0"/>
      </w:tblPr>
      <w:tblGrid>
        <w:gridCol w:w="9212"/>
      </w:tblGrid>
      <w:tr w:rsidR="00EB4BD6" w:rsidTr="00EB4BD6">
        <w:tc>
          <w:tcPr>
            <w:tcW w:w="9212" w:type="dxa"/>
          </w:tcPr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BEGIN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TRAN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merge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security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onobjectprivs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using 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[ServerName]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 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[DbName]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 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[RoleName]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 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0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isUser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 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EB4BD6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'SELECT'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PermissionName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 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EB4BD6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'dbo'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SchemaName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 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EB4BD6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'SchemaChangeLog'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ObjectName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 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bookmarkStart w:id="36" w:name="OLE_LINK10"/>
            <w:bookmarkStart w:id="37" w:name="OLE_LINK11"/>
            <w:r w:rsidRPr="00EB4BD6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'TABLE'</w:t>
            </w:r>
            <w:bookmarkEnd w:id="36"/>
            <w:bookmarkEnd w:id="37"/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ObjectType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 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0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isDeny</w:t>
            </w:r>
          </w:p>
          <w:p w:rsidR="00EB4BD6" w:rsidRPr="003D118E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  </w:t>
            </w:r>
            <w:r w:rsidRPr="003D11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3D118E">
              <w:rPr>
                <w:rFonts w:ascii="Courier New" w:hAnsi="Courier New" w:cs="Courier New"/>
                <w:noProof/>
                <w:sz w:val="20"/>
                <w:szCs w:val="20"/>
              </w:rPr>
              <w:t>0</w:t>
            </w:r>
            <w:r w:rsidRPr="003D118E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3D118E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3D118E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3D118E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3D118E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3D11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 w:rsidRPr="003D11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3D118E"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isWithGrantOption</w:t>
            </w:r>
          </w:p>
          <w:p w:rsidR="00EB4BD6" w:rsidRPr="003D118E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 w:rsidRPr="003D118E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3D118E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</w:t>
            </w:r>
            <w:r w:rsidRPr="003D118E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 w:rsidRPr="003D118E"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 w:rsidRPr="003D118E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3D118E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3D118E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3D118E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3D118E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bookmarkStart w:id="38" w:name="OLE_LINK12"/>
            <w:bookmarkStart w:id="39" w:name="OLE_LINK13"/>
            <w:r w:rsidRPr="003D118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 w:rsidRPr="003D118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3D118E"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isActive</w:t>
            </w:r>
            <w:bookmarkEnd w:id="38"/>
            <w:bookmarkEnd w:id="39"/>
          </w:p>
          <w:p w:rsidR="0065273C" w:rsidRPr="0065273C" w:rsidRDefault="0065273C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 w:rsidRPr="0065273C"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 xml:space="preserve">              ,</w:t>
            </w:r>
            <w:r w:rsidRPr="0065273C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Permettre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accès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lecture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aux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Responsables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applicatifs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à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historique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changements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structure</w:t>
            </w:r>
            <w:r w:rsidRPr="0065273C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Pr="0065273C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as</w:t>
            </w:r>
            <w:r w:rsidRPr="0065273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Reason</w:t>
            </w:r>
            <w:r w:rsidRPr="0065273C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 xml:space="preserve">            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65273C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[security]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[CustomRoles]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RoleName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'sai_ra'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on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DbName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DbName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Grantee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RoleName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PermissionName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PermissionName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SchemaName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SchemaName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ObjectName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ObjectName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WHEN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MATCHED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THEN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update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SET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isUser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isUser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ObjectType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ObjectType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isDeny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isDeny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isWithGrantOption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isWithGrantOption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isActive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isActive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WHEN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NOT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MATCHED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BY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TARGET</w:t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THEN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insert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DbName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Grantee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isUser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PermissionName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SchemaName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ObjectName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ObjectType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isDeny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isWithGrantOption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isActive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values 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DbName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[RoleName]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isUser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PermissionName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SchemaName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ObjectName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ObjectType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isDeny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isWithGrantOption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</w:t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4BD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isActive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EB4B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</w:p>
          <w:p w:rsidR="00EB4BD6" w:rsidRP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</w:pPr>
            <w:r w:rsidRPr="00EB4BD6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>/*WHEN NOT MATCHED BY SOURCE THEN</w:t>
            </w:r>
          </w:p>
          <w:p w:rsid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EB4BD6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DELETE */</w:t>
            </w:r>
          </w:p>
          <w:p w:rsid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EB4BD6" w:rsidRDefault="00EB4BD6" w:rsidP="00EB4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</w:p>
          <w:p w:rsidR="00EB4BD6" w:rsidRDefault="00EB4BD6" w:rsidP="00EB4BD6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commit</w:t>
            </w:r>
          </w:p>
        </w:tc>
      </w:tr>
    </w:tbl>
    <w:p w:rsidR="00EB4BD6" w:rsidRPr="00EB4BD6" w:rsidRDefault="00EB4BD6" w:rsidP="00EB4BD6"/>
    <w:p w:rsidR="000D0EB3" w:rsidRDefault="0060319D" w:rsidP="0060319D">
      <w:pPr>
        <w:pStyle w:val="Titre2"/>
      </w:pPr>
      <w:r>
        <w:t>Modification du rôle sur les accès à un schéma</w:t>
      </w:r>
    </w:p>
    <w:p w:rsidR="0060319D" w:rsidRDefault="0060319D" w:rsidP="0060319D">
      <w:pPr>
        <w:pStyle w:val="Lgende"/>
        <w:keepNext/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</w:p>
    <w:tbl>
      <w:tblPr>
        <w:tblStyle w:val="Grilledutableau"/>
        <w:tblW w:w="0" w:type="auto"/>
        <w:tblInd w:w="38" w:type="dxa"/>
        <w:tblLook w:val="04A0"/>
      </w:tblPr>
      <w:tblGrid>
        <w:gridCol w:w="9212"/>
      </w:tblGrid>
      <w:tr w:rsidR="0060319D" w:rsidTr="0060319D">
        <w:tc>
          <w:tcPr>
            <w:tcW w:w="9212" w:type="dxa"/>
          </w:tcPr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BEGIN</w:t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0319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TRAN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update</w:t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0319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security</w:t>
            </w:r>
            <w:r w:rsidRPr="0060319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0319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onschemaprivs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set</w:t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RoleName</w:t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0319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0319D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'endusers'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>/*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>select *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>from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ab/>
              <w:t>security.onschemaprivs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>*/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ServerName</w:t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0319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0319D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'SI-S-SERV308'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60319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60319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dbname</w:t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</w:t>
            </w:r>
            <w:r w:rsidRPr="0060319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0319D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'ppdb_sys'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0319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SQLLogin</w:t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0319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0319D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'ppmgr'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or</w:t>
            </w:r>
            <w:r w:rsidRPr="0060319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60319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dbname</w:t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</w:t>
            </w:r>
            <w:r w:rsidRPr="0060319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0319D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'ppdb_mgr'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0319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SQLLogin</w:t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0319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0319D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'ppsys'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60319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60319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>/*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>Check it's ok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>select * from security.onschemaprivs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>where ServerName = 'SI-S-SERV308'</w:t>
            </w:r>
          </w:p>
          <w:p w:rsidR="0060319D" w:rsidRP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</w:pPr>
            <w:r w:rsidRPr="0060319D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>and RoleName = 'endusers'</w:t>
            </w:r>
          </w:p>
          <w:p w:rsidR="0060319D" w:rsidRDefault="0060319D" w:rsidP="006031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*/</w:t>
            </w:r>
          </w:p>
          <w:p w:rsidR="0060319D" w:rsidRDefault="0060319D" w:rsidP="0060319D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commit</w:t>
            </w:r>
          </w:p>
        </w:tc>
      </w:tr>
    </w:tbl>
    <w:p w:rsidR="0060319D" w:rsidRPr="0060319D" w:rsidRDefault="0060319D" w:rsidP="0060319D"/>
    <w:p w:rsidR="000D0EB3" w:rsidRDefault="000D0EB3" w:rsidP="000D0EB3"/>
    <w:p w:rsidR="000D0EB3" w:rsidRPr="000D0EB3" w:rsidRDefault="000D0EB3" w:rsidP="000D0EB3"/>
    <w:p w:rsidR="005B10BF" w:rsidRDefault="00192604" w:rsidP="00192604">
      <w:pPr>
        <w:pStyle w:val="Titre2"/>
      </w:pPr>
      <w:bookmarkStart w:id="40" w:name="_Toc404770378"/>
      <w:r>
        <w:t>Génération du script d’application de la sécurité</w:t>
      </w:r>
      <w:bookmarkEnd w:id="40"/>
    </w:p>
    <w:p w:rsidR="00192604" w:rsidRDefault="00107A78" w:rsidP="00192604">
      <w:r>
        <w:t xml:space="preserve">Se connecter sur le serveur central de gestion et exécuter la commande suivante : </w:t>
      </w:r>
    </w:p>
    <w:p w:rsidR="00107A78" w:rsidRDefault="00107A78" w:rsidP="00107A78">
      <w:pPr>
        <w:pStyle w:val="Lgende"/>
        <w:keepNext/>
      </w:pPr>
      <w:r>
        <w:lastRenderedPageBreak/>
        <w:t>Exemple de commande</w:t>
      </w:r>
    </w:p>
    <w:tbl>
      <w:tblPr>
        <w:tblStyle w:val="Grilledutableau"/>
        <w:tblW w:w="0" w:type="auto"/>
        <w:tblInd w:w="38" w:type="dxa"/>
        <w:tblLook w:val="04A0"/>
      </w:tblPr>
      <w:tblGrid>
        <w:gridCol w:w="9212"/>
      </w:tblGrid>
      <w:tr w:rsidR="00107A78" w:rsidTr="00107A78">
        <w:tc>
          <w:tcPr>
            <w:tcW w:w="9212" w:type="dxa"/>
          </w:tcPr>
          <w:p w:rsidR="00107A78" w:rsidRDefault="00107A78" w:rsidP="00107A78">
            <w:pPr>
              <w:jc w:val="left"/>
              <w:rPr>
                <w:lang w:val="en-US"/>
              </w:rPr>
            </w:pPr>
            <w:bookmarkStart w:id="41" w:name="OLE_LINK34"/>
            <w:bookmarkStart w:id="42" w:name="OLE_LINK35"/>
            <w:bookmarkStart w:id="43" w:name="OLE_LINK36"/>
            <w:bookmarkStart w:id="44" w:name="OLE_LINK4"/>
            <w:r>
              <w:rPr>
                <w:lang w:val="en-US"/>
              </w:rPr>
              <w:t xml:space="preserve">SQLCMD.EXE </w:t>
            </w:r>
            <w:r w:rsidRPr="00107A78">
              <w:rPr>
                <w:lang w:val="en-US"/>
              </w:rPr>
              <w:t xml:space="preserve">-E -d </w:t>
            </w:r>
            <w:proofErr w:type="spellStart"/>
            <w:r w:rsidRPr="00107A78">
              <w:rPr>
                <w:lang w:val="en-US"/>
              </w:rPr>
              <w:t>CHU_Security_JEL</w:t>
            </w:r>
            <w:proofErr w:type="spellEnd"/>
            <w:r w:rsidRPr="00107A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r w:rsidRPr="00107A78">
              <w:rPr>
                <w:lang w:val="en-US"/>
              </w:rPr>
              <w:t>Q "SET NOCOUNT ON; SELECT [security].[getCmds4ServerSecurity](</w:t>
            </w:r>
            <w:bookmarkStart w:id="45" w:name="OLE_LINK32"/>
            <w:bookmarkStart w:id="46" w:name="OLE_LINK33"/>
            <w:r>
              <w:rPr>
                <w:lang w:val="en-US"/>
              </w:rPr>
              <w:t>'</w:t>
            </w:r>
            <w:bookmarkEnd w:id="45"/>
            <w:bookmarkEnd w:id="46"/>
            <w:r>
              <w:rPr>
                <w:lang w:val="en-US"/>
              </w:rPr>
              <w:t>SI-S-SERV53')"</w:t>
            </w:r>
            <w:r w:rsidRPr="00107A78">
              <w:rPr>
                <w:lang w:val="en-US"/>
              </w:rPr>
              <w:t xml:space="preserve"> -b -o </w:t>
            </w:r>
            <w:r>
              <w:rPr>
                <w:lang w:val="en-US"/>
              </w:rPr>
              <w:t>INDIC_TEST</w:t>
            </w:r>
            <w:r w:rsidRPr="00107A78">
              <w:rPr>
                <w:lang w:val="en-US"/>
              </w:rPr>
              <w:t>_ApplySecurity.sql -y 0</w:t>
            </w:r>
            <w:bookmarkEnd w:id="41"/>
            <w:bookmarkEnd w:id="42"/>
            <w:bookmarkEnd w:id="43"/>
            <w:bookmarkEnd w:id="44"/>
          </w:p>
          <w:p w:rsidR="00D4386C" w:rsidRDefault="00D4386C" w:rsidP="00107A78">
            <w:pPr>
              <w:jc w:val="left"/>
              <w:rPr>
                <w:lang w:val="en-US"/>
              </w:rPr>
            </w:pPr>
          </w:p>
          <w:p w:rsidR="00D4386C" w:rsidRDefault="00D4386C" w:rsidP="00107A7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OU </w:t>
            </w:r>
            <w:r w:rsidR="00433356">
              <w:rPr>
                <w:lang w:val="en-US"/>
              </w:rPr>
              <w:t xml:space="preserve"> (en </w:t>
            </w:r>
            <w:proofErr w:type="spellStart"/>
            <w:r w:rsidR="00433356">
              <w:rPr>
                <w:lang w:val="en-US"/>
              </w:rPr>
              <w:t>powershell</w:t>
            </w:r>
            <w:proofErr w:type="spellEnd"/>
            <w:r w:rsidR="00433356">
              <w:rPr>
                <w:lang w:val="en-US"/>
              </w:rPr>
              <w:t>)</w:t>
            </w:r>
          </w:p>
          <w:p w:rsidR="00D4386C" w:rsidRDefault="00D4386C" w:rsidP="00107A78">
            <w:pPr>
              <w:jc w:val="left"/>
              <w:rPr>
                <w:lang w:val="en-US"/>
              </w:rPr>
            </w:pPr>
          </w:p>
          <w:p w:rsidR="00D4386C" w:rsidRPr="00D4386C" w:rsidRDefault="00D4386C" w:rsidP="00D4386C">
            <w:pPr>
              <w:jc w:val="left"/>
              <w:rPr>
                <w:lang w:val="en-US"/>
              </w:rPr>
            </w:pPr>
            <w:bookmarkStart w:id="47" w:name="OLE_LINK8"/>
            <w:bookmarkStart w:id="48" w:name="OLE_LINK9"/>
            <w:bookmarkStart w:id="49" w:name="_GoBack"/>
            <w:bookmarkStart w:id="50" w:name="OLE_LINK14"/>
            <w:bookmarkStart w:id="51" w:name="OLE_LINK15"/>
            <w:bookmarkStart w:id="52" w:name="OLE_LINK16"/>
            <w:r w:rsidRPr="00D4386C">
              <w:rPr>
                <w:lang w:val="en-US"/>
              </w:rPr>
              <w:t>invoke-command -computer "si-s-serv236" -</w:t>
            </w:r>
            <w:proofErr w:type="spellStart"/>
            <w:r w:rsidRPr="00D4386C">
              <w:rPr>
                <w:lang w:val="en-US"/>
              </w:rPr>
              <w:t>ScriptBlock</w:t>
            </w:r>
            <w:proofErr w:type="spellEnd"/>
            <w:r w:rsidRPr="00D4386C">
              <w:rPr>
                <w:lang w:val="en-US"/>
              </w:rPr>
              <w:t xml:space="preserve"> {</w:t>
            </w:r>
          </w:p>
          <w:p w:rsidR="00D4386C" w:rsidRPr="00D4386C" w:rsidRDefault="00D4386C" w:rsidP="00D4386C">
            <w:pPr>
              <w:jc w:val="left"/>
              <w:rPr>
                <w:lang w:val="en-US"/>
              </w:rPr>
            </w:pPr>
            <w:r w:rsidRPr="00D4386C">
              <w:rPr>
                <w:lang w:val="en-US"/>
              </w:rPr>
              <w:t xml:space="preserve"> SQLCMD.EXE -E -d </w:t>
            </w:r>
            <w:proofErr w:type="spellStart"/>
            <w:r w:rsidRPr="00D4386C">
              <w:rPr>
                <w:lang w:val="en-US"/>
              </w:rPr>
              <w:t>CHU_Security_JEL</w:t>
            </w:r>
            <w:proofErr w:type="spellEnd"/>
            <w:r w:rsidRPr="00D4386C">
              <w:rPr>
                <w:lang w:val="en-US"/>
              </w:rPr>
              <w:t xml:space="preserve"> -Q "SET NOCOUNT ON; SELECT [security].[getCmds4ServerSecurity]('SI-S-SERV308')" -b -o \\SI-S-SERV236\sour</w:t>
            </w:r>
            <w:r w:rsidR="00C92BAC">
              <w:rPr>
                <w:lang w:val="en-US"/>
              </w:rPr>
              <w:t>ces\SWISSLOG_EVAL_ApplySecurity</w:t>
            </w:r>
            <w:r w:rsidRPr="00D4386C">
              <w:rPr>
                <w:lang w:val="en-US"/>
              </w:rPr>
              <w:t>_201411</w:t>
            </w:r>
            <w:r w:rsidR="0060319D">
              <w:rPr>
                <w:lang w:val="en-US"/>
              </w:rPr>
              <w:t>28</w:t>
            </w:r>
            <w:r w:rsidR="00C92BAC">
              <w:rPr>
                <w:lang w:val="en-US"/>
              </w:rPr>
              <w:t>.</w:t>
            </w:r>
            <w:r w:rsidRPr="00D4386C">
              <w:rPr>
                <w:lang w:val="en-US"/>
              </w:rPr>
              <w:t>sql -y 0</w:t>
            </w:r>
          </w:p>
          <w:p w:rsidR="00D4386C" w:rsidRDefault="00D4386C" w:rsidP="00D4386C">
            <w:pPr>
              <w:jc w:val="left"/>
              <w:rPr>
                <w:lang w:val="en-US"/>
              </w:rPr>
            </w:pPr>
            <w:r w:rsidRPr="00D4386C">
              <w:rPr>
                <w:lang w:val="en-US"/>
              </w:rPr>
              <w:t xml:space="preserve"> }</w:t>
            </w:r>
            <w:bookmarkEnd w:id="47"/>
            <w:bookmarkEnd w:id="48"/>
            <w:bookmarkEnd w:id="49"/>
            <w:bookmarkEnd w:id="50"/>
            <w:bookmarkEnd w:id="51"/>
            <w:bookmarkEnd w:id="52"/>
          </w:p>
        </w:tc>
      </w:tr>
    </w:tbl>
    <w:p w:rsidR="00107A78" w:rsidRDefault="00107A78" w:rsidP="00107A78">
      <w:pPr>
        <w:pStyle w:val="Sansinterligne"/>
        <w:rPr>
          <w:lang w:val="en-US"/>
        </w:rPr>
      </w:pPr>
    </w:p>
    <w:p w:rsidR="00107A78" w:rsidRDefault="00107A78" w:rsidP="00107A78">
      <w:pPr>
        <w:pStyle w:val="Lgende"/>
        <w:keepNext/>
      </w:pPr>
      <w:r>
        <w:t>Retour attendu dans le fichier de sortie</w:t>
      </w:r>
    </w:p>
    <w:tbl>
      <w:tblPr>
        <w:tblStyle w:val="Grilledutableau"/>
        <w:tblW w:w="0" w:type="auto"/>
        <w:tblInd w:w="38" w:type="dxa"/>
        <w:tblLook w:val="04A0"/>
      </w:tblPr>
      <w:tblGrid>
        <w:gridCol w:w="9212"/>
      </w:tblGrid>
      <w:tr w:rsidR="00107A78" w:rsidRPr="00107A78" w:rsidTr="00107A78">
        <w:tc>
          <w:tcPr>
            <w:tcW w:w="9212" w:type="dxa"/>
          </w:tcPr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  <w:t>/**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  <w:t xml:space="preserve"> * Security Settings Applier version 0.1.3.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  <w:t xml:space="preserve"> *   ServerName : SI-S-SERV53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  <w:t xml:space="preserve"> */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  <w:t>/**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  <w:t xml:space="preserve"> * Server logins Creation version 0.1.2.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  <w:t xml:space="preserve"> *   ServerName : SI-S-SERV53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  <w:t xml:space="preserve"> */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PRINT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FF0000"/>
                <w:sz w:val="16"/>
                <w:szCs w:val="20"/>
                <w:lang w:val="en-US"/>
              </w:rPr>
              <w:t>'. Commands for "Thomas Vanbrabant" from department "CHU Liege/Service T.B.E."'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  <w:t>/**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  <w:t xml:space="preserve"> * SQL Login Creation (both authentication) version 0.1.3.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  <w:t xml:space="preserve"> *     LoginName       : CHULG\c172610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  <w:t xml:space="preserve"> *     AuthMode        : WINDOWS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  <w:t xml:space="preserve"> *     Passwd          : 123456a.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  <w:t xml:space="preserve"> *     DefaultDatabase : ASCLEPIOS_DWH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  <w:t xml:space="preserve"> */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  <w:t>-- 1.1 Check that the default database actually exists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 xml:space="preserve">if 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(NOT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exists</w:t>
            </w: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(</w:t>
            </w: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select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*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from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00FF00"/>
                <w:sz w:val="16"/>
                <w:szCs w:val="20"/>
                <w:lang w:val="en-US"/>
              </w:rPr>
              <w:t>sys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.</w:t>
            </w:r>
            <w:r w:rsidRPr="00107A78">
              <w:rPr>
                <w:rFonts w:ascii="Courier New" w:hAnsi="Courier New" w:cs="Courier New"/>
                <w:noProof/>
                <w:color w:val="00FF00"/>
                <w:sz w:val="16"/>
                <w:szCs w:val="20"/>
                <w:lang w:val="en-US"/>
              </w:rPr>
              <w:t>databases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where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008080"/>
                <w:sz w:val="16"/>
                <w:szCs w:val="20"/>
                <w:lang w:val="en-US"/>
              </w:rPr>
              <w:t>name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=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FF0000"/>
                <w:sz w:val="16"/>
                <w:szCs w:val="20"/>
                <w:lang w:val="en-US"/>
              </w:rPr>
              <w:t>'ASCLEPIOS_DWH'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))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BEGIN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   </w:t>
            </w: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 xml:space="preserve">RAISERROR 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(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FF0000"/>
                <w:sz w:val="16"/>
                <w:szCs w:val="20"/>
                <w:lang w:val="en-US"/>
              </w:rPr>
              <w:t>'The given default database (ASCLEPIOS_DWH) does not exist'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,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0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,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1 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)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WITH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NOWAIT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   </w:t>
            </w: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return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END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</w:pP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Use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008080"/>
                <w:sz w:val="16"/>
                <w:szCs w:val="20"/>
                <w:lang w:val="en-US"/>
              </w:rPr>
              <w:t>[ASCLEPIOS_DWH]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IF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NOT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EXISTS</w:t>
            </w: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(</w:t>
            </w: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SELECT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008080"/>
                <w:sz w:val="16"/>
                <w:szCs w:val="20"/>
                <w:lang w:val="en-US"/>
              </w:rPr>
              <w:t>loginname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FROM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master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.</w:t>
            </w:r>
            <w:r w:rsidRPr="00107A78">
              <w:rPr>
                <w:rFonts w:ascii="Courier New" w:hAnsi="Courier New" w:cs="Courier New"/>
                <w:noProof/>
                <w:color w:val="008080"/>
                <w:sz w:val="16"/>
                <w:szCs w:val="20"/>
                <w:lang w:val="en-US"/>
              </w:rPr>
              <w:t>dbo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.</w:t>
            </w:r>
            <w:r w:rsidRPr="00107A78">
              <w:rPr>
                <w:rFonts w:ascii="Courier New" w:hAnsi="Courier New" w:cs="Courier New"/>
                <w:noProof/>
                <w:color w:val="00FF00"/>
                <w:sz w:val="16"/>
                <w:szCs w:val="20"/>
                <w:lang w:val="en-US"/>
              </w:rPr>
              <w:t>syslogins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WHERE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 </w:t>
            </w:r>
            <w:r w:rsidRPr="00107A78">
              <w:rPr>
                <w:rFonts w:ascii="Courier New" w:hAnsi="Courier New" w:cs="Courier New"/>
                <w:noProof/>
                <w:color w:val="008080"/>
                <w:sz w:val="16"/>
                <w:szCs w:val="20"/>
                <w:lang w:val="en-US"/>
              </w:rPr>
              <w:t>name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=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FF0000"/>
                <w:sz w:val="16"/>
                <w:szCs w:val="20"/>
                <w:lang w:val="en-US"/>
              </w:rPr>
              <w:t>'CHULG\c172610'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)</w:t>
            </w:r>
          </w:p>
          <w:p w:rsidR="00107A78" w:rsidRPr="00F1692B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BEGIN</w:t>
            </w:r>
          </w:p>
          <w:p w:rsidR="00107A78" w:rsidRPr="00F1692B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  <w:r w:rsidRPr="00F1692B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   </w:t>
            </w:r>
            <w:r w:rsidRPr="00F1692B"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  <w:t>-- create it !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   </w:t>
            </w: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 xml:space="preserve">EXEC 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(</w:t>
            </w:r>
            <w:r w:rsidRPr="00107A78">
              <w:rPr>
                <w:rFonts w:ascii="Courier New" w:hAnsi="Courier New" w:cs="Courier New"/>
                <w:noProof/>
                <w:color w:val="FF0000"/>
                <w:sz w:val="16"/>
                <w:szCs w:val="20"/>
                <w:lang w:val="en-US"/>
              </w:rPr>
              <w:t>'USE [master]; CREATE LOGIN [CHULG\c172610] FROM WINDOWS  , DEFAULT_DATABASE=[ASCLEPIOS_DWH]'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)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END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  <w:t>-- give the login the permission to connect the database engine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 xml:space="preserve">EXEC 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(</w:t>
            </w:r>
            <w:r w:rsidRPr="00107A78">
              <w:rPr>
                <w:rFonts w:ascii="Courier New" w:hAnsi="Courier New" w:cs="Courier New"/>
                <w:noProof/>
                <w:color w:val="FF0000"/>
                <w:sz w:val="16"/>
                <w:szCs w:val="20"/>
                <w:lang w:val="en-US"/>
              </w:rPr>
              <w:t>'USE [master] ; GRANT CONNECT SQL TO [CHULG\c172610]'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);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  <w:t>-- set the default database for this login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>exec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800000"/>
                <w:sz w:val="16"/>
                <w:szCs w:val="20"/>
                <w:lang w:val="en-US"/>
              </w:rPr>
              <w:t>sp_defaultdb</w:t>
            </w: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008080"/>
                <w:sz w:val="16"/>
                <w:szCs w:val="20"/>
                <w:lang w:val="en-US"/>
              </w:rPr>
              <w:t>@loginame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=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FF0000"/>
                <w:sz w:val="16"/>
                <w:szCs w:val="20"/>
                <w:lang w:val="en-US"/>
              </w:rPr>
              <w:t>'CHULG\c172610'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,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008080"/>
                <w:sz w:val="16"/>
                <w:szCs w:val="20"/>
                <w:lang w:val="en-US"/>
              </w:rPr>
              <w:t>@DefDb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808080"/>
                <w:sz w:val="16"/>
                <w:szCs w:val="20"/>
                <w:lang w:val="en-US"/>
              </w:rPr>
              <w:t>=</w:t>
            </w:r>
            <w:r w:rsidRPr="00107A78"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 xml:space="preserve"> </w:t>
            </w:r>
            <w:r w:rsidRPr="00107A78">
              <w:rPr>
                <w:rFonts w:ascii="Courier New" w:hAnsi="Courier New" w:cs="Courier New"/>
                <w:noProof/>
                <w:color w:val="FF0000"/>
                <w:sz w:val="16"/>
                <w:szCs w:val="20"/>
                <w:lang w:val="en-US"/>
              </w:rPr>
              <w:t>'ASCLEPIOS_DWH'</w:t>
            </w:r>
          </w:p>
          <w:p w:rsidR="00107A78" w:rsidRPr="00107A78" w:rsidRDefault="00107A78" w:rsidP="00107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</w:pPr>
            <w:r w:rsidRPr="00107A78">
              <w:rPr>
                <w:rFonts w:ascii="Courier New" w:hAnsi="Courier New" w:cs="Courier New"/>
                <w:noProof/>
                <w:color w:val="008000"/>
                <w:sz w:val="16"/>
                <w:szCs w:val="20"/>
                <w:lang w:val="en-US"/>
              </w:rPr>
              <w:t>-- by default : no password policy is defined</w:t>
            </w:r>
          </w:p>
          <w:p w:rsidR="00107A78" w:rsidRPr="00F1692B" w:rsidRDefault="00107A78" w:rsidP="00107A78">
            <w:pPr>
              <w:rPr>
                <w:rFonts w:ascii="Courier New" w:hAnsi="Courier New" w:cs="Courier New"/>
                <w:noProof/>
                <w:color w:val="0000FF"/>
                <w:sz w:val="16"/>
                <w:szCs w:val="20"/>
                <w:lang w:val="en-US"/>
              </w:rPr>
            </w:pPr>
          </w:p>
          <w:p w:rsidR="00107A78" w:rsidRDefault="00107A78" w:rsidP="00107A78">
            <w:pPr>
              <w:rPr>
                <w:rFonts w:ascii="Courier New" w:hAnsi="Courier New" w:cs="Courier New"/>
                <w:noProof/>
                <w:color w:val="0000FF"/>
                <w:sz w:val="16"/>
                <w:szCs w:val="20"/>
              </w:rPr>
            </w:pPr>
            <w:r w:rsidRPr="00107A78">
              <w:rPr>
                <w:rFonts w:ascii="Courier New" w:hAnsi="Courier New" w:cs="Courier New"/>
                <w:noProof/>
                <w:color w:val="0000FF"/>
                <w:sz w:val="16"/>
                <w:szCs w:val="20"/>
              </w:rPr>
              <w:t>GO</w:t>
            </w:r>
          </w:p>
          <w:p w:rsidR="00107A78" w:rsidRPr="00107A78" w:rsidRDefault="00107A78" w:rsidP="00107A78">
            <w:pPr>
              <w:rPr>
                <w:sz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20"/>
              </w:rPr>
              <w:t>… ETC …</w:t>
            </w:r>
          </w:p>
        </w:tc>
      </w:tr>
    </w:tbl>
    <w:p w:rsidR="00107A78" w:rsidRDefault="00107A78" w:rsidP="00107A78">
      <w:pPr>
        <w:rPr>
          <w:lang w:val="en-US"/>
        </w:rPr>
      </w:pPr>
    </w:p>
    <w:sectPr w:rsidR="00107A78" w:rsidSect="0016465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04E" w:rsidRDefault="00D7404E" w:rsidP="00D73108">
      <w:pPr>
        <w:spacing w:after="0" w:line="240" w:lineRule="auto"/>
      </w:pPr>
      <w:r>
        <w:separator/>
      </w:r>
    </w:p>
  </w:endnote>
  <w:endnote w:type="continuationSeparator" w:id="0">
    <w:p w:rsidR="00D7404E" w:rsidRDefault="00D7404E" w:rsidP="00D7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6502"/>
      <w:gridCol w:w="2786"/>
    </w:tblGrid>
    <w:tr w:rsidR="00C34434" w:rsidTr="00B41979">
      <w:trPr>
        <w:trHeight w:val="360"/>
      </w:trPr>
      <w:tc>
        <w:tcPr>
          <w:tcW w:w="3500" w:type="pct"/>
        </w:tcPr>
        <w:p w:rsidR="00C34434" w:rsidRDefault="00C159C6" w:rsidP="007A0F86">
          <w:pPr>
            <w:pStyle w:val="Pieddepage"/>
          </w:pPr>
          <w:fldSimple w:instr=" FILENAME   \* MERGEFORMAT ">
            <w:r w:rsidR="00C34434">
              <w:rPr>
                <w:noProof/>
              </w:rPr>
              <w:t>SQL Server - Documentation - CHU Security Applier.docx</w:t>
            </w:r>
          </w:fldSimple>
        </w:p>
        <w:p w:rsidR="00C34434" w:rsidRDefault="00C34434" w:rsidP="007A0F86">
          <w:pPr>
            <w:pStyle w:val="Pieddepage"/>
          </w:pPr>
          <w:r>
            <w:t xml:space="preserve">Dernière modification : </w:t>
          </w:r>
          <w:r w:rsidR="00C159C6">
            <w:fldChar w:fldCharType="begin"/>
          </w:r>
          <w:r>
            <w:instrText xml:space="preserve"> TIME \@ "d/MM/yyyy H:mm:ss" </w:instrText>
          </w:r>
          <w:r w:rsidR="00C159C6">
            <w:fldChar w:fldCharType="separate"/>
          </w:r>
          <w:r w:rsidR="0060319D">
            <w:rPr>
              <w:noProof/>
            </w:rPr>
            <w:t>28/11/2014 10:42:07</w:t>
          </w:r>
          <w:r w:rsidR="00C159C6">
            <w:rPr>
              <w:noProof/>
            </w:rPr>
            <w:fldChar w:fldCharType="end"/>
          </w:r>
        </w:p>
      </w:tc>
      <w:tc>
        <w:tcPr>
          <w:tcW w:w="1500" w:type="pct"/>
          <w:shd w:val="clear" w:color="auto" w:fill="000000" w:themeFill="text1"/>
        </w:tcPr>
        <w:p w:rsidR="00C34434" w:rsidRDefault="00C34434" w:rsidP="00B41979">
          <w:pPr>
            <w:pStyle w:val="Pieddepage"/>
            <w:tabs>
              <w:tab w:val="left" w:pos="188"/>
              <w:tab w:val="left" w:pos="1402"/>
              <w:tab w:val="right" w:pos="2570"/>
            </w:tabs>
            <w:rPr>
              <w:color w:val="FFFFFF" w:themeColor="background1"/>
            </w:rPr>
          </w:pPr>
          <w:r>
            <w:tab/>
          </w:r>
          <w:r>
            <w:tab/>
          </w:r>
          <w:r>
            <w:tab/>
          </w:r>
          <w:r w:rsidR="00C159C6" w:rsidRPr="00C159C6">
            <w:fldChar w:fldCharType="begin"/>
          </w:r>
          <w:r>
            <w:instrText xml:space="preserve"> PAGE    \* MERGEFORMAT </w:instrText>
          </w:r>
          <w:r w:rsidR="00C159C6" w:rsidRPr="00C159C6">
            <w:fldChar w:fldCharType="separate"/>
          </w:r>
          <w:r w:rsidR="0060319D" w:rsidRPr="0060319D">
            <w:rPr>
              <w:noProof/>
              <w:color w:val="FFFFFF" w:themeColor="background1"/>
            </w:rPr>
            <w:t>12</w:t>
          </w:r>
          <w:r w:rsidR="00C159C6">
            <w:rPr>
              <w:noProof/>
              <w:color w:val="FFFFFF" w:themeColor="background1"/>
            </w:rPr>
            <w:fldChar w:fldCharType="end"/>
          </w:r>
        </w:p>
      </w:tc>
    </w:tr>
  </w:tbl>
  <w:p w:rsidR="00C34434" w:rsidRDefault="00C34434" w:rsidP="00B4197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04E" w:rsidRDefault="00D7404E" w:rsidP="00D73108">
      <w:pPr>
        <w:spacing w:after="0" w:line="240" w:lineRule="auto"/>
      </w:pPr>
      <w:r>
        <w:separator/>
      </w:r>
    </w:p>
  </w:footnote>
  <w:footnote w:type="continuationSeparator" w:id="0">
    <w:p w:rsidR="00D7404E" w:rsidRDefault="00D7404E" w:rsidP="00D7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434" w:rsidRPr="0013230E" w:rsidRDefault="00C34434" w:rsidP="00D73108">
    <w:pPr>
      <w:pBdr>
        <w:bottom w:val="single" w:sz="4" w:space="1" w:color="auto"/>
      </w:pBdr>
      <w:ind w:left="1080"/>
      <w:rPr>
        <w:rFonts w:ascii="Verdana" w:hAnsi="Verdana"/>
        <w:b/>
        <w:sz w:val="20"/>
      </w:rPr>
    </w:pPr>
    <w:r>
      <w:rPr>
        <w:rFonts w:ascii="Verdana" w:hAnsi="Verdana"/>
        <w:noProof/>
        <w:sz w:val="20"/>
        <w:lang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-276860</wp:posOffset>
          </wp:positionV>
          <wp:extent cx="1381125" cy="666750"/>
          <wp:effectExtent l="0" t="0" r="0" b="0"/>
          <wp:wrapNone/>
          <wp:docPr id="1" name="Image 1" descr="Logo CHU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HU 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3230E">
      <w:rPr>
        <w:rFonts w:ascii="Verdana" w:hAnsi="Verdana"/>
        <w:b/>
        <w:sz w:val="20"/>
      </w:rPr>
      <w:t>Centre Hospitalier Universitaire de Liège</w:t>
    </w:r>
  </w:p>
  <w:p w:rsidR="00C34434" w:rsidRPr="00D73108" w:rsidRDefault="00C34434" w:rsidP="00D73108">
    <w:pPr>
      <w:ind w:left="1080"/>
      <w:rPr>
        <w:rFonts w:ascii="Verdana" w:hAnsi="Verdana"/>
        <w:sz w:val="20"/>
      </w:rPr>
    </w:pPr>
    <w:r w:rsidRPr="0013230E">
      <w:rPr>
        <w:rFonts w:ascii="Verdana" w:hAnsi="Verdana"/>
        <w:sz w:val="20"/>
      </w:rPr>
      <w:t>Service App</w:t>
    </w:r>
    <w:r>
      <w:rPr>
        <w:rFonts w:ascii="Verdana" w:hAnsi="Verdana"/>
        <w:sz w:val="20"/>
      </w:rPr>
      <w:t>lications Informatiques (S.A.I.)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523C5"/>
    <w:multiLevelType w:val="multilevel"/>
    <w:tmpl w:val="6C9AD11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DB9101D"/>
    <w:multiLevelType w:val="hybridMultilevel"/>
    <w:tmpl w:val="A42A6B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459DD"/>
    <w:multiLevelType w:val="hybridMultilevel"/>
    <w:tmpl w:val="A9DE35E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139A2"/>
    <w:multiLevelType w:val="hybridMultilevel"/>
    <w:tmpl w:val="86D2B5B0"/>
    <w:lvl w:ilvl="0" w:tplc="06508CAE"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ajorBid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688550C"/>
    <w:multiLevelType w:val="hybridMultilevel"/>
    <w:tmpl w:val="043E310A"/>
    <w:lvl w:ilvl="0" w:tplc="CC5433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37A60"/>
    <w:multiLevelType w:val="hybridMultilevel"/>
    <w:tmpl w:val="2616A196"/>
    <w:lvl w:ilvl="0" w:tplc="771281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06454"/>
    <w:multiLevelType w:val="hybridMultilevel"/>
    <w:tmpl w:val="DCE834D0"/>
    <w:lvl w:ilvl="0" w:tplc="6CFC5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818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2A38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4FF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8EB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B491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4C1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9A2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CA6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13313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D73108"/>
    <w:rsid w:val="00015E10"/>
    <w:rsid w:val="00063C18"/>
    <w:rsid w:val="0009180A"/>
    <w:rsid w:val="000D0EB3"/>
    <w:rsid w:val="000E1BEE"/>
    <w:rsid w:val="00107A78"/>
    <w:rsid w:val="00112B4D"/>
    <w:rsid w:val="00146FEE"/>
    <w:rsid w:val="001522B4"/>
    <w:rsid w:val="00164654"/>
    <w:rsid w:val="001858BB"/>
    <w:rsid w:val="00192604"/>
    <w:rsid w:val="001D3093"/>
    <w:rsid w:val="001E0B9D"/>
    <w:rsid w:val="0020718B"/>
    <w:rsid w:val="0024641C"/>
    <w:rsid w:val="00267F69"/>
    <w:rsid w:val="002A23D1"/>
    <w:rsid w:val="002B4D2B"/>
    <w:rsid w:val="002C7276"/>
    <w:rsid w:val="002F3047"/>
    <w:rsid w:val="00311205"/>
    <w:rsid w:val="00342DCE"/>
    <w:rsid w:val="0035585B"/>
    <w:rsid w:val="00381D24"/>
    <w:rsid w:val="003B227E"/>
    <w:rsid w:val="003C49A7"/>
    <w:rsid w:val="003D118E"/>
    <w:rsid w:val="003E399C"/>
    <w:rsid w:val="00430FA2"/>
    <w:rsid w:val="00433356"/>
    <w:rsid w:val="00446723"/>
    <w:rsid w:val="004759C2"/>
    <w:rsid w:val="004B6AEF"/>
    <w:rsid w:val="004E0DAF"/>
    <w:rsid w:val="004E6AC8"/>
    <w:rsid w:val="004F78F5"/>
    <w:rsid w:val="005711CB"/>
    <w:rsid w:val="00572C79"/>
    <w:rsid w:val="00576853"/>
    <w:rsid w:val="00592F82"/>
    <w:rsid w:val="00595DC7"/>
    <w:rsid w:val="005B10BF"/>
    <w:rsid w:val="005B468F"/>
    <w:rsid w:val="005D467F"/>
    <w:rsid w:val="005D57E0"/>
    <w:rsid w:val="0060089C"/>
    <w:rsid w:val="00601F0C"/>
    <w:rsid w:val="0060319D"/>
    <w:rsid w:val="0065273C"/>
    <w:rsid w:val="006546BA"/>
    <w:rsid w:val="006A2043"/>
    <w:rsid w:val="006A52E9"/>
    <w:rsid w:val="006D0FF7"/>
    <w:rsid w:val="00700C36"/>
    <w:rsid w:val="0077685D"/>
    <w:rsid w:val="007A0F86"/>
    <w:rsid w:val="007B2177"/>
    <w:rsid w:val="007C61B6"/>
    <w:rsid w:val="007F2694"/>
    <w:rsid w:val="00806BCD"/>
    <w:rsid w:val="00896B70"/>
    <w:rsid w:val="008B2935"/>
    <w:rsid w:val="008C3963"/>
    <w:rsid w:val="009008CD"/>
    <w:rsid w:val="009237B2"/>
    <w:rsid w:val="00953466"/>
    <w:rsid w:val="009B0C00"/>
    <w:rsid w:val="009B2FB8"/>
    <w:rsid w:val="009C0859"/>
    <w:rsid w:val="009E1056"/>
    <w:rsid w:val="00A174B1"/>
    <w:rsid w:val="00A4411F"/>
    <w:rsid w:val="00A47C46"/>
    <w:rsid w:val="00A6565A"/>
    <w:rsid w:val="00AB0A00"/>
    <w:rsid w:val="00AB6A19"/>
    <w:rsid w:val="00AE3982"/>
    <w:rsid w:val="00AF50DD"/>
    <w:rsid w:val="00B30A98"/>
    <w:rsid w:val="00B35B9A"/>
    <w:rsid w:val="00B41979"/>
    <w:rsid w:val="00B57C0F"/>
    <w:rsid w:val="00B718A5"/>
    <w:rsid w:val="00B71D73"/>
    <w:rsid w:val="00B937F6"/>
    <w:rsid w:val="00BE5BEC"/>
    <w:rsid w:val="00C159C6"/>
    <w:rsid w:val="00C34434"/>
    <w:rsid w:val="00C73303"/>
    <w:rsid w:val="00C92BAC"/>
    <w:rsid w:val="00C94708"/>
    <w:rsid w:val="00CA743D"/>
    <w:rsid w:val="00D2692D"/>
    <w:rsid w:val="00D4386C"/>
    <w:rsid w:val="00D45BBA"/>
    <w:rsid w:val="00D50834"/>
    <w:rsid w:val="00D62835"/>
    <w:rsid w:val="00D73108"/>
    <w:rsid w:val="00D7404E"/>
    <w:rsid w:val="00D77649"/>
    <w:rsid w:val="00DA7323"/>
    <w:rsid w:val="00DB1A24"/>
    <w:rsid w:val="00DD0E7E"/>
    <w:rsid w:val="00E239ED"/>
    <w:rsid w:val="00E26B7C"/>
    <w:rsid w:val="00EB2F3C"/>
    <w:rsid w:val="00EB4BD6"/>
    <w:rsid w:val="00EE7217"/>
    <w:rsid w:val="00F03D8E"/>
    <w:rsid w:val="00F1692B"/>
    <w:rsid w:val="00F216CB"/>
    <w:rsid w:val="00F32593"/>
    <w:rsid w:val="00F4171B"/>
    <w:rsid w:val="00F75CBE"/>
    <w:rsid w:val="00FA6AA6"/>
    <w:rsid w:val="00FB04C4"/>
    <w:rsid w:val="00FB2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3">
      <o:colormenu v:ext="edit" fillcolor="none" strokecolor="red"/>
    </o:shapedefaults>
    <o:shapelayout v:ext="edit">
      <o:idmap v:ext="edit" data="1"/>
      <o:rules v:ext="edit">
        <o:r id="V:Rule11" type="connector" idref="#_x0000_s1063"/>
        <o:r id="V:Rule12" type="connector" idref="#_x0000_s1059"/>
        <o:r id="V:Rule13" type="connector" idref="#_x0000_s1052"/>
        <o:r id="V:Rule14" type="connector" idref="#_x0000_s1049"/>
        <o:r id="V:Rule15" type="connector" idref="#_x0000_s1053"/>
        <o:r id="V:Rule16" type="connector" idref="#_x0000_s1057"/>
        <o:r id="V:Rule17" type="connector" idref="#_x0000_s1054"/>
        <o:r id="V:Rule18" type="connector" idref="#_x0000_s1048"/>
        <o:r id="V:Rule19" type="connector" idref="#_x0000_s1058"/>
        <o:r id="V:Rule20" type="connector" idref="#_x0000_s1051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7E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73108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1D2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BACC6" w:themeColor="accent5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BA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BA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5BBA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5BBA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5BBA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5BBA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5BBA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3108"/>
    <w:pPr>
      <w:pBdr>
        <w:top w:val="thinThickSmallGap" w:sz="24" w:space="1" w:color="auto"/>
        <w:left w:val="thinThickSmallGap" w:sz="24" w:space="4" w:color="auto"/>
        <w:bottom w:val="thickThinSmallGap" w:sz="24" w:space="4" w:color="auto"/>
        <w:right w:val="thickThinSmallGap" w:sz="24" w:space="4" w:color="auto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7310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D73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3108"/>
  </w:style>
  <w:style w:type="paragraph" w:styleId="Pieddepage">
    <w:name w:val="footer"/>
    <w:basedOn w:val="Normal"/>
    <w:link w:val="PieddepageCar"/>
    <w:uiPriority w:val="99"/>
    <w:unhideWhenUsed/>
    <w:rsid w:val="00D73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3108"/>
  </w:style>
  <w:style w:type="paragraph" w:styleId="Sansinterligne">
    <w:name w:val="No Spacing"/>
    <w:uiPriority w:val="1"/>
    <w:qFormat/>
    <w:rsid w:val="00D73108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D7310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Grilledutableau">
    <w:name w:val="Table Grid"/>
    <w:basedOn w:val="TableauNormal"/>
    <w:uiPriority w:val="59"/>
    <w:rsid w:val="00D73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D7310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81D24"/>
    <w:rPr>
      <w:rFonts w:asciiTheme="majorHAnsi" w:eastAsiaTheme="majorEastAsia" w:hAnsiTheme="majorHAnsi" w:cstheme="majorBidi"/>
      <w:b/>
      <w:bCs/>
      <w:color w:val="4BACC6" w:themeColor="accent5"/>
      <w:sz w:val="26"/>
      <w:szCs w:val="26"/>
    </w:rPr>
  </w:style>
  <w:style w:type="character" w:styleId="Emphaseple">
    <w:name w:val="Subtle Emphasis"/>
    <w:basedOn w:val="Policepardfaut"/>
    <w:uiPriority w:val="19"/>
    <w:qFormat/>
    <w:rsid w:val="00D73108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D7310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D7310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73108"/>
    <w:rPr>
      <w:i/>
      <w:iCs/>
      <w:color w:val="000000" w:themeColor="text1"/>
    </w:rPr>
  </w:style>
  <w:style w:type="character" w:styleId="lev">
    <w:name w:val="Strong"/>
    <w:basedOn w:val="Policepardfaut"/>
    <w:uiPriority w:val="22"/>
    <w:qFormat/>
    <w:rsid w:val="00D73108"/>
    <w:rPr>
      <w:b/>
      <w:bCs/>
    </w:rPr>
  </w:style>
  <w:style w:type="paragraph" w:styleId="Paragraphedeliste">
    <w:name w:val="List Paragraph"/>
    <w:basedOn w:val="Normal"/>
    <w:uiPriority w:val="34"/>
    <w:qFormat/>
    <w:rsid w:val="00A174B1"/>
    <w:pPr>
      <w:ind w:left="720"/>
      <w:contextualSpacing/>
    </w:pPr>
  </w:style>
  <w:style w:type="table" w:styleId="Listeclaire-Accent3">
    <w:name w:val="Light List Accent 3"/>
    <w:basedOn w:val="TableauNormal"/>
    <w:uiPriority w:val="61"/>
    <w:rsid w:val="005768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D45BBA"/>
    <w:pPr>
      <w:spacing w:before="360" w:after="360"/>
    </w:pPr>
    <w:rPr>
      <w:b/>
      <w:bCs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D45BBA"/>
    <w:pPr>
      <w:spacing w:after="0"/>
    </w:pPr>
    <w:rPr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D45BBA"/>
    <w:pPr>
      <w:spacing w:after="0"/>
    </w:pPr>
    <w:rPr>
      <w:smallCaps/>
    </w:rPr>
  </w:style>
  <w:style w:type="character" w:styleId="Lienhypertexte">
    <w:name w:val="Hyperlink"/>
    <w:basedOn w:val="Policepardfaut"/>
    <w:uiPriority w:val="99"/>
    <w:unhideWhenUsed/>
    <w:rsid w:val="00D45BBA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BA"/>
    <w:pPr>
      <w:outlineLvl w:val="9"/>
    </w:pPr>
    <w:rPr>
      <w:color w:val="365F91" w:themeColor="accent1" w:themeShade="BF"/>
      <w:lang w:val="fr-FR"/>
    </w:rPr>
  </w:style>
  <w:style w:type="table" w:styleId="Listemoyenne2-Accent5">
    <w:name w:val="Medium List 2 Accent 5"/>
    <w:basedOn w:val="TableauNormal"/>
    <w:uiPriority w:val="66"/>
    <w:rsid w:val="00D45B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BA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D45B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D45B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45B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45B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45B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45B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5B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228E39B-3E24-4091-9C82-43630D80F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2536</Words>
  <Characters>13950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Liege</Company>
  <LinksUpToDate>false</LinksUpToDate>
  <CharactersWithSpaces>16454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ELIAS</dc:creator>
  <cp:lastModifiedBy>Jefferson ELIAS</cp:lastModifiedBy>
  <cp:revision>15</cp:revision>
  <cp:lastPrinted>2013-08-22T10:53:00Z</cp:lastPrinted>
  <dcterms:created xsi:type="dcterms:W3CDTF">2014-11-25T19:14:00Z</dcterms:created>
  <dcterms:modified xsi:type="dcterms:W3CDTF">2014-11-28T09:55:00Z</dcterms:modified>
</cp:coreProperties>
</file>