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wl1p5ce14jp" w:id="0"/>
      <w:bookmarkEnd w:id="0"/>
      <w:r w:rsidDel="00000000" w:rsidR="00000000" w:rsidRPr="00000000">
        <w:rPr>
          <w:rtl w:val="0"/>
        </w:rPr>
        <w:t xml:space="preserve">BigQuery metadata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document aims to facilitate SQream’s sales team to approach potential customers that currently use BigQuery analytics solution.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The reasoning as explained by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 Garback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Customer engineers will understand what's possible and can drive innovation.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Customer executives will get a top-line view of the acceleration/savings.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SQream sales will have an idea of current spend and opportunity size for the land and expand.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commentRangeStart w:id="0"/>
      <w:r w:rsidDel="00000000" w:rsidR="00000000" w:rsidRPr="00000000">
        <w:rPr>
          <w:color w:val="222222"/>
          <w:rtl w:val="0"/>
        </w:rPr>
        <w:t xml:space="preserve">SQream sales engineering can dictate which workloads we want to target, rather than a customer-driven POC.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SQream product and R&amp;D will get a view of a target customer to better understand our strengths, coverage, and gaps.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there's not a fit, we say so and everyone saves cycles now with an opportunity to revisit.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Below you will find formatted SQL queries. “--” is used for comments and is not part of the code to run. Please pay attention to: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{projectId}</w:t>
      </w:r>
      <w:r w:rsidDel="00000000" w:rsidR="00000000" w:rsidRPr="00000000">
        <w:rPr>
          <w:rtl w:val="0"/>
        </w:rPr>
        <w:t xml:space="preserve"> parameter in the queries should be replaced with the actual Google project ID before running the query.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We use ‘region-us’ in all the queries. If the project is in a different region, this part should be changed accordingly.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We assume that the user running these queries has all the necessary permissions.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40" w:before="0" w:beforeAutospacing="0"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We assume the user has only one Google project. If there are multiple projects, each query should be run once per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line="360" w:lineRule="auto"/>
        <w:rPr/>
      </w:pPr>
      <w:bookmarkStart w:colFirst="0" w:colLast="0" w:name="_d5w6bljjsq1f" w:id="1"/>
      <w:bookmarkEnd w:id="1"/>
      <w:r w:rsidDel="00000000" w:rsidR="00000000" w:rsidRPr="00000000">
        <w:rPr>
          <w:rtl w:val="0"/>
        </w:rPr>
        <w:t xml:space="preserve">TABLES COUNT AND SIZES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This query helps in understanding the storage and data distribution across different datasets within a BigQuery project. It provides insights into: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The number of tables per dataset.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Data size in gigabytes of the tables in dataset - physical and logical size in Gigabytes - min, max, avg, median per dataset.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 Mono" w:cs="Roboto Mono" w:eastAsia="Roboto Mono" w:hAnsi="Roboto Mono"/>
          <w:color w:val="d81b60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The number of records in tables - min, max, avg, median per dataset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Relevant google documentation related to the main datasource INFORMATION_SCHEMA.TABLE_STORAGE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https://cloud.google.com/bigquery/docs/information-schema-table-storage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-----------------TABLES COUNT AND SIZES-----------------START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TABLE_CATALOG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TOTAL_PHYSICAL_BYTES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TOTAL_LOGICAL_BYTES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`{projectId}.region-us.INFORMATION_SCHEMA.TABLE_STORAGE`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cnt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cnt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cnt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total_rows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median_physical_size_gb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median_logical_size_gb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median_rows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dataset_table_info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dataset_id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ts.table_count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ts.min_physical_size_gb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ts.max_physical_size_gb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ts.avg_physical_size_gb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pm.median_physical_size_gb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ts.total_physical_size_gb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ts.min_logical_size_gb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ts.max_logical_size_gb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ts.avg_logical_size_gb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lm.median_logical_size_gb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ts.total_logical_size_gb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ts.min_rows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ts.max_rows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ts.avg_rows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rm.median_rows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ts.total_rows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physical_median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pm.dataset_id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logical_median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lm.dataset_id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row_count_median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rm.dataset_id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ts.dataset_id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-----------------TABLES COUNT AND SIZES-----------------END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hd w:fill="ffffff" w:val="clear"/>
        <w:spacing w:line="360" w:lineRule="auto"/>
        <w:rPr/>
      </w:pPr>
      <w:bookmarkStart w:colFirst="0" w:colLast="0" w:name="_m1e5oi2g3brk" w:id="2"/>
      <w:bookmarkEnd w:id="2"/>
      <w:r w:rsidDel="00000000" w:rsidR="00000000" w:rsidRPr="00000000">
        <w:rPr>
          <w:rtl w:val="0"/>
        </w:rPr>
        <w:t xml:space="preserve">JOBS PAST 30 DAYS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This query provides a summary of query statistics over the past 30 days per query type, including: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count and user count per day and query type.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Minimum, maximum, average, median, and total gigabytes processed.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Minimum, maximum, average, median, and total gigabytes billed.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Minimum, maximum, average, median, and total slot utilization in hours.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Relevant google documentation related to the main datasource INFORMATION_SCHEMA.INFORMATION_SCHEMA.JOBS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https://cloud.google.com/bigquery/docs/information-schema-jobs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-----------------JOBS PAST 30 DAYS-----------------START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job_stats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creation_time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query_count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user_email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total_bytes_processed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total_bytes_processed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total_bytes_processed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total_bytes_processed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total_bytes_billed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total_bytes_billed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total_bytes_billed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total_bytes_billed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total_slot_ms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total_slot_utilization_hours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`panoply-880-0110627aced8.region-us.INFORMATION_SCHEMA.JOBS`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creation_time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job_type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query_count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total_gb_processed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total_gb_billed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avg_slot_utilization_hours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median_slot_utilization_hours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total_slot_utilization_hours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job_stats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job_type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-----------------JOBS PAST 30 DAYS-----------------END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SLOTS RESERVATIONS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color w:val="434343"/>
          <w:sz w:val="28"/>
          <w:szCs w:val="28"/>
        </w:rPr>
      </w:pPr>
      <w:commentRangeStart w:id="1"/>
      <w:r w:rsidDel="00000000" w:rsidR="00000000" w:rsidRPr="00000000">
        <w:rPr>
          <w:rtl w:val="0"/>
        </w:rPr>
        <w:t xml:space="preserve">This query shows all existing reservations and editions.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Relevant google documentation related to the main datasource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INFORMATION_SCHEMA.RESERVATIONS</w:t>
      </w:r>
      <w:r w:rsidDel="00000000" w:rsidR="00000000" w:rsidRPr="00000000">
        <w:rPr>
          <w:rtl w:val="0"/>
        </w:rPr>
        <w:t xml:space="preserve">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https://cloud.google.com/bigquery/docs/information-schema-reservations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-----------------SLOTS RESERVATIONS-----------------START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`{projectId}`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`region-us`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INFORMATION_SCHEMA.RESERVATIONS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-----------------SLOTS RESERVATIONS-----------------END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USER DEFINED FUNCTIONS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This query shows all the existing user defined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Relevant google documentation related to the main datasource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INFORMATION_SCHEMA.ROUTINES</w:t>
      </w:r>
      <w:r w:rsidDel="00000000" w:rsidR="00000000" w:rsidRPr="00000000">
        <w:rPr>
          <w:rtl w:val="0"/>
        </w:rPr>
        <w:t xml:space="preserve">  :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https://cloud.google.com/bigquery/docs/routines#sql_1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-----------------USER DEFINED FUNCTIONS-----------------START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 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`{projectId}.region-us.INFORMATION_SCHEMA.ROUTINES`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'FUNCTION'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-----------------USER DEFINED FUNCTIONS-----------------END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USER DEFINED PROCEDURES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This query shows all the existing user defined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Relevant google documentation related to the main datasource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INFORMATION_SCHEMA.ROUTINES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https://cloud.google.com/bigquery/docs/routines#sql_1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-----------------USER DEFINED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 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`{projectId}.region-us.INFORMATION_SCHEMA.ROUTINES`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" w:cs="Roboto" w:eastAsia="Roboto" w:hAnsi="Roboto"/>
          <w:color w:val="0d904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-----------------USER DEFINED PROCEDURE-----------------END</w:t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shd w:fill="ffffff" w:val="clear"/>
        <w:spacing w:line="360" w:lineRule="auto"/>
        <w:rPr/>
      </w:pPr>
      <w:bookmarkStart w:colFirst="0" w:colLast="0" w:name="_qqcpa01g5crt" w:id="3"/>
      <w:bookmarkEnd w:id="3"/>
      <w:r w:rsidDel="00000000" w:rsidR="00000000" w:rsidRPr="00000000">
        <w:rPr>
          <w:rtl w:val="0"/>
        </w:rPr>
        <w:t xml:space="preserve">COUNT USER DEFINED FUNCTIONS AND PROCEDURES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This query shows the number of user defined functions and procedures and uses additional dimension -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routine_type</w:t>
      </w:r>
      <w:r w:rsidDel="00000000" w:rsidR="00000000" w:rsidRPr="00000000">
        <w:rPr>
          <w:rtl w:val="0"/>
        </w:rPr>
        <w:t xml:space="preserve"> to show the type (language used) of the routine.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-----------------COUNT USER DEFINED FUNCTIONS AND PROCEDURES-----------------START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routine_body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`{projectId}.region-us.INFORMATION_SCHEMA.ROUTINES`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routine_body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-----------------COUNT USER DEFINED FUNCTIONS AND PROCEDURES-----------------END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orgy Adamskiy" w:id="1" w:date="2024-06-30T10:33:16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use an on demand pricing model rather than flat rate I don’t have an ability to validate the query, but it is copied from the documentation and looks straight forward.</w:t>
      </w:r>
    </w:p>
  </w:comment>
  <w:comment w:author="Brian Garback" w:id="0" w:date="2024-07-02T15:30:55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@deborahl@sqream.com .. you said this more eloquently on the marketing call.  full agreement with you..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loud.google.com/bigquery/docs/routines#sql_1" TargetMode="External"/><Relationship Id="rId10" Type="http://schemas.openxmlformats.org/officeDocument/2006/relationships/hyperlink" Target="https://cloud.google.com/bigquery/docs/information-schema-reservations" TargetMode="External"/><Relationship Id="rId12" Type="http://schemas.openxmlformats.org/officeDocument/2006/relationships/hyperlink" Target="https://cloud.google.com/bigquery/docs/routines#sql_1" TargetMode="External"/><Relationship Id="rId9" Type="http://schemas.openxmlformats.org/officeDocument/2006/relationships/hyperlink" Target="https://cloud.google.com/bigquery/docs/information-schema-job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briang@sqreamtech.com" TargetMode="External"/><Relationship Id="rId8" Type="http://schemas.openxmlformats.org/officeDocument/2006/relationships/hyperlink" Target="https://cloud.google.com/bigquery/docs/information-schema-table-sto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