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SIMATS ENGINEERING (SAVEETHA SCHOOL OF ENGINEERING)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1f4e79" w:space="1" w:sz="6" w:val="single"/>
        </w:pBdr>
        <w:spacing w:after="80" w:lineRule="auto"/>
        <w:jc w:val="center"/>
        <w:rPr>
          <w:b w:val="1"/>
          <w:bCs w:val="1"/>
          <w:color w:val="c00000"/>
          <w:sz w:val="24"/>
          <w:szCs w:val="24"/>
        </w:rPr>
      </w:pPr>
      <w:r w:rsidDel="00000000" w:rsidR="00000000" w:rsidRPr="00000000">
        <w:rPr>
          <w:b w:val="1"/>
          <w:bCs w:val="1"/>
          <w:color w:val="2e75b6"/>
          <w:sz w:val="22"/>
          <w:szCs w:val="22"/>
          <w:rtl w:val="0"/>
        </w:rPr>
        <w:t xml:space="preserve">Department of Computer Science and Engineering</w:t>
      </w:r>
      <w:r w:rsidDel="00000000" w:rsidR="00000000" w:rsidRPr="00000000">
        <w:rPr>
          <w:b w:val="1"/>
          <w:bCs w:val="1"/>
          <w:color w:val="c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Bdr>
          <w:bottom w:color="1f4e79" w:space="1" w:sz="6" w:val="single"/>
        </w:pBd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c00000"/>
          <w:sz w:val="24"/>
          <w:szCs w:val="24"/>
          <w:rtl w:val="0"/>
        </w:rPr>
        <w:t xml:space="preserve">ASSESSMENT TOOL 3  –  CASE STUDY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240"/>
        <w:gridCol w:w="1800"/>
        <w:gridCol w:w="3240"/>
        <w:tblGridChange w:id="0">
          <w:tblGrid>
            <w:gridCol w:w="1800"/>
            <w:gridCol w:w="3240"/>
            <w:gridCol w:w="1800"/>
            <w:gridCol w:w="32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Course Code: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CSA06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Course Title: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Design and Analysis of Algorithms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 Assessed: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ind w:left="709" w:hanging="709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CO3: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Articulation (BL4, BL5)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Assessment: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Assessment Tool 2 – </w:t>
            </w:r>
            <w:r w:rsidDel="00000000" w:rsidR="00000000" w:rsidRPr="00000000">
              <w:rPr>
                <w:rtl w:val="0"/>
              </w:rPr>
              <w:t xml:space="preserve">Case Study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Weightage: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20% of 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Total Marks: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  (2 Questions × 50 Marks)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CO3 Statement: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ebf3fb" w:val="clear"/>
            <w:tcMar>
              <w:top w:w="70.0" w:type="dxa"/>
              <w:left w:w="120.0" w:type="dxa"/>
              <w:bottom w:w="7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Design Divide and Conquer algorithms for Merge Sort, Quick Sort, Binary Search and Matrix Multiplication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Student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 M RAKESH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Reg. No.: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192424393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Section / Batch: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AIDS/24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Date: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18/08/2026</w:t>
            </w:r>
          </w:p>
        </w:tc>
      </w:tr>
    </w:tbl>
    <w:p w:rsidR="00000000" w:rsidDel="00000000" w:rsidP="00000000" w:rsidRDefault="00000000" w:rsidRPr="00000000" w14:paraId="0000001C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fff3cd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c00000"/>
                <w:sz w:val="24"/>
                <w:szCs w:val="24"/>
                <w:rtl w:val="0"/>
              </w:rPr>
              <w:t xml:space="preserve">Instructions to Students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Answer both questions. Each question carries 50 Marks. Total: 100 Marks.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Carefully analyze the given case study questions.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Explain in detail with sample code if needed.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Clearly identifies all key issues, in-depth analysis, Innovative, feasible solutions with strong justification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30"/>
        <w:gridCol w:w="4050"/>
        <w:gridCol w:w="1600"/>
        <w:gridCol w:w="1600"/>
        <w:tblGridChange w:id="0">
          <w:tblGrid>
            <w:gridCol w:w="2830"/>
            <w:gridCol w:w="4050"/>
            <w:gridCol w:w="1600"/>
            <w:gridCol w:w="1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Question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Total 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ebf3f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Case Study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Focus on Design Divide and Conquer algorithms: Merge Sort, Quick Sort, Binary Search and Matrix Multiplication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Q1 – Q2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</w:tr>
    </w:tbl>
    <w:p w:rsidR="00000000" w:rsidDel="00000000" w:rsidP="00000000" w:rsidRDefault="00000000" w:rsidRPr="00000000" w14:paraId="0000002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bottom w:color="2e75b6" w:space="1" w:sz="4" w:val="single"/>
        </w:pBdr>
        <w:spacing w:after="60" w:before="120" w:lineRule="auto"/>
        <w:rPr/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SECTION A – CASE STUDY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before="160" w:lineRule="auto"/>
        <w:rPr/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6400800" cy="3669348"/>
            <wp:effectExtent b="0" l="0" r="0" t="0"/>
            <wp:docPr id="20420428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693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before="160" w:lineRule="auto"/>
        <w:rPr/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6400800" cy="3497897"/>
            <wp:effectExtent b="0" l="0" r="0" t="0"/>
            <wp:docPr id="204204284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978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fff9e6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c00000"/>
                <w:sz w:val="22"/>
                <w:szCs w:val="22"/>
                <w:rtl w:val="0"/>
              </w:rPr>
              <w:t xml:space="preserve">Code of Conduct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u w:val="single"/>
                <w:rtl w:val="0"/>
              </w:rPr>
              <w:t xml:space="preserve">A M RAKESH/192424393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Signature of the Student: </w:t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014413" cy="304800"/>
                  <wp:effectExtent b="0" l="0" r="0" t="0"/>
                  <wp:docPr id="2042042842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413" cy="304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2e75b6" w:space="1" w:sz="4" w:val="single"/>
        </w:pBdr>
        <w:spacing w:after="60" w:before="12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RUBRICS FOR CALCULATION</w:t>
      </w:r>
    </w:p>
    <w:tbl>
      <w:tblPr>
        <w:tblStyle w:val="Table5"/>
        <w:tblW w:w="10070.000000000002" w:type="dxa"/>
        <w:jc w:val="center"/>
        <w:tblLayout w:type="fixed"/>
        <w:tblLook w:val="0400"/>
      </w:tblPr>
      <w:tblGrid>
        <w:gridCol w:w="1672"/>
        <w:gridCol w:w="1324"/>
        <w:gridCol w:w="1798"/>
        <w:gridCol w:w="1777"/>
        <w:gridCol w:w="1733"/>
        <w:gridCol w:w="1766"/>
        <w:tblGridChange w:id="0">
          <w:tblGrid>
            <w:gridCol w:w="1672"/>
            <w:gridCol w:w="1324"/>
            <w:gridCol w:w="1798"/>
            <w:gridCol w:w="1777"/>
            <w:gridCol w:w="1733"/>
            <w:gridCol w:w="1766"/>
          </w:tblGrid>
        </w:tblGridChange>
      </w:tblGrid>
      <w:tr>
        <w:trPr>
          <w:cantSplit w:val="0"/>
          <w:trHeight w:val="376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Case Study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de8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de8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Weightage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de8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Level 4 – Exemplary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de8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Level 3 – Proficient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de8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Level 2 – Developing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6dde8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Level 1 – Beginning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Understanding of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Thorough understanding; clearly identifies all key issues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Good understanding with most issues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Basic understanding; some issues missed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Poor understanding; problem not identified correctly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Application of Concepts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Effectively applies relevant concepts to analyze the case deeply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Applies appropriate concepts with minor gaps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Limited application of concepts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Fails to apply relevant concepts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Analysis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In-depth analysis with strong reasoning and insights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Good analysis with logical reasoning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Basic analysis with limited 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Weak or no analysis; lacks reasoning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Solution 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Innovative, feasible solutions with strong justification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Logical solutions with adequate justification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Basic solutions with weak justification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Incorrect or no solution provided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Clarity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Clear, well-structured, and easy to understand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Organized and understandable presentation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Limited clarity and 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Poor clarity; difficult to understand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pBdr>
          <w:bottom w:color="2e75b6" w:space="1" w:sz="4" w:val="single"/>
        </w:pBdr>
        <w:spacing w:after="60" w:before="12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Mark Evaluation:</w:t>
      </w:r>
    </w:p>
    <w:tbl>
      <w:tblPr>
        <w:tblStyle w:val="Table6"/>
        <w:tblW w:w="10074.999999999998" w:type="dxa"/>
        <w:jc w:val="left"/>
        <w:tblInd w:w="-5.0" w:type="dxa"/>
        <w:tblLayout w:type="fixed"/>
        <w:tblLook w:val="0400"/>
      </w:tblPr>
      <w:tblGrid>
        <w:gridCol w:w="1175"/>
        <w:gridCol w:w="1802"/>
        <w:gridCol w:w="1512"/>
        <w:gridCol w:w="1411"/>
        <w:gridCol w:w="1434"/>
        <w:gridCol w:w="1482"/>
        <w:gridCol w:w="1259"/>
        <w:tblGridChange w:id="0">
          <w:tblGrid>
            <w:gridCol w:w="1175"/>
            <w:gridCol w:w="1802"/>
            <w:gridCol w:w="1512"/>
            <w:gridCol w:w="1411"/>
            <w:gridCol w:w="1434"/>
            <w:gridCol w:w="1482"/>
            <w:gridCol w:w="1259"/>
          </w:tblGrid>
        </w:tblGridChange>
      </w:tblGrid>
      <w:tr>
        <w:trPr>
          <w:cantSplit w:val="0"/>
          <w:trHeight w:val="9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Case Study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Understanding of case </w:t>
            </w:r>
          </w:p>
          <w:p w:rsidR="00000000" w:rsidDel="00000000" w:rsidP="00000000" w:rsidRDefault="00000000" w:rsidRPr="00000000" w14:paraId="00000065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(25)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Applications of concepts </w:t>
            </w:r>
          </w:p>
          <w:p w:rsidR="00000000" w:rsidDel="00000000" w:rsidP="00000000" w:rsidRDefault="00000000" w:rsidRPr="00000000" w14:paraId="00000067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(25)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Analysis </w:t>
            </w:r>
          </w:p>
          <w:p w:rsidR="00000000" w:rsidDel="00000000" w:rsidP="00000000" w:rsidRDefault="00000000" w:rsidRPr="00000000" w14:paraId="00000069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Solution Design </w:t>
            </w:r>
          </w:p>
          <w:p w:rsidR="00000000" w:rsidDel="00000000" w:rsidP="00000000" w:rsidRDefault="00000000" w:rsidRPr="00000000" w14:paraId="0000006B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Clarity </w:t>
            </w:r>
          </w:p>
          <w:p w:rsidR="00000000" w:rsidDel="00000000" w:rsidP="00000000" w:rsidRDefault="00000000" w:rsidRPr="00000000" w14:paraId="0000006D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Total Marks</w:t>
            </w:r>
          </w:p>
          <w:p w:rsidR="00000000" w:rsidDel="00000000" w:rsidP="00000000" w:rsidRDefault="00000000" w:rsidRPr="00000000" w14:paraId="0000006F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(Each - 50)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Q1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Q2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E">
            <w:pPr>
              <w:jc w:val="right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Overall Total (100)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8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63"/>
        <w:gridCol w:w="3363"/>
        <w:gridCol w:w="3363"/>
        <w:tblGridChange w:id="0">
          <w:tblGrid>
            <w:gridCol w:w="3363"/>
            <w:gridCol w:w="3363"/>
            <w:gridCol w:w="3363"/>
          </w:tblGrid>
        </w:tblGridChange>
      </w:tblGrid>
      <w:tr>
        <w:trPr>
          <w:cantSplit w:val="0"/>
          <w:trHeight w:val="248" w:hRule="atLeast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Faculty In-charge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Course Coordinator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Head of Department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8" w:hRule="atLeast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Name: __________________</w:t>
            </w:r>
          </w:p>
          <w:p w:rsidR="00000000" w:rsidDel="00000000" w:rsidP="00000000" w:rsidRDefault="00000000" w:rsidRPr="00000000" w14:paraId="000000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Signature: 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Signature: 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Signature: 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1" w:hRule="atLeast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Date: 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Date: 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Date: ___________________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51" w:top="709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160" w:lineRule="auto"/>
    </w:pPr>
    <w:rPr>
      <w:b w:val="1"/>
      <w:bCs w:val="1"/>
      <w:color w:val="1f4e79"/>
      <w:sz w:val="26"/>
      <w:szCs w:val="2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9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a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b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1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6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7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8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NormalWeb">
    <w:name w:val="Normal (Web)"/>
    <w:basedOn w:val="Normal"/>
    <w:uiPriority w:val="99"/>
    <w:semiHidden w:val="1"/>
    <w:unhideWhenUsed w:val="1"/>
    <w:rsid w:val="00C03C48"/>
    <w:rPr>
      <w:rFonts w:ascii="Times New Roman" w:cs="Times New Roman" w:hAnsi="Times New Roman"/>
      <w:sz w:val="24"/>
      <w:szCs w:val="24"/>
    </w:rPr>
  </w:style>
  <w:style w:type="table" w:styleId="TableGrid">
    <w:name w:val="Table Grid"/>
    <w:basedOn w:val="TableNormal"/>
    <w:uiPriority w:val="39"/>
    <w:rsid w:val="00C03C48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qFormat w:val="1"/>
    <w:rsid w:val="000F57A5"/>
    <w:rPr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TNSFE5lIbZ4E/J1/YqXjCSO3MA==">CgMxLjA4AHIhMTd2THVEeVM0QlNKbWR2SGNKV2tzUFZ5ZU56ZDlCRDlL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2026-08-18T15:03:00Z</dcterms:created>
  <dc:creator>SANGEETHA</dc:creator>
</cp:coreProperties>
</file>