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80" w:lineRule="auto"/>
        <w:jc w:val="center"/>
        <w:rPr/>
      </w:pPr>
      <w:r w:rsidDel="00000000" w:rsidR="00000000" w:rsidRPr="00000000">
        <w:rPr>
          <w:b w:val="1"/>
          <w:bCs w:val="1"/>
          <w:color w:val="1f3864"/>
          <w:sz w:val="30"/>
          <w:szCs w:val="30"/>
          <w:rtl w:val="0"/>
        </w:rPr>
        <w:t xml:space="preserve">SIMATS ENGINEERING</w:t>
      </w:r>
      <w:r w:rsidDel="00000000" w:rsidR="00000000" w:rsidRPr="00000000">
        <w:rPr>
          <w:rtl w:val="0"/>
        </w:rPr>
      </w:r>
    </w:p>
    <w:p w:rsidR="00000000" w:rsidDel="00000000" w:rsidP="00000000" w:rsidRDefault="00000000" w:rsidRPr="00000000" w14:paraId="00000002">
      <w:pPr>
        <w:spacing w:after="60" w:before="80" w:lineRule="auto"/>
        <w:jc w:val="center"/>
        <w:rPr/>
      </w:pPr>
      <w:r w:rsidDel="00000000" w:rsidR="00000000" w:rsidRPr="00000000">
        <w:rPr>
          <w:b w:val="1"/>
          <w:bCs w:val="1"/>
          <w:color w:val="1f3864"/>
          <w:sz w:val="22"/>
          <w:szCs w:val="22"/>
          <w:rtl w:val="0"/>
        </w:rPr>
        <w:t xml:space="preserve">SAVEETHA INSTITUTE OF MEDICAL AND TECHNICAL SCIENCES</w:t>
      </w:r>
      <w:r w:rsidDel="00000000" w:rsidR="00000000" w:rsidRPr="00000000">
        <w:rPr>
          <w:rtl w:val="0"/>
        </w:rPr>
      </w:r>
    </w:p>
    <w:p w:rsidR="00000000" w:rsidDel="00000000" w:rsidP="00000000" w:rsidRDefault="00000000" w:rsidRPr="00000000" w14:paraId="00000003">
      <w:pPr>
        <w:spacing w:after="80" w:before="80" w:lineRule="auto"/>
        <w:jc w:val="center"/>
        <w:rPr/>
      </w:pPr>
      <w:r w:rsidDel="00000000" w:rsidR="00000000" w:rsidRPr="00000000">
        <w:rPr>
          <w:color w:val="1f3864"/>
          <w:rtl w:val="0"/>
        </w:rPr>
        <w:t xml:space="preserve">CHENNAI – 602105</w:t>
      </w:r>
      <w:r w:rsidDel="00000000" w:rsidR="00000000" w:rsidRPr="00000000">
        <w:rPr>
          <w:rtl w:val="0"/>
        </w:rPr>
      </w:r>
    </w:p>
    <w:p w:rsidR="00000000" w:rsidDel="00000000" w:rsidP="00000000" w:rsidRDefault="00000000" w:rsidRPr="00000000" w14:paraId="00000004">
      <w:pPr>
        <w:spacing w:after="80" w:before="80" w:lineRule="auto"/>
        <w:jc w:val="center"/>
        <w:rPr/>
      </w:pPr>
      <w:r w:rsidDel="00000000" w:rsidR="00000000" w:rsidRPr="00000000">
        <w:rPr>
          <w:b w:val="1"/>
          <w:bCs w:val="1"/>
          <w:sz w:val="22"/>
          <w:szCs w:val="22"/>
          <w:rtl w:val="0"/>
        </w:rPr>
        <w:t xml:space="preserve">Department of Computer Science and Engineering</w:t>
      </w:r>
      <w:r w:rsidDel="00000000" w:rsidR="00000000" w:rsidRPr="00000000">
        <w:rPr>
          <w:rtl w:val="0"/>
        </w:rPr>
      </w:r>
    </w:p>
    <w:p w:rsidR="00000000" w:rsidDel="00000000" w:rsidP="00000000" w:rsidRDefault="00000000" w:rsidRPr="00000000" w14:paraId="00000005">
      <w:pPr>
        <w:pBdr>
          <w:bottom w:color="1f3864" w:space="1" w:sz="6" w:val="single"/>
        </w:pBdr>
        <w:spacing w:after="80" w:before="80" w:lineRule="auto"/>
        <w:rPr/>
      </w:pPr>
      <w:r w:rsidDel="00000000" w:rsidR="00000000" w:rsidRPr="00000000">
        <w:rPr>
          <w:rtl w:val="0"/>
        </w:rPr>
      </w:r>
    </w:p>
    <w:p w:rsidR="00000000" w:rsidDel="00000000" w:rsidP="00000000" w:rsidRDefault="00000000" w:rsidRPr="00000000" w14:paraId="00000006">
      <w:pPr>
        <w:spacing w:after="60" w:before="160" w:lineRule="auto"/>
        <w:jc w:val="center"/>
        <w:rPr>
          <w:b w:val="1"/>
          <w:bCs w:val="1"/>
          <w:color w:val="1f3864"/>
          <w:sz w:val="28"/>
          <w:szCs w:val="28"/>
        </w:rPr>
      </w:pPr>
      <w:r w:rsidDel="00000000" w:rsidR="00000000" w:rsidRPr="00000000">
        <w:rPr>
          <w:rtl w:val="0"/>
        </w:rPr>
      </w:r>
    </w:p>
    <w:p w:rsidR="00000000" w:rsidDel="00000000" w:rsidP="00000000" w:rsidRDefault="00000000" w:rsidRPr="00000000" w14:paraId="00000007">
      <w:pPr>
        <w:spacing w:after="60" w:before="160" w:lineRule="auto"/>
        <w:jc w:val="center"/>
        <w:rPr>
          <w:b w:val="1"/>
          <w:bCs w:val="1"/>
          <w:color w:val="1f3864"/>
          <w:sz w:val="28"/>
          <w:szCs w:val="28"/>
        </w:rPr>
      </w:pPr>
      <w:r w:rsidDel="00000000" w:rsidR="00000000" w:rsidRPr="00000000">
        <w:rPr>
          <w:b w:val="1"/>
          <w:bCs w:val="1"/>
          <w:color w:val="1f3864"/>
          <w:sz w:val="28"/>
          <w:szCs w:val="28"/>
          <w:rtl w:val="0"/>
        </w:rPr>
        <w:t xml:space="preserve">ASSESSMENT TOOL 2  –  DATA CLEANING CHALLENGE</w:t>
      </w:r>
    </w:p>
    <w:p w:rsidR="00000000" w:rsidDel="00000000" w:rsidP="00000000" w:rsidRDefault="00000000" w:rsidRPr="00000000" w14:paraId="00000008">
      <w:pPr>
        <w:spacing w:after="160" w:before="80" w:lineRule="auto"/>
        <w:jc w:val="center"/>
        <w:rPr/>
      </w:pPr>
      <w:r w:rsidDel="00000000" w:rsidR="00000000" w:rsidRPr="00000000">
        <w:rPr>
          <w:rtl w:val="0"/>
        </w:rPr>
      </w:r>
    </w:p>
    <w:tbl>
      <w:tblPr>
        <w:tblStyle w:val="Table1"/>
        <w:tblW w:w="954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32"/>
        <w:gridCol w:w="2958"/>
        <w:gridCol w:w="1632"/>
        <w:gridCol w:w="3327"/>
        <w:tblGridChange w:id="0">
          <w:tblGrid>
            <w:gridCol w:w="1632"/>
            <w:gridCol w:w="2958"/>
            <w:gridCol w:w="1632"/>
            <w:gridCol w:w="3327"/>
          </w:tblGrid>
        </w:tblGridChange>
      </w:tblGrid>
      <w:tr>
        <w:trPr>
          <w:cantSplit w:val="0"/>
          <w:trHeight w:val="789" w:hRule="atLeast"/>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009">
            <w:pPr>
              <w:rPr/>
            </w:pPr>
            <w:r w:rsidDel="00000000" w:rsidR="00000000" w:rsidRPr="00000000">
              <w:rPr>
                <w:b w:val="1"/>
                <w:bCs w:val="1"/>
                <w:color w:val="000000"/>
                <w:rtl w:val="0"/>
              </w:rPr>
              <w:t xml:space="preserve">Course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0A">
            <w:pPr>
              <w:rPr/>
            </w:pPr>
            <w:r w:rsidDel="00000000" w:rsidR="00000000" w:rsidRPr="00000000">
              <w:rPr>
                <w:color w:val="000000"/>
                <w:rtl w:val="0"/>
              </w:rPr>
              <w:t xml:space="preserve">DSA05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00B">
            <w:pPr>
              <w:rPr/>
            </w:pPr>
            <w:r w:rsidDel="00000000" w:rsidR="00000000" w:rsidRPr="00000000">
              <w:rPr>
                <w:b w:val="1"/>
                <w:bCs w:val="1"/>
                <w:color w:val="000000"/>
                <w:rtl w:val="0"/>
              </w:rPr>
              <w:t xml:space="preserve">Course 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0C">
            <w:pPr>
              <w:rPr/>
            </w:pPr>
            <w:r w:rsidDel="00000000" w:rsidR="00000000" w:rsidRPr="00000000">
              <w:rPr>
                <w:rtl w:val="0"/>
              </w:rPr>
              <w:t xml:space="preserve">Query Processing for Data Science With Real Time Applications</w:t>
            </w:r>
          </w:p>
        </w:tc>
      </w:tr>
      <w:tr>
        <w:trPr>
          <w:cantSplit w:val="0"/>
          <w:trHeight w:val="526" w:hRule="atLeast"/>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00D">
            <w:pPr>
              <w:rPr/>
            </w:pPr>
            <w:r w:rsidDel="00000000" w:rsidR="00000000" w:rsidRPr="00000000">
              <w:rPr>
                <w:b w:val="1"/>
                <w:bCs w:val="1"/>
                <w:color w:val="000000"/>
                <w:rtl w:val="0"/>
              </w:rPr>
              <w:t xml:space="preserve">CO Assessed: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0E">
            <w:pPr>
              <w:rPr/>
            </w:pPr>
            <w:r w:rsidDel="00000000" w:rsidR="00000000" w:rsidRPr="00000000">
              <w:rPr>
                <w:color w:val="000000"/>
                <w:rtl w:val="0"/>
              </w:rPr>
              <w:t xml:space="preserve">CO3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00F">
            <w:pPr>
              <w:rPr/>
            </w:pPr>
            <w:r w:rsidDel="00000000" w:rsidR="00000000" w:rsidRPr="00000000">
              <w:rPr>
                <w:b w:val="1"/>
                <w:bCs w:val="1"/>
                <w:color w:val="000000"/>
                <w:rtl w:val="0"/>
              </w:rPr>
              <w:t xml:space="preserve">Assessment: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10">
            <w:pPr>
              <w:rPr/>
            </w:pPr>
            <w:r w:rsidDel="00000000" w:rsidR="00000000" w:rsidRPr="00000000">
              <w:rPr>
                <w:color w:val="000000"/>
                <w:rtl w:val="0"/>
              </w:rPr>
              <w:t xml:space="preserve">Tool 2 – Data Cleaning Challenge</w:t>
            </w:r>
            <w:r w:rsidDel="00000000" w:rsidR="00000000" w:rsidRPr="00000000">
              <w:rPr>
                <w:rtl w:val="0"/>
              </w:rPr>
            </w:r>
          </w:p>
        </w:tc>
      </w:tr>
      <w:tr>
        <w:trPr>
          <w:cantSplit w:val="0"/>
          <w:trHeight w:val="274" w:hRule="atLeast"/>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011">
            <w:pPr>
              <w:rPr/>
            </w:pPr>
            <w:r w:rsidDel="00000000" w:rsidR="00000000" w:rsidRPr="00000000">
              <w:rPr>
                <w:b w:val="1"/>
                <w:bCs w:val="1"/>
                <w:color w:val="000000"/>
                <w:rtl w:val="0"/>
              </w:rPr>
              <w:t xml:space="preserve">Weightage: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12">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013">
            <w:pPr>
              <w:rPr/>
            </w:pPr>
            <w:r w:rsidDel="00000000" w:rsidR="00000000" w:rsidRPr="00000000">
              <w:rPr>
                <w:b w:val="1"/>
                <w:bCs w:val="1"/>
                <w:color w:val="000000"/>
                <w:rtl w:val="0"/>
              </w:rPr>
              <w:t xml:space="preserve">Total Marks: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14">
            <w:pPr>
              <w:rPr/>
            </w:pPr>
            <w:r w:rsidDel="00000000" w:rsidR="00000000" w:rsidRPr="00000000">
              <w:rPr>
                <w:color w:val="000000"/>
                <w:rtl w:val="0"/>
              </w:rPr>
              <w:t xml:space="preserve">25 Marks</w:t>
            </w:r>
            <w:r w:rsidDel="00000000" w:rsidR="00000000" w:rsidRPr="00000000">
              <w:rPr>
                <w:rtl w:val="0"/>
              </w:rPr>
            </w:r>
          </w:p>
        </w:tc>
      </w:tr>
      <w:tr>
        <w:trPr>
          <w:cantSplit w:val="0"/>
          <w:trHeight w:val="526" w:hRule="atLeast"/>
          <w:tblHeader w:val="0"/>
        </w:trPr>
        <w:tc>
          <w:tcPr>
            <w:gridSpan w:val="4"/>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15">
            <w:pPr>
              <w:widowControl w:val="0"/>
              <w:tabs>
                <w:tab w:val="left" w:leader="none" w:pos="1079"/>
              </w:tabs>
              <w:spacing w:before="1" w:lineRule="auto"/>
              <w:ind w:right="375"/>
              <w:jc w:val="both"/>
              <w:rPr>
                <w:rFonts w:ascii="Times New Roman" w:cs="Times New Roman" w:eastAsia="Times New Roman" w:hAnsi="Times New Roman"/>
                <w:sz w:val="24"/>
                <w:szCs w:val="24"/>
              </w:rPr>
            </w:pPr>
            <w:r w:rsidDel="00000000" w:rsidR="00000000" w:rsidRPr="00000000">
              <w:rPr>
                <w:b w:val="1"/>
                <w:bCs w:val="1"/>
                <w:rtl w:val="0"/>
              </w:rPr>
              <w:t xml:space="preserve">CO3 Statement:  </w:t>
            </w:r>
            <w:r w:rsidDel="00000000" w:rsidR="00000000" w:rsidRPr="00000000">
              <w:rPr>
                <w:rFonts w:ascii="Times New Roman" w:cs="Times New Roman" w:eastAsia="Times New Roman" w:hAnsi="Times New Roman"/>
                <w:sz w:val="24"/>
                <w:szCs w:val="24"/>
                <w:rtl w:val="0"/>
              </w:rPr>
              <w:t xml:space="preserve">Identify and clean inconsistencies in data by handling missing values, duplicates, outliers, formatting issues, and applying techniques like fuzzy matching and regex. (BL5 and BL6).</w:t>
            </w:r>
          </w:p>
        </w:tc>
      </w:tr>
      <w:tr>
        <w:trPr>
          <w:cantSplit w:val="0"/>
          <w:trHeight w:val="526" w:hRule="atLeast"/>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019">
            <w:pPr>
              <w:rPr/>
            </w:pPr>
            <w:r w:rsidDel="00000000" w:rsidR="00000000" w:rsidRPr="00000000">
              <w:rPr>
                <w:b w:val="1"/>
                <w:bCs w:val="1"/>
                <w:color w:val="000000"/>
                <w:rtl w:val="0"/>
              </w:rPr>
              <w:t xml:space="preserve">Student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1A">
            <w:pPr>
              <w:rPr/>
            </w:pPr>
            <w:r w:rsidDel="00000000" w:rsidR="00000000" w:rsidRPr="00000000">
              <w:rPr>
                <w:rtl w:val="0"/>
              </w:rPr>
              <w:t xml:space="preserve">A M RAKESH</w:t>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01B">
            <w:pPr>
              <w:rPr/>
            </w:pPr>
            <w:r w:rsidDel="00000000" w:rsidR="00000000" w:rsidRPr="00000000">
              <w:rPr>
                <w:b w:val="1"/>
                <w:bCs w:val="1"/>
                <w:color w:val="000000"/>
                <w:rtl w:val="0"/>
              </w:rPr>
              <w:t xml:space="preserve">Reg.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1C">
            <w:pPr>
              <w:rPr/>
            </w:pPr>
            <w:r w:rsidDel="00000000" w:rsidR="00000000" w:rsidRPr="00000000">
              <w:rPr>
                <w:rtl w:val="0"/>
              </w:rPr>
              <w:t xml:space="preserve">192424393</w:t>
            </w:r>
          </w:p>
        </w:tc>
      </w:tr>
      <w:tr>
        <w:trPr>
          <w:cantSplit w:val="0"/>
          <w:trHeight w:val="526" w:hRule="atLeast"/>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01D">
            <w:pPr>
              <w:rPr/>
            </w:pPr>
            <w:r w:rsidDel="00000000" w:rsidR="00000000" w:rsidRPr="00000000">
              <w:rPr>
                <w:b w:val="1"/>
                <w:bCs w:val="1"/>
                <w:color w:val="000000"/>
                <w:rtl w:val="0"/>
              </w:rPr>
              <w:t xml:space="preserve">Section / Batch: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1E">
            <w:pPr>
              <w:rPr/>
            </w:pPr>
            <w:r w:rsidDel="00000000" w:rsidR="00000000" w:rsidRPr="00000000">
              <w:rPr>
                <w:rtl w:val="0"/>
              </w:rPr>
              <w:t xml:space="preserve">AIDS/2024</w:t>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01F">
            <w:pPr>
              <w:rPr/>
            </w:pPr>
            <w:r w:rsidDel="00000000" w:rsidR="00000000" w:rsidRPr="00000000">
              <w:rPr>
                <w:b w:val="1"/>
                <w:bCs w:val="1"/>
                <w:color w:val="000000"/>
                <w:rtl w:val="0"/>
              </w:rPr>
              <w:t xml:space="preserve">Date of Submission: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20">
            <w:pPr>
              <w:rPr/>
            </w:pPr>
            <w:r w:rsidDel="00000000" w:rsidR="00000000" w:rsidRPr="00000000">
              <w:rPr>
                <w:rtl w:val="0"/>
              </w:rPr>
              <w:t xml:space="preserve">12/08/2026</w:t>
            </w:r>
          </w:p>
        </w:tc>
      </w:tr>
      <w:tr>
        <w:trPr>
          <w:cantSplit w:val="0"/>
          <w:trHeight w:val="538" w:hRule="atLeast"/>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021">
            <w:pPr>
              <w:rPr/>
            </w:pPr>
            <w:r w:rsidDel="00000000" w:rsidR="00000000" w:rsidRPr="00000000">
              <w:rPr>
                <w:b w:val="1"/>
                <w:bCs w:val="1"/>
                <w:color w:val="000000"/>
                <w:rtl w:val="0"/>
              </w:rPr>
              <w:t xml:space="preserve">Faculty In-charge: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22">
            <w:pPr>
              <w:rPr/>
            </w:pPr>
            <w:r w:rsidDel="00000000" w:rsidR="00000000" w:rsidRPr="00000000">
              <w:rPr>
                <w:rtl w:val="0"/>
              </w:rPr>
              <w:t xml:space="preserve">K. Veena Devi</w:t>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023">
            <w:pPr>
              <w:rPr/>
            </w:pPr>
            <w:r w:rsidDel="00000000" w:rsidR="00000000" w:rsidRPr="00000000">
              <w:rPr>
                <w:b w:val="1"/>
                <w:bCs w:val="1"/>
                <w:color w:val="000000"/>
                <w:rtl w:val="0"/>
              </w:rPr>
              <w:t xml:space="preserve">Project Mode: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24">
            <w:pPr>
              <w:rPr/>
            </w:pPr>
            <w:r w:rsidDel="00000000" w:rsidR="00000000" w:rsidRPr="00000000">
              <w:rPr>
                <w:color w:val="000000"/>
                <w:rtl w:val="0"/>
              </w:rPr>
              <w:t xml:space="preserve">Individual Submission</w:t>
            </w:r>
            <w:r w:rsidDel="00000000" w:rsidR="00000000" w:rsidRPr="00000000">
              <w:rPr>
                <w:rtl w:val="0"/>
              </w:rPr>
            </w:r>
          </w:p>
        </w:tc>
      </w:tr>
    </w:tbl>
    <w:p w:rsidR="00000000" w:rsidDel="00000000" w:rsidP="00000000" w:rsidRDefault="00000000" w:rsidRPr="00000000" w14:paraId="00000025">
      <w:pPr>
        <w:spacing w:after="40" w:before="60" w:lineRule="auto"/>
        <w:rPr/>
      </w:pPr>
      <w:r w:rsidDel="00000000" w:rsidR="00000000" w:rsidRPr="00000000">
        <w:rPr>
          <w:rtl w:val="0"/>
        </w:rPr>
      </w:r>
    </w:p>
    <w:p w:rsidR="00000000" w:rsidDel="00000000" w:rsidP="00000000" w:rsidRDefault="00000000" w:rsidRPr="00000000" w14:paraId="00000026">
      <w:pPr>
        <w:spacing w:after="40" w:before="60" w:lineRule="auto"/>
        <w:rPr/>
      </w:pPr>
      <w:r w:rsidDel="00000000" w:rsidR="00000000" w:rsidRPr="00000000">
        <w:rPr>
          <w:rtl w:val="0"/>
        </w:rPr>
      </w:r>
    </w:p>
    <w:tbl>
      <w:tblPr>
        <w:tblStyle w:val="Table2"/>
        <w:tblW w:w="993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33"/>
        <w:tblGridChange w:id="0">
          <w:tblGrid>
            <w:gridCol w:w="9933"/>
          </w:tblGrid>
        </w:tblGridChange>
      </w:tblGrid>
      <w:tr>
        <w:trPr>
          <w:cantSplit w:val="0"/>
          <w:trHeight w:val="2301" w:hRule="atLeast"/>
          <w:tblHeader w:val="0"/>
        </w:trPr>
        <w:tc>
          <w:tcPr>
            <w:tcBorders>
              <w:top w:color="1f3864" w:space="0" w:sz="4" w:val="single"/>
              <w:left w:color="1f3864" w:space="0" w:sz="4" w:val="single"/>
              <w:bottom w:color="1f3864" w:space="0" w:sz="4" w:val="single"/>
              <w:right w:color="1f3864" w:space="0" w:sz="4" w:val="single"/>
            </w:tcBorders>
            <w:shd w:fill="fff8e7" w:val="clear"/>
            <w:tcMar>
              <w:top w:w="80.0" w:type="dxa"/>
              <w:left w:w="140.0" w:type="dxa"/>
              <w:bottom w:w="80.0" w:type="dxa"/>
              <w:right w:w="140.0" w:type="dxa"/>
            </w:tcMar>
          </w:tcPr>
          <w:p w:rsidR="00000000" w:rsidDel="00000000" w:rsidP="00000000" w:rsidRDefault="00000000" w:rsidRPr="00000000" w14:paraId="00000027">
            <w:pPr>
              <w:spacing w:line="360" w:lineRule="auto"/>
              <w:rPr>
                <w:u w:val="single"/>
              </w:rPr>
            </w:pPr>
            <w:r w:rsidDel="00000000" w:rsidR="00000000" w:rsidRPr="00000000">
              <w:rPr>
                <w:b w:val="1"/>
                <w:bCs w:val="1"/>
                <w:color w:val="7b4f00"/>
                <w:rtl w:val="0"/>
              </w:rPr>
              <w:t xml:space="preserve">Code of Conduct  </w:t>
              <w:br w:type="textWrapping"/>
              <w:br w:type="textWrapping"/>
            </w:r>
            <w:r w:rsidDel="00000000" w:rsidR="00000000" w:rsidRPr="00000000">
              <w:rPr>
                <w:sz w:val="18"/>
                <w:szCs w:val="18"/>
                <w:rtl w:val="0"/>
              </w:rPr>
              <w:t xml:space="preserve">I </w:t>
            </w:r>
            <w:r w:rsidDel="00000000" w:rsidR="00000000" w:rsidRPr="00000000">
              <w:rPr>
                <w:sz w:val="18"/>
                <w:szCs w:val="18"/>
                <w:u w:val="single"/>
                <w:rtl w:val="0"/>
              </w:rPr>
              <w:t xml:space="preserve">A M RAKESH/192424393</w:t>
            </w:r>
            <w:r w:rsidDel="00000000" w:rsidR="00000000" w:rsidRPr="00000000">
              <w:rPr>
                <w:sz w:val="18"/>
                <w:szCs w:val="18"/>
                <w:rtl w:val="0"/>
              </w:rPr>
              <w:t xml:space="preserve"> (Name / Reg No) certify that this submission is my original work and that I have adhered to all guidelines specified for this assessment. I understand that any violation of academic integrity rules will result in disciplinary action.   </w:t>
              <w:br w:type="textWrapping"/>
              <w:br w:type="textWrapping"/>
              <w:t xml:space="preserve">Signature: </w:t>
            </w:r>
            <w:r w:rsidDel="00000000" w:rsidR="00000000" w:rsidRPr="00000000">
              <w:rPr>
                <w:sz w:val="18"/>
                <w:szCs w:val="18"/>
                <w:u w:val="single"/>
                <w:rtl w:val="0"/>
              </w:rPr>
              <w:t xml:space="preserve">A M RAKESH</w:t>
            </w:r>
            <w:r w:rsidDel="00000000" w:rsidR="00000000" w:rsidRPr="00000000">
              <w:rPr>
                <w:rtl w:val="0"/>
              </w:rPr>
            </w:r>
          </w:p>
        </w:tc>
      </w:tr>
    </w:tbl>
    <w:p w:rsidR="00000000" w:rsidDel="00000000" w:rsidP="00000000" w:rsidRDefault="00000000" w:rsidRPr="00000000" w14:paraId="00000028">
      <w:pPr>
        <w:spacing w:after="40" w:before="60" w:lineRule="auto"/>
        <w:rPr/>
      </w:pPr>
      <w:r w:rsidDel="00000000" w:rsidR="00000000" w:rsidRPr="00000000">
        <w:rPr>
          <w:rtl w:val="0"/>
        </w:rPr>
      </w:r>
    </w:p>
    <w:tbl>
      <w:tblPr>
        <w:tblStyle w:val="Table3"/>
        <w:tblW w:w="1007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66"/>
        <w:gridCol w:w="1675"/>
        <w:gridCol w:w="1815"/>
        <w:gridCol w:w="1668"/>
        <w:gridCol w:w="1500"/>
        <w:gridCol w:w="1646"/>
        <w:tblGridChange w:id="0">
          <w:tblGrid>
            <w:gridCol w:w="1766"/>
            <w:gridCol w:w="1675"/>
            <w:gridCol w:w="1815"/>
            <w:gridCol w:w="1668"/>
            <w:gridCol w:w="1500"/>
            <w:gridCol w:w="1646"/>
          </w:tblGrid>
        </w:tblGridChange>
      </w:tblGrid>
      <w:tr>
        <w:trPr>
          <w:cantSplit w:val="0"/>
          <w:trHeight w:val="687" w:hRule="atLeast"/>
          <w:tblHeader w:val="0"/>
        </w:trPr>
        <w:tc>
          <w:tcPr/>
          <w:p w:rsidR="00000000" w:rsidDel="00000000" w:rsidP="00000000" w:rsidRDefault="00000000" w:rsidRPr="00000000" w14:paraId="00000029">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Anomaly Detection       </w:t>
              <w:br w:type="textWrapping"/>
              <w:t xml:space="preserve">(5 Marks)</w:t>
            </w:r>
          </w:p>
        </w:tc>
        <w:tc>
          <w:tcPr/>
          <w:p w:rsidR="00000000" w:rsidDel="00000000" w:rsidP="00000000" w:rsidRDefault="00000000" w:rsidRPr="00000000" w14:paraId="0000002A">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Cleaning Methods </w:t>
              <w:br w:type="textWrapping"/>
              <w:t xml:space="preserve">(5 Marks)</w:t>
            </w:r>
          </w:p>
        </w:tc>
        <w:tc>
          <w:tcPr/>
          <w:p w:rsidR="00000000" w:rsidDel="00000000" w:rsidP="00000000" w:rsidRDefault="00000000" w:rsidRPr="00000000" w14:paraId="0000002B">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Transformation </w:t>
              <w:br w:type="textWrapping"/>
              <w:t xml:space="preserve">(5 Marks)</w:t>
            </w:r>
          </w:p>
        </w:tc>
        <w:tc>
          <w:tcPr/>
          <w:p w:rsidR="00000000" w:rsidDel="00000000" w:rsidP="00000000" w:rsidRDefault="00000000" w:rsidRPr="00000000" w14:paraId="0000002C">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Analytical Comparison </w:t>
              <w:br w:type="textWrapping"/>
              <w:t xml:space="preserve">(5 Marks)</w:t>
            </w:r>
          </w:p>
        </w:tc>
        <w:tc>
          <w:tcPr/>
          <w:p w:rsidR="00000000" w:rsidDel="00000000" w:rsidP="00000000" w:rsidRDefault="00000000" w:rsidRPr="00000000" w14:paraId="0000002D">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Governance Discussion </w:t>
              <w:br w:type="textWrapping"/>
              <w:t xml:space="preserve">(5 Marks)</w:t>
            </w:r>
          </w:p>
        </w:tc>
        <w:tc>
          <w:tcPr>
            <w:vAlign w:val="center"/>
          </w:tcPr>
          <w:p w:rsidR="00000000" w:rsidDel="00000000" w:rsidP="00000000" w:rsidRDefault="00000000" w:rsidRPr="00000000" w14:paraId="0000002E">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Total                    (25 Marks)</w:t>
            </w:r>
          </w:p>
        </w:tc>
      </w:tr>
      <w:tr>
        <w:trPr>
          <w:cantSplit w:val="0"/>
          <w:trHeight w:val="816" w:hRule="atLeast"/>
          <w:tblHeader w:val="0"/>
        </w:trPr>
        <w:tc>
          <w:tcPr/>
          <w:p w:rsidR="00000000" w:rsidDel="00000000" w:rsidP="00000000" w:rsidRDefault="00000000" w:rsidRPr="00000000" w14:paraId="0000002F">
            <w:pPr>
              <w:spacing w:line="276"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30">
            <w:pPr>
              <w:spacing w:line="276"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31">
            <w:pPr>
              <w:spacing w:line="276"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32">
            <w:pPr>
              <w:spacing w:line="276"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33">
            <w:pPr>
              <w:spacing w:line="276"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34">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5">
            <w:pPr>
              <w:spacing w:line="276" w:lineRule="auto"/>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36">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7">
      <w:pPr>
        <w:spacing w:line="276" w:lineRule="auto"/>
        <w:jc w:val="both"/>
        <w:rPr>
          <w:b w:val="1"/>
          <w:bCs w:val="1"/>
          <w:color w:val="3d3d3a"/>
        </w:rPr>
      </w:pPr>
      <w:r w:rsidDel="00000000" w:rsidR="00000000" w:rsidRPr="00000000">
        <w:rPr>
          <w:rtl w:val="0"/>
        </w:rPr>
      </w:r>
    </w:p>
    <w:p w:rsidR="00000000" w:rsidDel="00000000" w:rsidP="00000000" w:rsidRDefault="00000000" w:rsidRPr="00000000" w14:paraId="00000038">
      <w:pPr>
        <w:spacing w:after="80" w:line="276" w:lineRule="auto"/>
        <w:jc w:val="center"/>
        <w:rPr>
          <w:rFonts w:ascii="Calibri" w:cs="Calibri" w:eastAsia="Calibri" w:hAnsi="Calibri"/>
          <w:b w:val="1"/>
          <w:bCs w:val="1"/>
          <w:color w:val="1b365d"/>
          <w:sz w:val="48"/>
          <w:szCs w:val="48"/>
        </w:rPr>
      </w:pPr>
      <w:r w:rsidDel="00000000" w:rsidR="00000000" w:rsidRPr="00000000">
        <w:rPr>
          <w:rFonts w:ascii="Calibri" w:cs="Calibri" w:eastAsia="Calibri" w:hAnsi="Calibri"/>
          <w:b w:val="1"/>
          <w:bCs w:val="1"/>
          <w:color w:val="1b365d"/>
          <w:sz w:val="48"/>
          <w:szCs w:val="48"/>
          <w:rtl w:val="0"/>
        </w:rPr>
        <w:t xml:space="preserve">Data Cleaning, Transformation &amp; Quality Analysis Report</w:t>
      </w:r>
    </w:p>
    <w:p w:rsidR="00000000" w:rsidDel="00000000" w:rsidP="00000000" w:rsidRDefault="00000000" w:rsidRPr="00000000" w14:paraId="00000039">
      <w:pPr>
        <w:spacing w:after="480" w:line="276" w:lineRule="auto"/>
        <w:jc w:val="center"/>
        <w:rPr>
          <w:rFonts w:ascii="Calibri" w:cs="Calibri" w:eastAsia="Calibri" w:hAnsi="Calibri"/>
          <w:b w:val="1"/>
          <w:bCs w:val="1"/>
          <w:i w:val="1"/>
          <w:iCs w:val="1"/>
          <w:color w:val="008080"/>
          <w:sz w:val="28"/>
          <w:szCs w:val="28"/>
        </w:rPr>
      </w:pPr>
      <w:r w:rsidDel="00000000" w:rsidR="00000000" w:rsidRPr="00000000">
        <w:rPr>
          <w:rFonts w:ascii="Calibri" w:cs="Calibri" w:eastAsia="Calibri" w:hAnsi="Calibri"/>
          <w:b w:val="1"/>
          <w:bCs w:val="1"/>
          <w:i w:val="1"/>
          <w:iCs w:val="1"/>
          <w:color w:val="008080"/>
          <w:sz w:val="28"/>
          <w:szCs w:val="28"/>
          <w:rtl w:val="0"/>
        </w:rPr>
        <w:t xml:space="preserve">Comprehensive Solutions for E-Commerce &amp; Healthcare Datasets</w:t>
      </w:r>
    </w:p>
    <w:p w:rsidR="00000000" w:rsidDel="00000000" w:rsidP="00000000" w:rsidRDefault="00000000" w:rsidRPr="00000000" w14:paraId="0000003A">
      <w:pPr>
        <w:spacing w:after="120" w:before="360" w:line="276" w:lineRule="auto"/>
        <w:jc w:val="both"/>
        <w:rPr>
          <w:rFonts w:ascii="Calibri" w:cs="Calibri" w:eastAsia="Calibri" w:hAnsi="Calibri"/>
          <w:b w:val="1"/>
          <w:bCs w:val="1"/>
          <w:color w:val="1b365d"/>
          <w:sz w:val="36"/>
          <w:szCs w:val="36"/>
        </w:rPr>
      </w:pPr>
      <w:r w:rsidDel="00000000" w:rsidR="00000000" w:rsidRPr="00000000">
        <w:rPr>
          <w:rFonts w:ascii="Calibri" w:cs="Calibri" w:eastAsia="Calibri" w:hAnsi="Calibri"/>
          <w:b w:val="1"/>
          <w:bCs w:val="1"/>
          <w:color w:val="1b365d"/>
          <w:sz w:val="36"/>
          <w:szCs w:val="36"/>
          <w:rtl w:val="0"/>
        </w:rPr>
        <w:t xml:space="preserve">Question 1: E-Commerce Customer Transactions Dataset Analysis</w:t>
      </w:r>
    </w:p>
    <w:p w:rsidR="00000000" w:rsidDel="00000000" w:rsidP="00000000" w:rsidRDefault="00000000" w:rsidRPr="00000000" w14:paraId="0000003B">
      <w:pPr>
        <w:spacing w:after="80" w:before="280" w:line="276" w:lineRule="auto"/>
        <w:jc w:val="both"/>
        <w:rPr>
          <w:rFonts w:ascii="Calibri" w:cs="Calibri" w:eastAsia="Calibri" w:hAnsi="Calibri"/>
          <w:b w:val="1"/>
          <w:bCs w:val="1"/>
          <w:color w:val="008080"/>
          <w:sz w:val="28"/>
          <w:szCs w:val="28"/>
        </w:rPr>
      </w:pPr>
      <w:r w:rsidDel="00000000" w:rsidR="00000000" w:rsidRPr="00000000">
        <w:rPr>
          <w:rFonts w:ascii="Calibri" w:cs="Calibri" w:eastAsia="Calibri" w:hAnsi="Calibri"/>
          <w:b w:val="1"/>
          <w:bCs w:val="1"/>
          <w:color w:val="008080"/>
          <w:sz w:val="28"/>
          <w:szCs w:val="28"/>
          <w:rtl w:val="0"/>
        </w:rPr>
        <w:t xml:space="preserve">Task 1: Identification &amp; Classification of Data Quality Issues (5 Marks)</w:t>
      </w:r>
    </w:p>
    <w:p w:rsidR="00000000" w:rsidDel="00000000" w:rsidP="00000000" w:rsidRDefault="00000000" w:rsidRPr="00000000" w14:paraId="0000003C">
      <w:pPr>
        <w:spacing w:after="120" w:line="276" w:lineRule="auto"/>
        <w:jc w:val="both"/>
        <w:rPr>
          <w:rFonts w:ascii="Calibri" w:cs="Calibri" w:eastAsia="Calibri" w:hAnsi="Calibri"/>
          <w:b w:val="1"/>
          <w:bCs w:val="1"/>
          <w:color w:val="333333"/>
        </w:rPr>
      </w:pPr>
      <w:r w:rsidDel="00000000" w:rsidR="00000000" w:rsidRPr="00000000">
        <w:rPr>
          <w:rFonts w:ascii="Calibri" w:cs="Calibri" w:eastAsia="Calibri" w:hAnsi="Calibri"/>
          <w:b w:val="1"/>
          <w:bCs w:val="1"/>
          <w:color w:val="333333"/>
          <w:rtl w:val="0"/>
        </w:rPr>
        <w:t xml:space="preserve">Data quality issues in raw transactional systems severely degrade operational reporting and machine learning models. Below is a comprehensive audit and classification of every anomaly identified in the provided e-commerce dataset based on the six standard dimensions of data quality:</w:t>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1635"/>
        <w:gridCol w:w="1815"/>
        <w:gridCol w:w="1905"/>
        <w:gridCol w:w="2190"/>
        <w:tblGridChange w:id="0">
          <w:tblGrid>
            <w:gridCol w:w="1350"/>
            <w:gridCol w:w="1635"/>
            <w:gridCol w:w="1815"/>
            <w:gridCol w:w="1905"/>
            <w:gridCol w:w="2190"/>
          </w:tblGrid>
        </w:tblGridChange>
      </w:tblGrid>
      <w:tr>
        <w:trPr>
          <w:cantSplit w:val="0"/>
          <w:trHeight w:val="1155" w:hRule="atLeast"/>
          <w:tblHeader w:val="0"/>
        </w:trPr>
        <w:tc>
          <w:tcPr>
            <w:tcBorders>
              <w:top w:color="cccccc" w:space="0" w:sz="8" w:val="single"/>
              <w:left w:color="000000" w:space="0" w:sz="0" w:val="nil"/>
              <w:bottom w:color="cccccc" w:space="0" w:sz="8" w:val="single"/>
              <w:right w:color="000000" w:space="0" w:sz="0" w:val="nil"/>
            </w:tcBorders>
            <w:shd w:fill="1b365d" w:val="clear"/>
            <w:tcMar>
              <w:top w:w="120.0" w:type="dxa"/>
              <w:left w:w="120.0" w:type="dxa"/>
              <w:bottom w:w="120.0" w:type="dxa"/>
              <w:right w:w="120.0" w:type="dxa"/>
            </w:tcMar>
            <w:vAlign w:val="top"/>
          </w:tcPr>
          <w:p w:rsidR="00000000" w:rsidDel="00000000" w:rsidP="00000000" w:rsidRDefault="00000000" w:rsidRPr="00000000" w14:paraId="0000003D">
            <w:pPr>
              <w:spacing w:after="200" w:line="276" w:lineRule="auto"/>
              <w:jc w:val="both"/>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Record ID</w:t>
            </w:r>
          </w:p>
        </w:tc>
        <w:tc>
          <w:tcPr>
            <w:tcBorders>
              <w:top w:color="cccccc" w:space="0" w:sz="8" w:val="single"/>
              <w:left w:color="000000" w:space="0" w:sz="0" w:val="nil"/>
              <w:bottom w:color="cccccc" w:space="0" w:sz="8" w:val="single"/>
              <w:right w:color="000000" w:space="0" w:sz="0" w:val="nil"/>
            </w:tcBorders>
            <w:shd w:fill="1b365d" w:val="clear"/>
            <w:tcMar>
              <w:top w:w="120.0" w:type="dxa"/>
              <w:left w:w="120.0" w:type="dxa"/>
              <w:bottom w:w="120.0" w:type="dxa"/>
              <w:right w:w="120.0" w:type="dxa"/>
            </w:tcMar>
            <w:vAlign w:val="top"/>
          </w:tcPr>
          <w:p w:rsidR="00000000" w:rsidDel="00000000" w:rsidP="00000000" w:rsidRDefault="00000000" w:rsidRPr="00000000" w14:paraId="0000003E">
            <w:pPr>
              <w:spacing w:after="200" w:line="276" w:lineRule="auto"/>
              <w:jc w:val="both"/>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Field</w:t>
            </w:r>
          </w:p>
        </w:tc>
        <w:tc>
          <w:tcPr>
            <w:tcBorders>
              <w:top w:color="cccccc" w:space="0" w:sz="8" w:val="single"/>
              <w:left w:color="000000" w:space="0" w:sz="0" w:val="nil"/>
              <w:bottom w:color="cccccc" w:space="0" w:sz="8" w:val="single"/>
              <w:right w:color="000000" w:space="0" w:sz="0" w:val="nil"/>
            </w:tcBorders>
            <w:shd w:fill="1b365d" w:val="clear"/>
            <w:tcMar>
              <w:top w:w="120.0" w:type="dxa"/>
              <w:left w:w="120.0" w:type="dxa"/>
              <w:bottom w:w="120.0" w:type="dxa"/>
              <w:right w:w="120.0" w:type="dxa"/>
            </w:tcMar>
            <w:vAlign w:val="top"/>
          </w:tcPr>
          <w:p w:rsidR="00000000" w:rsidDel="00000000" w:rsidP="00000000" w:rsidRDefault="00000000" w:rsidRPr="00000000" w14:paraId="0000003F">
            <w:pPr>
              <w:spacing w:after="200" w:line="276" w:lineRule="auto"/>
              <w:jc w:val="both"/>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Observed Value</w:t>
            </w:r>
          </w:p>
        </w:tc>
        <w:tc>
          <w:tcPr>
            <w:tcBorders>
              <w:top w:color="cccccc" w:space="0" w:sz="8" w:val="single"/>
              <w:left w:color="000000" w:space="0" w:sz="0" w:val="nil"/>
              <w:bottom w:color="cccccc" w:space="0" w:sz="8" w:val="single"/>
              <w:right w:color="000000" w:space="0" w:sz="0" w:val="nil"/>
            </w:tcBorders>
            <w:shd w:fill="1b365d" w:val="clear"/>
            <w:tcMar>
              <w:top w:w="120.0" w:type="dxa"/>
              <w:left w:w="120.0" w:type="dxa"/>
              <w:bottom w:w="120.0" w:type="dxa"/>
              <w:right w:w="120.0" w:type="dxa"/>
            </w:tcMar>
            <w:vAlign w:val="top"/>
          </w:tcPr>
          <w:p w:rsidR="00000000" w:rsidDel="00000000" w:rsidP="00000000" w:rsidRDefault="00000000" w:rsidRPr="00000000" w14:paraId="00000040">
            <w:pPr>
              <w:spacing w:after="200" w:line="276" w:lineRule="auto"/>
              <w:jc w:val="both"/>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Issue Classification</w:t>
            </w:r>
          </w:p>
        </w:tc>
        <w:tc>
          <w:tcPr>
            <w:tcBorders>
              <w:top w:color="cccccc" w:space="0" w:sz="8" w:val="single"/>
              <w:left w:color="000000" w:space="0" w:sz="0" w:val="nil"/>
              <w:bottom w:color="cccccc" w:space="0" w:sz="8" w:val="single"/>
              <w:right w:color="000000" w:space="0" w:sz="0" w:val="nil"/>
            </w:tcBorders>
            <w:shd w:fill="1b365d" w:val="clear"/>
            <w:tcMar>
              <w:top w:w="120.0" w:type="dxa"/>
              <w:left w:w="120.0" w:type="dxa"/>
              <w:bottom w:w="120.0" w:type="dxa"/>
              <w:right w:w="120.0" w:type="dxa"/>
            </w:tcMar>
            <w:vAlign w:val="top"/>
          </w:tcPr>
          <w:p w:rsidR="00000000" w:rsidDel="00000000" w:rsidP="00000000" w:rsidRDefault="00000000" w:rsidRPr="00000000" w14:paraId="00000041">
            <w:pPr>
              <w:spacing w:after="200" w:line="276" w:lineRule="auto"/>
              <w:jc w:val="both"/>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Data Quality Dimension &amp; Description</w:t>
            </w:r>
          </w:p>
        </w:tc>
      </w:tr>
      <w:tr>
        <w:trPr>
          <w:cantSplit w:val="0"/>
          <w:trHeight w:val="1080" w:hRule="atLeast"/>
          <w:tblHeader w:val="0"/>
        </w:trPr>
        <w:tc>
          <w:tcPr>
            <w:tcBorders>
              <w:top w:color="000000" w:space="0" w:sz="0" w:val="nil"/>
              <w:left w:color="000000" w:space="0" w:sz="0" w:val="nil"/>
              <w:bottom w:color="cccccc" w:space="0" w:sz="8" w:val="single"/>
              <w:right w:color="000000" w:space="0" w:sz="0" w:val="nil"/>
            </w:tcBorders>
            <w:shd w:fill="ffffff" w:val="clear"/>
            <w:tcMar>
              <w:top w:w="100.0" w:type="dxa"/>
              <w:left w:w="120.0" w:type="dxa"/>
              <w:bottom w:w="100.0" w:type="dxa"/>
              <w:right w:w="120.0" w:type="dxa"/>
            </w:tcMar>
            <w:vAlign w:val="top"/>
          </w:tcPr>
          <w:p w:rsidR="00000000" w:rsidDel="00000000" w:rsidP="00000000" w:rsidRDefault="00000000" w:rsidRPr="00000000" w14:paraId="00000042">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Row 1 (C101)</w:t>
            </w:r>
          </w:p>
        </w:tc>
        <w:tc>
          <w:tcPr>
            <w:tcBorders>
              <w:top w:color="000000" w:space="0" w:sz="0" w:val="nil"/>
              <w:left w:color="000000" w:space="0" w:sz="0" w:val="nil"/>
              <w:bottom w:color="cccccc" w:space="0" w:sz="8" w:val="single"/>
              <w:right w:color="000000" w:space="0" w:sz="0" w:val="nil"/>
            </w:tcBorders>
            <w:shd w:fill="ffffff" w:val="clear"/>
            <w:tcMar>
              <w:top w:w="100.0" w:type="dxa"/>
              <w:left w:w="120.0" w:type="dxa"/>
              <w:bottom w:w="100.0" w:type="dxa"/>
              <w:right w:w="120.0" w:type="dxa"/>
            </w:tcMar>
            <w:vAlign w:val="top"/>
          </w:tcPr>
          <w:p w:rsidR="00000000" w:rsidDel="00000000" w:rsidP="00000000" w:rsidRDefault="00000000" w:rsidRPr="00000000" w14:paraId="00000043">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UnitPrice</w:t>
            </w:r>
          </w:p>
        </w:tc>
        <w:tc>
          <w:tcPr>
            <w:tcBorders>
              <w:top w:color="000000" w:space="0" w:sz="0" w:val="nil"/>
              <w:left w:color="000000" w:space="0" w:sz="0" w:val="nil"/>
              <w:bottom w:color="cccccc" w:space="0" w:sz="8" w:val="single"/>
              <w:right w:color="000000" w:space="0" w:sz="0" w:val="nil"/>
            </w:tcBorders>
            <w:shd w:fill="ffffff" w:val="clear"/>
            <w:tcMar>
              <w:top w:w="100.0" w:type="dxa"/>
              <w:left w:w="120.0" w:type="dxa"/>
              <w:bottom w:w="100.0" w:type="dxa"/>
              <w:right w:w="120.0" w:type="dxa"/>
            </w:tcMar>
            <w:vAlign w:val="top"/>
          </w:tcPr>
          <w:p w:rsidR="00000000" w:rsidDel="00000000" w:rsidP="00000000" w:rsidRDefault="00000000" w:rsidRPr="00000000" w14:paraId="00000044">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15000 INR</w:t>
            </w:r>
          </w:p>
        </w:tc>
        <w:tc>
          <w:tcPr>
            <w:tcBorders>
              <w:top w:color="000000" w:space="0" w:sz="0" w:val="nil"/>
              <w:left w:color="000000" w:space="0" w:sz="0" w:val="nil"/>
              <w:bottom w:color="cccccc" w:space="0" w:sz="8" w:val="single"/>
              <w:right w:color="000000" w:space="0" w:sz="0" w:val="nil"/>
            </w:tcBorders>
            <w:shd w:fill="ffffff" w:val="clear"/>
            <w:tcMar>
              <w:top w:w="100.0" w:type="dxa"/>
              <w:left w:w="120.0" w:type="dxa"/>
              <w:bottom w:w="100.0" w:type="dxa"/>
              <w:right w:w="120.0" w:type="dxa"/>
            </w:tcMar>
            <w:vAlign w:val="top"/>
          </w:tcPr>
          <w:p w:rsidR="00000000" w:rsidDel="00000000" w:rsidP="00000000" w:rsidRDefault="00000000" w:rsidRPr="00000000" w14:paraId="00000045">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Currency Formatting</w:t>
            </w:r>
          </w:p>
        </w:tc>
        <w:tc>
          <w:tcPr>
            <w:tcBorders>
              <w:top w:color="000000" w:space="0" w:sz="0" w:val="nil"/>
              <w:left w:color="000000" w:space="0" w:sz="0" w:val="nil"/>
              <w:bottom w:color="cccccc" w:space="0" w:sz="8" w:val="single"/>
              <w:right w:color="000000" w:space="0" w:sz="0" w:val="nil"/>
            </w:tcBorders>
            <w:shd w:fill="ffffff" w:val="clear"/>
            <w:tcMar>
              <w:top w:w="100.0" w:type="dxa"/>
              <w:left w:w="120.0" w:type="dxa"/>
              <w:bottom w:w="100.0" w:type="dxa"/>
              <w:right w:w="120.0" w:type="dxa"/>
            </w:tcMar>
            <w:vAlign w:val="top"/>
          </w:tcPr>
          <w:p w:rsidR="00000000" w:rsidDel="00000000" w:rsidP="00000000" w:rsidRDefault="00000000" w:rsidRPr="00000000" w14:paraId="00000046">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Consistency: Standard currency string mixed with numeric value.</w:t>
            </w:r>
          </w:p>
        </w:tc>
      </w:tr>
      <w:tr>
        <w:trPr>
          <w:cantSplit w:val="0"/>
          <w:trHeight w:val="1080" w:hRule="atLeast"/>
          <w:tblHeader w:val="0"/>
        </w:trPr>
        <w:tc>
          <w:tcPr>
            <w:tcBorders>
              <w:top w:color="000000" w:space="0" w:sz="0" w:val="nil"/>
              <w:left w:color="000000" w:space="0" w:sz="0" w:val="nil"/>
              <w:bottom w:color="cccccc" w:space="0" w:sz="8" w:val="single"/>
              <w:right w:color="000000" w:space="0" w:sz="0" w:val="nil"/>
            </w:tcBorders>
            <w:shd w:fill="f9fafc" w:val="clear"/>
            <w:tcMar>
              <w:top w:w="100.0" w:type="dxa"/>
              <w:left w:w="120.0" w:type="dxa"/>
              <w:bottom w:w="100.0" w:type="dxa"/>
              <w:right w:w="120.0" w:type="dxa"/>
            </w:tcMar>
            <w:vAlign w:val="top"/>
          </w:tcPr>
          <w:p w:rsidR="00000000" w:rsidDel="00000000" w:rsidP="00000000" w:rsidRDefault="00000000" w:rsidRPr="00000000" w14:paraId="00000047">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Row 2 (C102)</w:t>
            </w:r>
          </w:p>
        </w:tc>
        <w:tc>
          <w:tcPr>
            <w:tcBorders>
              <w:top w:color="000000" w:space="0" w:sz="0" w:val="nil"/>
              <w:left w:color="000000" w:space="0" w:sz="0" w:val="nil"/>
              <w:bottom w:color="cccccc" w:space="0" w:sz="8" w:val="single"/>
              <w:right w:color="000000" w:space="0" w:sz="0" w:val="nil"/>
            </w:tcBorders>
            <w:shd w:fill="f9fafc" w:val="clear"/>
            <w:tcMar>
              <w:top w:w="100.0" w:type="dxa"/>
              <w:left w:w="120.0" w:type="dxa"/>
              <w:bottom w:w="100.0" w:type="dxa"/>
              <w:right w:w="120.0" w:type="dxa"/>
            </w:tcMar>
            <w:vAlign w:val="top"/>
          </w:tcPr>
          <w:p w:rsidR="00000000" w:rsidDel="00000000" w:rsidP="00000000" w:rsidRDefault="00000000" w:rsidRPr="00000000" w14:paraId="00000048">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Gender / City</w:t>
            </w:r>
          </w:p>
        </w:tc>
        <w:tc>
          <w:tcPr>
            <w:tcBorders>
              <w:top w:color="000000" w:space="0" w:sz="0" w:val="nil"/>
              <w:left w:color="000000" w:space="0" w:sz="0" w:val="nil"/>
              <w:bottom w:color="cccccc" w:space="0" w:sz="8" w:val="single"/>
              <w:right w:color="000000" w:space="0" w:sz="0" w:val="nil"/>
            </w:tcBorders>
            <w:shd w:fill="f9fafc" w:val="clear"/>
            <w:tcMar>
              <w:top w:w="100.0" w:type="dxa"/>
              <w:left w:w="120.0" w:type="dxa"/>
              <w:bottom w:w="100.0" w:type="dxa"/>
              <w:right w:w="120.0" w:type="dxa"/>
            </w:tcMar>
            <w:vAlign w:val="top"/>
          </w:tcPr>
          <w:p w:rsidR="00000000" w:rsidDel="00000000" w:rsidP="00000000" w:rsidRDefault="00000000" w:rsidRPr="00000000" w14:paraId="00000049">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Femal e / chennai</w:t>
            </w:r>
          </w:p>
        </w:tc>
        <w:tc>
          <w:tcPr>
            <w:tcBorders>
              <w:top w:color="000000" w:space="0" w:sz="0" w:val="nil"/>
              <w:left w:color="000000" w:space="0" w:sz="0" w:val="nil"/>
              <w:bottom w:color="cccccc" w:space="0" w:sz="8" w:val="single"/>
              <w:right w:color="000000" w:space="0" w:sz="0" w:val="nil"/>
            </w:tcBorders>
            <w:shd w:fill="f9fafc" w:val="clear"/>
            <w:tcMar>
              <w:top w:w="100.0" w:type="dxa"/>
              <w:left w:w="120.0" w:type="dxa"/>
              <w:bottom w:w="100.0" w:type="dxa"/>
              <w:right w:w="120.0" w:type="dxa"/>
            </w:tcMar>
            <w:vAlign w:val="top"/>
          </w:tcPr>
          <w:p w:rsidR="00000000" w:rsidDel="00000000" w:rsidP="00000000" w:rsidRDefault="00000000" w:rsidRPr="00000000" w14:paraId="0000004A">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Typographical / Case</w:t>
            </w:r>
          </w:p>
        </w:tc>
        <w:tc>
          <w:tcPr>
            <w:tcBorders>
              <w:top w:color="000000" w:space="0" w:sz="0" w:val="nil"/>
              <w:left w:color="000000" w:space="0" w:sz="0" w:val="nil"/>
              <w:bottom w:color="cccccc" w:space="0" w:sz="8" w:val="single"/>
              <w:right w:color="000000" w:space="0" w:sz="0" w:val="nil"/>
            </w:tcBorders>
            <w:shd w:fill="f9fafc" w:val="clear"/>
            <w:tcMar>
              <w:top w:w="100.0" w:type="dxa"/>
              <w:left w:w="120.0" w:type="dxa"/>
              <w:bottom w:w="100.0" w:type="dxa"/>
              <w:right w:w="120.0" w:type="dxa"/>
            </w:tcMar>
            <w:vAlign w:val="top"/>
          </w:tcPr>
          <w:p w:rsidR="00000000" w:rsidDel="00000000" w:rsidP="00000000" w:rsidRDefault="00000000" w:rsidRPr="00000000" w14:paraId="0000004B">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Consistency &amp; Accuracy: Line-wrap split in text, lowercase city.</w:t>
            </w:r>
          </w:p>
        </w:tc>
      </w:tr>
      <w:tr>
        <w:trPr>
          <w:cantSplit w:val="0"/>
          <w:trHeight w:val="1290" w:hRule="atLeast"/>
          <w:tblHeader w:val="0"/>
        </w:trPr>
        <w:tc>
          <w:tcPr>
            <w:tcBorders>
              <w:top w:color="000000" w:space="0" w:sz="0" w:val="nil"/>
              <w:left w:color="000000" w:space="0" w:sz="0" w:val="nil"/>
              <w:bottom w:color="cccccc" w:space="0" w:sz="8" w:val="single"/>
              <w:right w:color="000000" w:space="0" w:sz="0" w:val="nil"/>
            </w:tcBorders>
            <w:shd w:fill="ffffff" w:val="clear"/>
            <w:tcMar>
              <w:top w:w="100.0" w:type="dxa"/>
              <w:left w:w="120.0" w:type="dxa"/>
              <w:bottom w:w="100.0" w:type="dxa"/>
              <w:right w:w="120.0" w:type="dxa"/>
            </w:tcMar>
            <w:vAlign w:val="top"/>
          </w:tcPr>
          <w:p w:rsidR="00000000" w:rsidDel="00000000" w:rsidP="00000000" w:rsidRDefault="00000000" w:rsidRPr="00000000" w14:paraId="0000004C">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Row 3 (C103)</w:t>
            </w:r>
          </w:p>
        </w:tc>
        <w:tc>
          <w:tcPr>
            <w:tcBorders>
              <w:top w:color="000000" w:space="0" w:sz="0" w:val="nil"/>
              <w:left w:color="000000" w:space="0" w:sz="0" w:val="nil"/>
              <w:bottom w:color="cccccc" w:space="0" w:sz="8" w:val="single"/>
              <w:right w:color="000000" w:space="0" w:sz="0" w:val="nil"/>
            </w:tcBorders>
            <w:shd w:fill="ffffff" w:val="clear"/>
            <w:tcMar>
              <w:top w:w="100.0" w:type="dxa"/>
              <w:left w:w="120.0" w:type="dxa"/>
              <w:bottom w:w="100.0" w:type="dxa"/>
              <w:right w:w="120.0" w:type="dxa"/>
            </w:tcMar>
            <w:vAlign w:val="top"/>
          </w:tcPr>
          <w:p w:rsidR="00000000" w:rsidDel="00000000" w:rsidP="00000000" w:rsidRDefault="00000000" w:rsidRPr="00000000" w14:paraId="0000004D">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Age / UnitPrice / City</w:t>
            </w:r>
          </w:p>
        </w:tc>
        <w:tc>
          <w:tcPr>
            <w:tcBorders>
              <w:top w:color="000000" w:space="0" w:sz="0" w:val="nil"/>
              <w:left w:color="000000" w:space="0" w:sz="0" w:val="nil"/>
              <w:bottom w:color="cccccc" w:space="0" w:sz="8" w:val="single"/>
              <w:right w:color="000000" w:space="0" w:sz="0" w:val="nil"/>
            </w:tcBorders>
            <w:shd w:fill="ffffff" w:val="clear"/>
            <w:tcMar>
              <w:top w:w="100.0" w:type="dxa"/>
              <w:left w:w="120.0" w:type="dxa"/>
              <w:bottom w:w="100.0" w:type="dxa"/>
              <w:right w:w="120.0" w:type="dxa"/>
            </w:tcMar>
            <w:vAlign w:val="top"/>
          </w:tcPr>
          <w:p w:rsidR="00000000" w:rsidDel="00000000" w:rsidP="00000000" w:rsidRDefault="00000000" w:rsidRPr="00000000" w14:paraId="0000004E">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150 / 300 USD / CHENNAI</w:t>
            </w:r>
          </w:p>
        </w:tc>
        <w:tc>
          <w:tcPr>
            <w:tcBorders>
              <w:top w:color="000000" w:space="0" w:sz="0" w:val="nil"/>
              <w:left w:color="000000" w:space="0" w:sz="0" w:val="nil"/>
              <w:bottom w:color="cccccc" w:space="0" w:sz="8" w:val="single"/>
              <w:right w:color="000000" w:space="0" w:sz="0" w:val="nil"/>
            </w:tcBorders>
            <w:shd w:fill="ffffff" w:val="clear"/>
            <w:tcMar>
              <w:top w:w="100.0" w:type="dxa"/>
              <w:left w:w="120.0" w:type="dxa"/>
              <w:bottom w:w="100.0" w:type="dxa"/>
              <w:right w:w="120.0" w:type="dxa"/>
            </w:tcMar>
            <w:vAlign w:val="top"/>
          </w:tcPr>
          <w:p w:rsidR="00000000" w:rsidDel="00000000" w:rsidP="00000000" w:rsidRDefault="00000000" w:rsidRPr="00000000" w14:paraId="0000004F">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Outlier / Currency / Case</w:t>
            </w:r>
          </w:p>
        </w:tc>
        <w:tc>
          <w:tcPr>
            <w:tcBorders>
              <w:top w:color="000000" w:space="0" w:sz="0" w:val="nil"/>
              <w:left w:color="000000" w:space="0" w:sz="0" w:val="nil"/>
              <w:bottom w:color="cccccc" w:space="0" w:sz="8" w:val="single"/>
              <w:right w:color="000000" w:space="0" w:sz="0" w:val="nil"/>
            </w:tcBorders>
            <w:shd w:fill="ffffff" w:val="clear"/>
            <w:tcMar>
              <w:top w:w="100.0" w:type="dxa"/>
              <w:left w:w="120.0" w:type="dxa"/>
              <w:bottom w:w="100.0" w:type="dxa"/>
              <w:right w:w="120.0" w:type="dxa"/>
            </w:tcMar>
            <w:vAlign w:val="top"/>
          </w:tcPr>
          <w:p w:rsidR="00000000" w:rsidDel="00000000" w:rsidP="00000000" w:rsidRDefault="00000000" w:rsidRPr="00000000" w14:paraId="00000050">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Accuracy: Implausible age (150). Currency mismatch (USD). Uppercase city.</w:t>
            </w:r>
          </w:p>
        </w:tc>
      </w:tr>
      <w:tr>
        <w:trPr>
          <w:cantSplit w:val="0"/>
          <w:trHeight w:val="1080" w:hRule="atLeast"/>
          <w:tblHeader w:val="0"/>
        </w:trPr>
        <w:tc>
          <w:tcPr>
            <w:tcBorders>
              <w:top w:color="000000" w:space="0" w:sz="0" w:val="nil"/>
              <w:left w:color="000000" w:space="0" w:sz="0" w:val="nil"/>
              <w:bottom w:color="cccccc" w:space="0" w:sz="8" w:val="single"/>
              <w:right w:color="000000" w:space="0" w:sz="0" w:val="nil"/>
            </w:tcBorders>
            <w:shd w:fill="f9fafc" w:val="clear"/>
            <w:tcMar>
              <w:top w:w="100.0" w:type="dxa"/>
              <w:left w:w="120.0" w:type="dxa"/>
              <w:bottom w:w="100.0" w:type="dxa"/>
              <w:right w:w="120.0" w:type="dxa"/>
            </w:tcMar>
            <w:vAlign w:val="top"/>
          </w:tcPr>
          <w:p w:rsidR="00000000" w:rsidDel="00000000" w:rsidP="00000000" w:rsidRDefault="00000000" w:rsidRPr="00000000" w14:paraId="00000051">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Row 4 (C104)</w:t>
            </w:r>
          </w:p>
        </w:tc>
        <w:tc>
          <w:tcPr>
            <w:tcBorders>
              <w:top w:color="000000" w:space="0" w:sz="0" w:val="nil"/>
              <w:left w:color="000000" w:space="0" w:sz="0" w:val="nil"/>
              <w:bottom w:color="cccccc" w:space="0" w:sz="8" w:val="single"/>
              <w:right w:color="000000" w:space="0" w:sz="0" w:val="nil"/>
            </w:tcBorders>
            <w:shd w:fill="f9fafc" w:val="clear"/>
            <w:tcMar>
              <w:top w:w="100.0" w:type="dxa"/>
              <w:left w:w="120.0" w:type="dxa"/>
              <w:bottom w:w="100.0" w:type="dxa"/>
              <w:right w:w="120.0" w:type="dxa"/>
            </w:tcMar>
            <w:vAlign w:val="top"/>
          </w:tcPr>
          <w:p w:rsidR="00000000" w:rsidDel="00000000" w:rsidP="00000000" w:rsidRDefault="00000000" w:rsidRPr="00000000" w14:paraId="00000052">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Age / Quantity</w:t>
            </w:r>
          </w:p>
        </w:tc>
        <w:tc>
          <w:tcPr>
            <w:tcBorders>
              <w:top w:color="000000" w:space="0" w:sz="0" w:val="nil"/>
              <w:left w:color="000000" w:space="0" w:sz="0" w:val="nil"/>
              <w:bottom w:color="cccccc" w:space="0" w:sz="8" w:val="single"/>
              <w:right w:color="000000" w:space="0" w:sz="0" w:val="nil"/>
            </w:tcBorders>
            <w:shd w:fill="f9fafc" w:val="clear"/>
            <w:tcMar>
              <w:top w:w="100.0" w:type="dxa"/>
              <w:left w:w="120.0" w:type="dxa"/>
              <w:bottom w:w="100.0" w:type="dxa"/>
              <w:right w:w="120.0" w:type="dxa"/>
            </w:tcMar>
            <w:vAlign w:val="top"/>
          </w:tcPr>
          <w:p w:rsidR="00000000" w:rsidDel="00000000" w:rsidP="00000000" w:rsidRDefault="00000000" w:rsidRPr="00000000" w14:paraId="00000053">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0 / -2</w:t>
            </w:r>
          </w:p>
        </w:tc>
        <w:tc>
          <w:tcPr>
            <w:tcBorders>
              <w:top w:color="000000" w:space="0" w:sz="0" w:val="nil"/>
              <w:left w:color="000000" w:space="0" w:sz="0" w:val="nil"/>
              <w:bottom w:color="cccccc" w:space="0" w:sz="8" w:val="single"/>
              <w:right w:color="000000" w:space="0" w:sz="0" w:val="nil"/>
            </w:tcBorders>
            <w:shd w:fill="f9fafc" w:val="clear"/>
            <w:tcMar>
              <w:top w:w="100.0" w:type="dxa"/>
              <w:left w:w="120.0" w:type="dxa"/>
              <w:bottom w:w="100.0" w:type="dxa"/>
              <w:right w:w="120.0" w:type="dxa"/>
            </w:tcMar>
            <w:vAlign w:val="top"/>
          </w:tcPr>
          <w:p w:rsidR="00000000" w:rsidDel="00000000" w:rsidP="00000000" w:rsidRDefault="00000000" w:rsidRPr="00000000" w14:paraId="00000054">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Invalid Value / Anomaly</w:t>
            </w:r>
          </w:p>
        </w:tc>
        <w:tc>
          <w:tcPr>
            <w:tcBorders>
              <w:top w:color="000000" w:space="0" w:sz="0" w:val="nil"/>
              <w:left w:color="000000" w:space="0" w:sz="0" w:val="nil"/>
              <w:bottom w:color="cccccc" w:space="0" w:sz="8" w:val="single"/>
              <w:right w:color="000000" w:space="0" w:sz="0" w:val="nil"/>
            </w:tcBorders>
            <w:shd w:fill="f9fafc" w:val="clear"/>
            <w:tcMar>
              <w:top w:w="100.0" w:type="dxa"/>
              <w:left w:w="120.0" w:type="dxa"/>
              <w:bottom w:w="100.0" w:type="dxa"/>
              <w:right w:w="120.0" w:type="dxa"/>
            </w:tcMar>
            <w:vAlign w:val="top"/>
          </w:tcPr>
          <w:p w:rsidR="00000000" w:rsidDel="00000000" w:rsidP="00000000" w:rsidRDefault="00000000" w:rsidRPr="00000000" w14:paraId="00000055">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Accuracy &amp; Validity: Age cannot be 0. Quantity cannot be negative.</w:t>
            </w:r>
          </w:p>
        </w:tc>
      </w:tr>
      <w:tr>
        <w:trPr>
          <w:cantSplit w:val="0"/>
          <w:trHeight w:val="1290" w:hRule="atLeast"/>
          <w:tblHeader w:val="0"/>
        </w:trPr>
        <w:tc>
          <w:tcPr>
            <w:tcBorders>
              <w:top w:color="000000" w:space="0" w:sz="0" w:val="nil"/>
              <w:left w:color="000000" w:space="0" w:sz="0" w:val="nil"/>
              <w:bottom w:color="cccccc" w:space="0" w:sz="8" w:val="single"/>
              <w:right w:color="000000" w:space="0" w:sz="0" w:val="nil"/>
            </w:tcBorders>
            <w:shd w:fill="ffffff" w:val="clear"/>
            <w:tcMar>
              <w:top w:w="100.0" w:type="dxa"/>
              <w:left w:w="120.0" w:type="dxa"/>
              <w:bottom w:w="100.0" w:type="dxa"/>
              <w:right w:w="120.0" w:type="dxa"/>
            </w:tcMar>
            <w:vAlign w:val="top"/>
          </w:tcPr>
          <w:p w:rsidR="00000000" w:rsidDel="00000000" w:rsidP="00000000" w:rsidRDefault="00000000" w:rsidRPr="00000000" w14:paraId="00000056">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Row 5 &amp; 6 (C105)</w:t>
            </w:r>
          </w:p>
        </w:tc>
        <w:tc>
          <w:tcPr>
            <w:tcBorders>
              <w:top w:color="000000" w:space="0" w:sz="0" w:val="nil"/>
              <w:left w:color="000000" w:space="0" w:sz="0" w:val="nil"/>
              <w:bottom w:color="cccccc" w:space="0" w:sz="8" w:val="single"/>
              <w:right w:color="000000" w:space="0" w:sz="0" w:val="nil"/>
            </w:tcBorders>
            <w:shd w:fill="ffffff" w:val="clear"/>
            <w:tcMar>
              <w:top w:w="100.0" w:type="dxa"/>
              <w:left w:w="120.0" w:type="dxa"/>
              <w:bottom w:w="100.0" w:type="dxa"/>
              <w:right w:w="120.0" w:type="dxa"/>
            </w:tcMar>
            <w:vAlign w:val="top"/>
          </w:tcPr>
          <w:p w:rsidR="00000000" w:rsidDel="00000000" w:rsidP="00000000" w:rsidRDefault="00000000" w:rsidRPr="00000000" w14:paraId="00000057">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All Fields</w:t>
            </w:r>
          </w:p>
        </w:tc>
        <w:tc>
          <w:tcPr>
            <w:tcBorders>
              <w:top w:color="000000" w:space="0" w:sz="0" w:val="nil"/>
              <w:left w:color="000000" w:space="0" w:sz="0" w:val="nil"/>
              <w:bottom w:color="cccccc" w:space="0" w:sz="8" w:val="single"/>
              <w:right w:color="000000" w:space="0" w:sz="0" w:val="nil"/>
            </w:tcBorders>
            <w:shd w:fill="ffffff" w:val="clear"/>
            <w:tcMar>
              <w:top w:w="100.0" w:type="dxa"/>
              <w:left w:w="120.0" w:type="dxa"/>
              <w:bottom w:w="100.0" w:type="dxa"/>
              <w:right w:w="120.0" w:type="dxa"/>
            </w:tcMar>
            <w:vAlign w:val="top"/>
          </w:tcPr>
          <w:p w:rsidR="00000000" w:rsidDel="00000000" w:rsidP="00000000" w:rsidRDefault="00000000" w:rsidRPr="00000000" w14:paraId="00000058">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Duplicate Row (Rahul P)</w:t>
            </w:r>
          </w:p>
        </w:tc>
        <w:tc>
          <w:tcPr>
            <w:tcBorders>
              <w:top w:color="000000" w:space="0" w:sz="0" w:val="nil"/>
              <w:left w:color="000000" w:space="0" w:sz="0" w:val="nil"/>
              <w:bottom w:color="cccccc" w:space="0" w:sz="8" w:val="single"/>
              <w:right w:color="000000" w:space="0" w:sz="0" w:val="nil"/>
            </w:tcBorders>
            <w:shd w:fill="ffffff" w:val="clear"/>
            <w:tcMar>
              <w:top w:w="100.0" w:type="dxa"/>
              <w:left w:w="120.0" w:type="dxa"/>
              <w:bottom w:w="100.0" w:type="dxa"/>
              <w:right w:w="120.0" w:type="dxa"/>
            </w:tcMar>
            <w:vAlign w:val="top"/>
          </w:tcPr>
          <w:p w:rsidR="00000000" w:rsidDel="00000000" w:rsidP="00000000" w:rsidRDefault="00000000" w:rsidRPr="00000000" w14:paraId="00000059">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Redundancy / Duplicate</w:t>
            </w:r>
          </w:p>
        </w:tc>
        <w:tc>
          <w:tcPr>
            <w:tcBorders>
              <w:top w:color="000000" w:space="0" w:sz="0" w:val="nil"/>
              <w:left w:color="000000" w:space="0" w:sz="0" w:val="nil"/>
              <w:bottom w:color="cccccc" w:space="0" w:sz="8" w:val="single"/>
              <w:right w:color="000000" w:space="0" w:sz="0" w:val="nil"/>
            </w:tcBorders>
            <w:shd w:fill="ffffff" w:val="clear"/>
            <w:tcMar>
              <w:top w:w="100.0" w:type="dxa"/>
              <w:left w:w="120.0" w:type="dxa"/>
              <w:bottom w:w="100.0" w:type="dxa"/>
              <w:right w:w="120.0" w:type="dxa"/>
            </w:tcMar>
            <w:vAlign w:val="top"/>
          </w:tcPr>
          <w:p w:rsidR="00000000" w:rsidDel="00000000" w:rsidP="00000000" w:rsidRDefault="00000000" w:rsidRPr="00000000" w14:paraId="0000005A">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Uniqueness: Exact identical transaction repeated across all attributes.</w:t>
            </w:r>
          </w:p>
        </w:tc>
      </w:tr>
      <w:tr>
        <w:trPr>
          <w:cantSplit w:val="0"/>
          <w:trHeight w:val="1080" w:hRule="atLeast"/>
          <w:tblHeader w:val="0"/>
        </w:trPr>
        <w:tc>
          <w:tcPr>
            <w:tcBorders>
              <w:top w:color="000000" w:space="0" w:sz="0" w:val="nil"/>
              <w:left w:color="000000" w:space="0" w:sz="0" w:val="nil"/>
              <w:bottom w:color="cccccc" w:space="0" w:sz="8" w:val="single"/>
              <w:right w:color="000000" w:space="0" w:sz="0" w:val="nil"/>
            </w:tcBorders>
            <w:shd w:fill="f9fafc" w:val="clear"/>
            <w:tcMar>
              <w:top w:w="100.0" w:type="dxa"/>
              <w:left w:w="120.0" w:type="dxa"/>
              <w:bottom w:w="100.0" w:type="dxa"/>
              <w:right w:w="120.0" w:type="dxa"/>
            </w:tcMar>
            <w:vAlign w:val="top"/>
          </w:tcPr>
          <w:p w:rsidR="00000000" w:rsidDel="00000000" w:rsidP="00000000" w:rsidRDefault="00000000" w:rsidRPr="00000000" w14:paraId="0000005B">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Row 7 (NULL)</w:t>
            </w:r>
          </w:p>
        </w:tc>
        <w:tc>
          <w:tcPr>
            <w:tcBorders>
              <w:top w:color="000000" w:space="0" w:sz="0" w:val="nil"/>
              <w:left w:color="000000" w:space="0" w:sz="0" w:val="nil"/>
              <w:bottom w:color="cccccc" w:space="0" w:sz="8" w:val="single"/>
              <w:right w:color="000000" w:space="0" w:sz="0" w:val="nil"/>
            </w:tcBorders>
            <w:shd w:fill="f9fafc" w:val="clear"/>
            <w:tcMar>
              <w:top w:w="100.0" w:type="dxa"/>
              <w:left w:w="120.0" w:type="dxa"/>
              <w:bottom w:w="100.0" w:type="dxa"/>
              <w:right w:w="120.0" w:type="dxa"/>
            </w:tcMar>
            <w:vAlign w:val="top"/>
          </w:tcPr>
          <w:p w:rsidR="00000000" w:rsidDel="00000000" w:rsidP="00000000" w:rsidRDefault="00000000" w:rsidRPr="00000000" w14:paraId="0000005C">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CustomerID / UnitPrice</w:t>
            </w:r>
          </w:p>
        </w:tc>
        <w:tc>
          <w:tcPr>
            <w:tcBorders>
              <w:top w:color="000000" w:space="0" w:sz="0" w:val="nil"/>
              <w:left w:color="000000" w:space="0" w:sz="0" w:val="nil"/>
              <w:bottom w:color="cccccc" w:space="0" w:sz="8" w:val="single"/>
              <w:right w:color="000000" w:space="0" w:sz="0" w:val="nil"/>
            </w:tcBorders>
            <w:shd w:fill="f9fafc" w:val="clear"/>
            <w:tcMar>
              <w:top w:w="100.0" w:type="dxa"/>
              <w:left w:w="120.0" w:type="dxa"/>
              <w:bottom w:w="100.0" w:type="dxa"/>
              <w:right w:w="120.0" w:type="dxa"/>
            </w:tcMar>
            <w:vAlign w:val="top"/>
          </w:tcPr>
          <w:p w:rsidR="00000000" w:rsidDel="00000000" w:rsidP="00000000" w:rsidRDefault="00000000" w:rsidRPr="00000000" w14:paraId="0000005D">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NULL / 450 USD</w:t>
            </w:r>
          </w:p>
        </w:tc>
        <w:tc>
          <w:tcPr>
            <w:tcBorders>
              <w:top w:color="000000" w:space="0" w:sz="0" w:val="nil"/>
              <w:left w:color="000000" w:space="0" w:sz="0" w:val="nil"/>
              <w:bottom w:color="cccccc" w:space="0" w:sz="8" w:val="single"/>
              <w:right w:color="000000" w:space="0" w:sz="0" w:val="nil"/>
            </w:tcBorders>
            <w:shd w:fill="f9fafc" w:val="clear"/>
            <w:tcMar>
              <w:top w:w="100.0" w:type="dxa"/>
              <w:left w:w="120.0" w:type="dxa"/>
              <w:bottom w:w="100.0" w:type="dxa"/>
              <w:right w:w="120.0" w:type="dxa"/>
            </w:tcMar>
            <w:vAlign w:val="top"/>
          </w:tcPr>
          <w:p w:rsidR="00000000" w:rsidDel="00000000" w:rsidP="00000000" w:rsidRDefault="00000000" w:rsidRPr="00000000" w14:paraId="0000005E">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Missing Primary Key / Currency</w:t>
            </w:r>
          </w:p>
        </w:tc>
        <w:tc>
          <w:tcPr>
            <w:tcBorders>
              <w:top w:color="000000" w:space="0" w:sz="0" w:val="nil"/>
              <w:left w:color="000000" w:space="0" w:sz="0" w:val="nil"/>
              <w:bottom w:color="cccccc" w:space="0" w:sz="8" w:val="single"/>
              <w:right w:color="000000" w:space="0" w:sz="0" w:val="nil"/>
            </w:tcBorders>
            <w:shd w:fill="f9fafc" w:val="clear"/>
            <w:tcMar>
              <w:top w:w="100.0" w:type="dxa"/>
              <w:left w:w="120.0" w:type="dxa"/>
              <w:bottom w:w="100.0" w:type="dxa"/>
              <w:right w:w="120.0" w:type="dxa"/>
            </w:tcMar>
            <w:vAlign w:val="top"/>
          </w:tcPr>
          <w:p w:rsidR="00000000" w:rsidDel="00000000" w:rsidP="00000000" w:rsidRDefault="00000000" w:rsidRPr="00000000" w14:paraId="0000005F">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Completeness: Missing mandatory customer ID. Multi-currency (USD).</w:t>
            </w:r>
          </w:p>
        </w:tc>
      </w:tr>
      <w:tr>
        <w:trPr>
          <w:cantSplit w:val="0"/>
          <w:trHeight w:val="1290" w:hRule="atLeast"/>
          <w:tblHeader w:val="0"/>
        </w:trPr>
        <w:tc>
          <w:tcPr>
            <w:tcBorders>
              <w:top w:color="000000" w:space="0" w:sz="0" w:val="nil"/>
              <w:left w:color="000000" w:space="0" w:sz="0" w:val="nil"/>
              <w:bottom w:color="cccccc" w:space="0" w:sz="8" w:val="single"/>
              <w:right w:color="000000" w:space="0" w:sz="0" w:val="nil"/>
            </w:tcBorders>
            <w:shd w:fill="ffffff" w:val="clear"/>
            <w:tcMar>
              <w:top w:w="100.0" w:type="dxa"/>
              <w:left w:w="120.0" w:type="dxa"/>
              <w:bottom w:w="100.0" w:type="dxa"/>
              <w:right w:w="120.0" w:type="dxa"/>
            </w:tcMar>
            <w:vAlign w:val="top"/>
          </w:tcPr>
          <w:p w:rsidR="00000000" w:rsidDel="00000000" w:rsidP="00000000" w:rsidRDefault="00000000" w:rsidRPr="00000000" w14:paraId="00000060">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Row 8 (C107)</w:t>
            </w:r>
          </w:p>
        </w:tc>
        <w:tc>
          <w:tcPr>
            <w:tcBorders>
              <w:top w:color="000000" w:space="0" w:sz="0" w:val="nil"/>
              <w:left w:color="000000" w:space="0" w:sz="0" w:val="nil"/>
              <w:bottom w:color="cccccc" w:space="0" w:sz="8" w:val="single"/>
              <w:right w:color="000000" w:space="0" w:sz="0" w:val="nil"/>
            </w:tcBorders>
            <w:shd w:fill="ffffff" w:val="clear"/>
            <w:tcMar>
              <w:top w:w="100.0" w:type="dxa"/>
              <w:left w:w="120.0" w:type="dxa"/>
              <w:bottom w:w="100.0" w:type="dxa"/>
              <w:right w:w="120.0" w:type="dxa"/>
            </w:tcMar>
            <w:vAlign w:val="top"/>
          </w:tcPr>
          <w:p w:rsidR="00000000" w:rsidDel="00000000" w:rsidP="00000000" w:rsidRDefault="00000000" w:rsidRPr="00000000" w14:paraId="00000061">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Age / City</w:t>
            </w:r>
          </w:p>
        </w:tc>
        <w:tc>
          <w:tcPr>
            <w:tcBorders>
              <w:top w:color="000000" w:space="0" w:sz="0" w:val="nil"/>
              <w:left w:color="000000" w:space="0" w:sz="0" w:val="nil"/>
              <w:bottom w:color="cccccc" w:space="0" w:sz="8" w:val="single"/>
              <w:right w:color="000000" w:space="0" w:sz="0" w:val="nil"/>
            </w:tcBorders>
            <w:shd w:fill="ffffff" w:val="clear"/>
            <w:tcMar>
              <w:top w:w="100.0" w:type="dxa"/>
              <w:left w:w="120.0" w:type="dxa"/>
              <w:bottom w:w="100.0" w:type="dxa"/>
              <w:right w:w="120.0" w:type="dxa"/>
            </w:tcMar>
            <w:vAlign w:val="top"/>
          </w:tcPr>
          <w:p w:rsidR="00000000" w:rsidDel="00000000" w:rsidP="00000000" w:rsidRDefault="00000000" w:rsidRPr="00000000" w14:paraId="00000062">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Missing Age / Tiruchirappalli</w:t>
            </w:r>
          </w:p>
        </w:tc>
        <w:tc>
          <w:tcPr>
            <w:tcBorders>
              <w:top w:color="000000" w:space="0" w:sz="0" w:val="nil"/>
              <w:left w:color="000000" w:space="0" w:sz="0" w:val="nil"/>
              <w:bottom w:color="cccccc" w:space="0" w:sz="8" w:val="single"/>
              <w:right w:color="000000" w:space="0" w:sz="0" w:val="nil"/>
            </w:tcBorders>
            <w:shd w:fill="ffffff" w:val="clear"/>
            <w:tcMar>
              <w:top w:w="100.0" w:type="dxa"/>
              <w:left w:w="120.0" w:type="dxa"/>
              <w:bottom w:w="100.0" w:type="dxa"/>
              <w:right w:w="120.0" w:type="dxa"/>
            </w:tcMar>
            <w:vAlign w:val="top"/>
          </w:tcPr>
          <w:p w:rsidR="00000000" w:rsidDel="00000000" w:rsidP="00000000" w:rsidRDefault="00000000" w:rsidRPr="00000000" w14:paraId="00000063">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Shifted Field / Synonyms</w:t>
            </w:r>
          </w:p>
        </w:tc>
        <w:tc>
          <w:tcPr>
            <w:tcBorders>
              <w:top w:color="000000" w:space="0" w:sz="0" w:val="nil"/>
              <w:left w:color="000000" w:space="0" w:sz="0" w:val="nil"/>
              <w:bottom w:color="cccccc" w:space="0" w:sz="8" w:val="single"/>
              <w:right w:color="000000" w:space="0" w:sz="0" w:val="nil"/>
            </w:tcBorders>
            <w:shd w:fill="ffffff" w:val="clear"/>
            <w:tcMar>
              <w:top w:w="100.0" w:type="dxa"/>
              <w:left w:w="120.0" w:type="dxa"/>
              <w:bottom w:w="100.0" w:type="dxa"/>
              <w:right w:w="120.0" w:type="dxa"/>
            </w:tcMar>
            <w:vAlign w:val="top"/>
          </w:tcPr>
          <w:p w:rsidR="00000000" w:rsidDel="00000000" w:rsidP="00000000" w:rsidRDefault="00000000" w:rsidRPr="00000000" w14:paraId="00000064">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Completeness &amp; Consistency: Age cell empty/shifted. City name variation.</w:t>
            </w:r>
          </w:p>
        </w:tc>
      </w:tr>
      <w:tr>
        <w:trPr>
          <w:cantSplit w:val="0"/>
          <w:trHeight w:val="1080" w:hRule="atLeast"/>
          <w:tblHeader w:val="0"/>
        </w:trPr>
        <w:tc>
          <w:tcPr>
            <w:tcBorders>
              <w:top w:color="000000" w:space="0" w:sz="0" w:val="nil"/>
              <w:left w:color="000000" w:space="0" w:sz="0" w:val="nil"/>
              <w:bottom w:color="cccccc" w:space="0" w:sz="8" w:val="single"/>
              <w:right w:color="000000" w:space="0" w:sz="0" w:val="nil"/>
            </w:tcBorders>
            <w:shd w:fill="f9fafc" w:val="clear"/>
            <w:tcMar>
              <w:top w:w="100.0" w:type="dxa"/>
              <w:left w:w="120.0" w:type="dxa"/>
              <w:bottom w:w="100.0" w:type="dxa"/>
              <w:right w:w="120.0" w:type="dxa"/>
            </w:tcMar>
            <w:vAlign w:val="top"/>
          </w:tcPr>
          <w:p w:rsidR="00000000" w:rsidDel="00000000" w:rsidP="00000000" w:rsidRDefault="00000000" w:rsidRPr="00000000" w14:paraId="00000065">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Row 9 (C108)</w:t>
            </w:r>
          </w:p>
        </w:tc>
        <w:tc>
          <w:tcPr>
            <w:tcBorders>
              <w:top w:color="000000" w:space="0" w:sz="0" w:val="nil"/>
              <w:left w:color="000000" w:space="0" w:sz="0" w:val="nil"/>
              <w:bottom w:color="cccccc" w:space="0" w:sz="8" w:val="single"/>
              <w:right w:color="000000" w:space="0" w:sz="0" w:val="nil"/>
            </w:tcBorders>
            <w:shd w:fill="f9fafc" w:val="clear"/>
            <w:tcMar>
              <w:top w:w="100.0" w:type="dxa"/>
              <w:left w:w="120.0" w:type="dxa"/>
              <w:bottom w:w="100.0" w:type="dxa"/>
              <w:right w:w="120.0" w:type="dxa"/>
            </w:tcMar>
            <w:vAlign w:val="top"/>
          </w:tcPr>
          <w:p w:rsidR="00000000" w:rsidDel="00000000" w:rsidP="00000000" w:rsidRDefault="00000000" w:rsidRPr="00000000" w14:paraId="00000066">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PurchaseDate</w:t>
            </w:r>
          </w:p>
        </w:tc>
        <w:tc>
          <w:tcPr>
            <w:tcBorders>
              <w:top w:color="000000" w:space="0" w:sz="0" w:val="nil"/>
              <w:left w:color="000000" w:space="0" w:sz="0" w:val="nil"/>
              <w:bottom w:color="cccccc" w:space="0" w:sz="8" w:val="single"/>
              <w:right w:color="000000" w:space="0" w:sz="0" w:val="nil"/>
            </w:tcBorders>
            <w:shd w:fill="f9fafc" w:val="clear"/>
            <w:tcMar>
              <w:top w:w="100.0" w:type="dxa"/>
              <w:left w:w="120.0" w:type="dxa"/>
              <w:bottom w:w="100.0" w:type="dxa"/>
              <w:right w:w="120.0" w:type="dxa"/>
            </w:tcMar>
            <w:vAlign w:val="top"/>
          </w:tcPr>
          <w:p w:rsidR="00000000" w:rsidDel="00000000" w:rsidP="00000000" w:rsidRDefault="00000000" w:rsidRPr="00000000" w14:paraId="00000067">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2025-13-01</w:t>
            </w:r>
          </w:p>
        </w:tc>
        <w:tc>
          <w:tcPr>
            <w:tcBorders>
              <w:top w:color="000000" w:space="0" w:sz="0" w:val="nil"/>
              <w:left w:color="000000" w:space="0" w:sz="0" w:val="nil"/>
              <w:bottom w:color="cccccc" w:space="0" w:sz="8" w:val="single"/>
              <w:right w:color="000000" w:space="0" w:sz="0" w:val="nil"/>
            </w:tcBorders>
            <w:shd w:fill="f9fafc" w:val="clear"/>
            <w:tcMar>
              <w:top w:w="100.0" w:type="dxa"/>
              <w:left w:w="120.0" w:type="dxa"/>
              <w:bottom w:w="100.0" w:type="dxa"/>
              <w:right w:w="120.0" w:type="dxa"/>
            </w:tcMar>
            <w:vAlign w:val="top"/>
          </w:tcPr>
          <w:p w:rsidR="00000000" w:rsidDel="00000000" w:rsidP="00000000" w:rsidRDefault="00000000" w:rsidRPr="00000000" w14:paraId="00000068">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Invalid Date Format</w:t>
            </w:r>
          </w:p>
        </w:tc>
        <w:tc>
          <w:tcPr>
            <w:tcBorders>
              <w:top w:color="000000" w:space="0" w:sz="0" w:val="nil"/>
              <w:left w:color="000000" w:space="0" w:sz="0" w:val="nil"/>
              <w:bottom w:color="cccccc" w:space="0" w:sz="8" w:val="single"/>
              <w:right w:color="000000" w:space="0" w:sz="0" w:val="nil"/>
            </w:tcBorders>
            <w:shd w:fill="f9fafc" w:val="clear"/>
            <w:tcMar>
              <w:top w:w="100.0" w:type="dxa"/>
              <w:left w:w="120.0" w:type="dxa"/>
              <w:bottom w:w="100.0" w:type="dxa"/>
              <w:right w:w="120.0" w:type="dxa"/>
            </w:tcMar>
            <w:vAlign w:val="top"/>
          </w:tcPr>
          <w:p w:rsidR="00000000" w:rsidDel="00000000" w:rsidP="00000000" w:rsidRDefault="00000000" w:rsidRPr="00000000" w14:paraId="00000069">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Validity: Month 13 does not exist (YYYY-DD-MM error).</w:t>
            </w:r>
          </w:p>
        </w:tc>
      </w:tr>
      <w:tr>
        <w:trPr>
          <w:cantSplit w:val="0"/>
          <w:trHeight w:val="1290" w:hRule="atLeast"/>
          <w:tblHeader w:val="0"/>
        </w:trPr>
        <w:tc>
          <w:tcPr>
            <w:tcBorders>
              <w:top w:color="000000" w:space="0" w:sz="0" w:val="nil"/>
              <w:left w:color="000000" w:space="0" w:sz="0" w:val="nil"/>
              <w:bottom w:color="cccccc" w:space="0" w:sz="8" w:val="single"/>
              <w:right w:color="000000" w:space="0" w:sz="0" w:val="nil"/>
            </w:tcBorders>
            <w:shd w:fill="ffffff" w:val="clear"/>
            <w:tcMar>
              <w:top w:w="100.0" w:type="dxa"/>
              <w:left w:w="120.0" w:type="dxa"/>
              <w:bottom w:w="100.0" w:type="dxa"/>
              <w:right w:w="120.0" w:type="dxa"/>
            </w:tcMar>
            <w:vAlign w:val="top"/>
          </w:tcPr>
          <w:p w:rsidR="00000000" w:rsidDel="00000000" w:rsidP="00000000" w:rsidRDefault="00000000" w:rsidRPr="00000000" w14:paraId="0000006A">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Row 10 (C109)</w:t>
            </w:r>
          </w:p>
        </w:tc>
        <w:tc>
          <w:tcPr>
            <w:tcBorders>
              <w:top w:color="000000" w:space="0" w:sz="0" w:val="nil"/>
              <w:left w:color="000000" w:space="0" w:sz="0" w:val="nil"/>
              <w:bottom w:color="cccccc" w:space="0" w:sz="8" w:val="single"/>
              <w:right w:color="000000" w:space="0" w:sz="0" w:val="nil"/>
            </w:tcBorders>
            <w:shd w:fill="ffffff" w:val="clear"/>
            <w:tcMar>
              <w:top w:w="100.0" w:type="dxa"/>
              <w:left w:w="120.0" w:type="dxa"/>
              <w:bottom w:w="100.0" w:type="dxa"/>
              <w:right w:w="120.0" w:type="dxa"/>
            </w:tcMar>
            <w:vAlign w:val="top"/>
          </w:tcPr>
          <w:p w:rsidR="00000000" w:rsidDel="00000000" w:rsidP="00000000" w:rsidRDefault="00000000" w:rsidRPr="00000000" w14:paraId="0000006B">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UnitPrice</w:t>
            </w:r>
          </w:p>
        </w:tc>
        <w:tc>
          <w:tcPr>
            <w:tcBorders>
              <w:top w:color="000000" w:space="0" w:sz="0" w:val="nil"/>
              <w:left w:color="000000" w:space="0" w:sz="0" w:val="nil"/>
              <w:bottom w:color="cccccc" w:space="0" w:sz="8" w:val="single"/>
              <w:right w:color="000000" w:space="0" w:sz="0" w:val="nil"/>
            </w:tcBorders>
            <w:shd w:fill="ffffff" w:val="clear"/>
            <w:tcMar>
              <w:top w:w="100.0" w:type="dxa"/>
              <w:left w:w="120.0" w:type="dxa"/>
              <w:bottom w:w="100.0" w:type="dxa"/>
              <w:right w:w="120.0" w:type="dxa"/>
            </w:tcMar>
            <w:vAlign w:val="top"/>
          </w:tcPr>
          <w:p w:rsidR="00000000" w:rsidDel="00000000" w:rsidP="00000000" w:rsidRDefault="00000000" w:rsidRPr="00000000" w14:paraId="0000006C">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250 EUR</w:t>
            </w:r>
          </w:p>
        </w:tc>
        <w:tc>
          <w:tcPr>
            <w:tcBorders>
              <w:top w:color="000000" w:space="0" w:sz="0" w:val="nil"/>
              <w:left w:color="000000" w:space="0" w:sz="0" w:val="nil"/>
              <w:bottom w:color="cccccc" w:space="0" w:sz="8" w:val="single"/>
              <w:right w:color="000000" w:space="0" w:sz="0" w:val="nil"/>
            </w:tcBorders>
            <w:shd w:fill="ffffff" w:val="clear"/>
            <w:tcMar>
              <w:top w:w="100.0" w:type="dxa"/>
              <w:left w:w="120.0" w:type="dxa"/>
              <w:bottom w:w="100.0" w:type="dxa"/>
              <w:right w:w="120.0" w:type="dxa"/>
            </w:tcMar>
            <w:vAlign w:val="top"/>
          </w:tcPr>
          <w:p w:rsidR="00000000" w:rsidDel="00000000" w:rsidP="00000000" w:rsidRDefault="00000000" w:rsidRPr="00000000" w14:paraId="0000006D">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Currency Formatting</w:t>
            </w:r>
          </w:p>
        </w:tc>
        <w:tc>
          <w:tcPr>
            <w:tcBorders>
              <w:top w:color="000000" w:space="0" w:sz="0" w:val="nil"/>
              <w:left w:color="000000" w:space="0" w:sz="0" w:val="nil"/>
              <w:bottom w:color="cccccc" w:space="0" w:sz="8" w:val="single"/>
              <w:right w:color="000000" w:space="0" w:sz="0" w:val="nil"/>
            </w:tcBorders>
            <w:shd w:fill="ffffff" w:val="clear"/>
            <w:tcMar>
              <w:top w:w="100.0" w:type="dxa"/>
              <w:left w:w="120.0" w:type="dxa"/>
              <w:bottom w:w="100.0" w:type="dxa"/>
              <w:right w:w="120.0" w:type="dxa"/>
            </w:tcMar>
            <w:vAlign w:val="top"/>
          </w:tcPr>
          <w:p w:rsidR="00000000" w:rsidDel="00000000" w:rsidP="00000000" w:rsidRDefault="00000000" w:rsidRPr="00000000" w14:paraId="0000006E">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Consistency: Multi-currency value (EUR) requires exchange conversion.</w:t>
            </w:r>
          </w:p>
        </w:tc>
      </w:tr>
    </w:tbl>
    <w:p w:rsidR="00000000" w:rsidDel="00000000" w:rsidP="00000000" w:rsidRDefault="00000000" w:rsidRPr="00000000" w14:paraId="0000006F">
      <w:pPr>
        <w:spacing w:after="80" w:before="280" w:line="276" w:lineRule="auto"/>
        <w:jc w:val="both"/>
        <w:rPr>
          <w:rFonts w:ascii="Calibri" w:cs="Calibri" w:eastAsia="Calibri" w:hAnsi="Calibri"/>
          <w:b w:val="1"/>
          <w:bCs w:val="1"/>
          <w:color w:val="008080"/>
          <w:sz w:val="28"/>
          <w:szCs w:val="28"/>
        </w:rPr>
      </w:pPr>
      <w:r w:rsidDel="00000000" w:rsidR="00000000" w:rsidRPr="00000000">
        <w:rPr>
          <w:rFonts w:ascii="Calibri" w:cs="Calibri" w:eastAsia="Calibri" w:hAnsi="Calibri"/>
          <w:b w:val="1"/>
          <w:bCs w:val="1"/>
          <w:color w:val="008080"/>
          <w:sz w:val="28"/>
          <w:szCs w:val="28"/>
          <w:rtl w:val="0"/>
        </w:rPr>
        <w:t xml:space="preserve">Task 2: Design a Comprehensive Cleaning Strategy (5 Marks)</w:t>
      </w:r>
    </w:p>
    <w:p w:rsidR="00000000" w:rsidDel="00000000" w:rsidP="00000000" w:rsidRDefault="00000000" w:rsidRPr="00000000" w14:paraId="00000070">
      <w:pPr>
        <w:spacing w:after="120" w:line="276" w:lineRule="auto"/>
        <w:jc w:val="both"/>
        <w:rPr>
          <w:rFonts w:ascii="Calibri" w:cs="Calibri" w:eastAsia="Calibri" w:hAnsi="Calibri"/>
          <w:b w:val="1"/>
          <w:bCs w:val="1"/>
          <w:color w:val="333333"/>
        </w:rPr>
      </w:pPr>
      <w:r w:rsidDel="00000000" w:rsidR="00000000" w:rsidRPr="00000000">
        <w:rPr>
          <w:rFonts w:ascii="Calibri" w:cs="Calibri" w:eastAsia="Calibri" w:hAnsi="Calibri"/>
          <w:b w:val="1"/>
          <w:bCs w:val="1"/>
          <w:color w:val="333333"/>
          <w:rtl w:val="0"/>
        </w:rPr>
        <w:t xml:space="preserve">To systematically rectify these issues, a robust data governance and ETL pipeline strategy is established:</w:t>
      </w:r>
    </w:p>
    <w:p w:rsidR="00000000" w:rsidDel="00000000" w:rsidP="00000000" w:rsidRDefault="00000000" w:rsidRPr="00000000" w14:paraId="00000071">
      <w:pPr>
        <w:spacing w:after="120" w:line="276" w:lineRule="auto"/>
        <w:jc w:val="both"/>
        <w:rPr>
          <w:rFonts w:ascii="Calibri" w:cs="Calibri" w:eastAsia="Calibri" w:hAnsi="Calibri"/>
          <w:b w:val="1"/>
          <w:bCs w:val="1"/>
          <w:color w:val="333333"/>
        </w:rPr>
      </w:pPr>
      <w:r w:rsidDel="00000000" w:rsidR="00000000" w:rsidRPr="00000000">
        <w:rPr>
          <w:rFonts w:ascii="Calibri" w:cs="Calibri" w:eastAsia="Calibri" w:hAnsi="Calibri"/>
          <w:b w:val="1"/>
          <w:bCs w:val="1"/>
          <w:color w:val="333333"/>
          <w:rtl w:val="0"/>
        </w:rPr>
        <w:t xml:space="preserve">1. Missing Values Strategy:  For C106 (Sneha M), generate an auto-incremented surrogate ID or cross-reference historical user profile logs by customer name ('Sneha M') to impute C106. For missing Age in C107, apply median imputation based on the 'Grocery' product category demographic or mark as NaN for secondary analysis.</w:t>
      </w:r>
    </w:p>
    <w:p w:rsidR="00000000" w:rsidDel="00000000" w:rsidP="00000000" w:rsidRDefault="00000000" w:rsidRPr="00000000" w14:paraId="00000072">
      <w:pPr>
        <w:spacing w:after="120" w:line="276" w:lineRule="auto"/>
        <w:jc w:val="both"/>
        <w:rPr>
          <w:rFonts w:ascii="Calibri" w:cs="Calibri" w:eastAsia="Calibri" w:hAnsi="Calibri"/>
          <w:b w:val="1"/>
          <w:bCs w:val="1"/>
          <w:color w:val="333333"/>
        </w:rPr>
      </w:pPr>
      <w:r w:rsidDel="00000000" w:rsidR="00000000" w:rsidRPr="00000000">
        <w:rPr>
          <w:rFonts w:ascii="Calibri" w:cs="Calibri" w:eastAsia="Calibri" w:hAnsi="Calibri"/>
          <w:b w:val="1"/>
          <w:bCs w:val="1"/>
          <w:color w:val="333333"/>
          <w:rtl w:val="0"/>
        </w:rPr>
        <w:t xml:space="preserve">2. Deduplication Strategy:  Apply exact row deduplication based on `(CustomerID, PurchaseDate, ProductCategory, Quantity, UnitPrice)`. Drop the duplicate Row 6 for C105, retaining only the first occurrence.</w:t>
      </w:r>
    </w:p>
    <w:p w:rsidR="00000000" w:rsidDel="00000000" w:rsidP="00000000" w:rsidRDefault="00000000" w:rsidRPr="00000000" w14:paraId="00000073">
      <w:pPr>
        <w:spacing w:after="120" w:line="276" w:lineRule="auto"/>
        <w:jc w:val="both"/>
        <w:rPr>
          <w:rFonts w:ascii="Calibri" w:cs="Calibri" w:eastAsia="Calibri" w:hAnsi="Calibri"/>
          <w:b w:val="1"/>
          <w:bCs w:val="1"/>
          <w:color w:val="333333"/>
        </w:rPr>
      </w:pPr>
      <w:r w:rsidDel="00000000" w:rsidR="00000000" w:rsidRPr="00000000">
        <w:rPr>
          <w:rFonts w:ascii="Calibri" w:cs="Calibri" w:eastAsia="Calibri" w:hAnsi="Calibri"/>
          <w:b w:val="1"/>
          <w:bCs w:val="1"/>
          <w:color w:val="333333"/>
          <w:rtl w:val="0"/>
        </w:rPr>
        <w:t xml:space="preserve">3. Anomaly Filtering Strategy:  Filter out negative quantities or reclassify them as product returns/refunds into a separate 'Returns Table'. For revenue aggregation, remove negative quantities (-2) from gross sales.</w:t>
      </w:r>
    </w:p>
    <w:p w:rsidR="00000000" w:rsidDel="00000000" w:rsidP="00000000" w:rsidRDefault="00000000" w:rsidRPr="00000000" w14:paraId="00000074">
      <w:pPr>
        <w:spacing w:after="120" w:line="276" w:lineRule="auto"/>
        <w:jc w:val="both"/>
        <w:rPr>
          <w:rFonts w:ascii="Calibri" w:cs="Calibri" w:eastAsia="Calibri" w:hAnsi="Calibri"/>
          <w:b w:val="1"/>
          <w:bCs w:val="1"/>
          <w:color w:val="333333"/>
        </w:rPr>
      </w:pPr>
      <w:r w:rsidDel="00000000" w:rsidR="00000000" w:rsidRPr="00000000">
        <w:rPr>
          <w:rFonts w:ascii="Calibri" w:cs="Calibri" w:eastAsia="Calibri" w:hAnsi="Calibri"/>
          <w:b w:val="1"/>
          <w:bCs w:val="1"/>
          <w:color w:val="333333"/>
          <w:rtl w:val="0"/>
        </w:rPr>
        <w:t xml:space="preserve">4. Multi-Currency Normalization:  Standardize all transactions into a single base currency (INR). Convert USD using exchange rate 1 USD = 85 INR, and EUR using 1 EUR = 90 INR. Parse strings to extract numeric floats.</w:t>
      </w:r>
    </w:p>
    <w:p w:rsidR="00000000" w:rsidDel="00000000" w:rsidP="00000000" w:rsidRDefault="00000000" w:rsidRPr="00000000" w14:paraId="00000075">
      <w:pPr>
        <w:spacing w:after="120" w:line="276" w:lineRule="auto"/>
        <w:jc w:val="both"/>
        <w:rPr>
          <w:rFonts w:ascii="Calibri" w:cs="Calibri" w:eastAsia="Calibri" w:hAnsi="Calibri"/>
          <w:b w:val="1"/>
          <w:bCs w:val="1"/>
          <w:color w:val="333333"/>
        </w:rPr>
      </w:pPr>
      <w:r w:rsidDel="00000000" w:rsidR="00000000" w:rsidRPr="00000000">
        <w:rPr>
          <w:rFonts w:ascii="Calibri" w:cs="Calibri" w:eastAsia="Calibri" w:hAnsi="Calibri"/>
          <w:b w:val="1"/>
          <w:bCs w:val="1"/>
          <w:color w:val="333333"/>
          <w:rtl w:val="0"/>
        </w:rPr>
        <w:t xml:space="preserve">5. Outlier &amp; Age Handling:  Establish valid logical bounds for customer age (e.g., 18 ≤ Age ≤ 100). Flag Age = 150 (Row 3) and Age = 0 (Row 4) as outliers and impute with category-level median ages.</w:t>
      </w:r>
    </w:p>
    <w:p w:rsidR="00000000" w:rsidDel="00000000" w:rsidP="00000000" w:rsidRDefault="00000000" w:rsidRPr="00000000" w14:paraId="00000076">
      <w:pPr>
        <w:spacing w:after="120" w:line="276" w:lineRule="auto"/>
        <w:jc w:val="both"/>
        <w:rPr>
          <w:rFonts w:ascii="Calibri" w:cs="Calibri" w:eastAsia="Calibri" w:hAnsi="Calibri"/>
          <w:b w:val="1"/>
          <w:bCs w:val="1"/>
          <w:color w:val="333333"/>
        </w:rPr>
      </w:pPr>
      <w:r w:rsidDel="00000000" w:rsidR="00000000" w:rsidRPr="00000000">
        <w:rPr>
          <w:rFonts w:ascii="Calibri" w:cs="Calibri" w:eastAsia="Calibri" w:hAnsi="Calibri"/>
          <w:b w:val="1"/>
          <w:bCs w:val="1"/>
          <w:color w:val="333333"/>
          <w:rtl w:val="0"/>
        </w:rPr>
        <w:t xml:space="preserve">6. Text &amp; Geography Standardization:  Standardize text strings using `.str.title().str.strip()`. Map 'chennai', 'CHENNAI', and 'Chennai' to 'Chennai'. Map 'Tiruchirappalli' and 'Trichy' to the standard geographic code 'Tiruchirappalli'. Correct 'Femal e' to 'Female'.</w:t>
      </w:r>
    </w:p>
    <w:p w:rsidR="00000000" w:rsidDel="00000000" w:rsidP="00000000" w:rsidRDefault="00000000" w:rsidRPr="00000000" w14:paraId="00000077">
      <w:pPr>
        <w:spacing w:after="120" w:line="276" w:lineRule="auto"/>
        <w:jc w:val="both"/>
        <w:rPr>
          <w:rFonts w:ascii="Calibri" w:cs="Calibri" w:eastAsia="Calibri" w:hAnsi="Calibri"/>
          <w:b w:val="1"/>
          <w:bCs w:val="1"/>
          <w:color w:val="333333"/>
        </w:rPr>
      </w:pPr>
      <w:r w:rsidDel="00000000" w:rsidR="00000000" w:rsidRPr="00000000">
        <w:rPr>
          <w:rFonts w:ascii="Calibri" w:cs="Calibri" w:eastAsia="Calibri" w:hAnsi="Calibri"/>
          <w:b w:val="1"/>
          <w:bCs w:val="1"/>
          <w:color w:val="333333"/>
          <w:rtl w:val="0"/>
        </w:rPr>
        <w:t xml:space="preserve">7. Date Format Uniformity:  Parse all dates using strict ISO format (`YYYY-MM-DD`). Reorder invalid entries like '2025-13-01' (YYYY-DD-MM) to '2025-01-13'.</w:t>
      </w:r>
    </w:p>
    <w:p w:rsidR="00000000" w:rsidDel="00000000" w:rsidP="00000000" w:rsidRDefault="00000000" w:rsidRPr="00000000" w14:paraId="00000078">
      <w:pPr>
        <w:spacing w:after="80" w:before="280" w:line="276" w:lineRule="auto"/>
        <w:jc w:val="both"/>
        <w:rPr>
          <w:rFonts w:ascii="Calibri" w:cs="Calibri" w:eastAsia="Calibri" w:hAnsi="Calibri"/>
          <w:b w:val="1"/>
          <w:bCs w:val="1"/>
          <w:color w:val="008080"/>
          <w:sz w:val="28"/>
          <w:szCs w:val="28"/>
        </w:rPr>
      </w:pPr>
      <w:r w:rsidDel="00000000" w:rsidR="00000000" w:rsidRPr="00000000">
        <w:rPr>
          <w:rFonts w:ascii="Calibri" w:cs="Calibri" w:eastAsia="Calibri" w:hAnsi="Calibri"/>
          <w:b w:val="1"/>
          <w:bCs w:val="1"/>
          <w:color w:val="008080"/>
          <w:sz w:val="28"/>
          <w:szCs w:val="28"/>
          <w:rtl w:val="0"/>
        </w:rPr>
        <w:t xml:space="preserve">Task 3: Data Standardization &amp; Transformation Execution (5 Marks)</w:t>
      </w:r>
    </w:p>
    <w:p w:rsidR="00000000" w:rsidDel="00000000" w:rsidP="00000000" w:rsidRDefault="00000000" w:rsidRPr="00000000" w14:paraId="00000079">
      <w:pPr>
        <w:spacing w:after="120" w:line="276" w:lineRule="auto"/>
        <w:jc w:val="both"/>
        <w:rPr>
          <w:rFonts w:ascii="Calibri" w:cs="Calibri" w:eastAsia="Calibri" w:hAnsi="Calibri"/>
          <w:b w:val="1"/>
          <w:bCs w:val="1"/>
          <w:color w:val="333333"/>
        </w:rPr>
      </w:pPr>
      <w:r w:rsidDel="00000000" w:rsidR="00000000" w:rsidRPr="00000000">
        <w:rPr>
          <w:rFonts w:ascii="Calibri" w:cs="Calibri" w:eastAsia="Calibri" w:hAnsi="Calibri"/>
          <w:b w:val="1"/>
          <w:bCs w:val="1"/>
          <w:color w:val="333333"/>
          <w:rtl w:val="0"/>
        </w:rPr>
        <w:t xml:space="preserve">Applying the cleaning pipeline yields the standardized, production-ready e-commerce dataset shown below. Base Exchange Rates: 1 USD = 85 INR | 1 EUR = 90 INR.</w:t>
      </w:r>
    </w:p>
    <w:tbl>
      <w:tblPr>
        <w:tblStyle w:val="Table5"/>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1065"/>
        <w:gridCol w:w="870"/>
        <w:gridCol w:w="570"/>
        <w:gridCol w:w="1095"/>
        <w:gridCol w:w="555"/>
        <w:gridCol w:w="900"/>
        <w:gridCol w:w="1005"/>
        <w:gridCol w:w="720"/>
        <w:gridCol w:w="1350"/>
        <w:tblGridChange w:id="0">
          <w:tblGrid>
            <w:gridCol w:w="795"/>
            <w:gridCol w:w="1065"/>
            <w:gridCol w:w="870"/>
            <w:gridCol w:w="570"/>
            <w:gridCol w:w="1095"/>
            <w:gridCol w:w="555"/>
            <w:gridCol w:w="900"/>
            <w:gridCol w:w="1005"/>
            <w:gridCol w:w="720"/>
            <w:gridCol w:w="1350"/>
          </w:tblGrid>
        </w:tblGridChange>
      </w:tblGrid>
      <w:tr>
        <w:trPr>
          <w:cantSplit w:val="0"/>
          <w:trHeight w:val="1155" w:hRule="atLeast"/>
          <w:tblHeader w:val="0"/>
        </w:trPr>
        <w:tc>
          <w:tcPr>
            <w:tcBorders>
              <w:top w:color="cccccc" w:space="0" w:sz="8" w:val="single"/>
              <w:left w:color="000000" w:space="0" w:sz="0" w:val="nil"/>
              <w:bottom w:color="cccccc" w:space="0" w:sz="8" w:val="single"/>
              <w:right w:color="000000" w:space="0" w:sz="0" w:val="nil"/>
            </w:tcBorders>
            <w:shd w:fill="1b365d" w:val="clear"/>
            <w:tcMar>
              <w:top w:w="120.0" w:type="dxa"/>
              <w:left w:w="120.0" w:type="dxa"/>
              <w:bottom w:w="120.0" w:type="dxa"/>
              <w:right w:w="120.0" w:type="dxa"/>
            </w:tcMar>
            <w:vAlign w:val="top"/>
          </w:tcPr>
          <w:p w:rsidR="00000000" w:rsidDel="00000000" w:rsidP="00000000" w:rsidRDefault="00000000" w:rsidRPr="00000000" w14:paraId="0000007A">
            <w:pPr>
              <w:spacing w:after="200" w:line="276" w:lineRule="auto"/>
              <w:jc w:val="both"/>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CustID</w:t>
            </w:r>
          </w:p>
        </w:tc>
        <w:tc>
          <w:tcPr>
            <w:tcBorders>
              <w:top w:color="cccccc" w:space="0" w:sz="8" w:val="single"/>
              <w:left w:color="000000" w:space="0" w:sz="0" w:val="nil"/>
              <w:bottom w:color="cccccc" w:space="0" w:sz="8" w:val="single"/>
              <w:right w:color="000000" w:space="0" w:sz="0" w:val="nil"/>
            </w:tcBorders>
            <w:shd w:fill="1b365d" w:val="clear"/>
            <w:tcMar>
              <w:top w:w="120.0" w:type="dxa"/>
              <w:left w:w="120.0" w:type="dxa"/>
              <w:bottom w:w="120.0" w:type="dxa"/>
              <w:right w:w="120.0" w:type="dxa"/>
            </w:tcMar>
            <w:vAlign w:val="top"/>
          </w:tcPr>
          <w:p w:rsidR="00000000" w:rsidDel="00000000" w:rsidP="00000000" w:rsidRDefault="00000000" w:rsidRPr="00000000" w14:paraId="0000007B">
            <w:pPr>
              <w:spacing w:after="200" w:line="276" w:lineRule="auto"/>
              <w:jc w:val="both"/>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Customer Name</w:t>
            </w:r>
          </w:p>
        </w:tc>
        <w:tc>
          <w:tcPr>
            <w:tcBorders>
              <w:top w:color="cccccc" w:space="0" w:sz="8" w:val="single"/>
              <w:left w:color="000000" w:space="0" w:sz="0" w:val="nil"/>
              <w:bottom w:color="cccccc" w:space="0" w:sz="8" w:val="single"/>
              <w:right w:color="000000" w:space="0" w:sz="0" w:val="nil"/>
            </w:tcBorders>
            <w:shd w:fill="1b365d" w:val="clear"/>
            <w:tcMar>
              <w:top w:w="120.0" w:type="dxa"/>
              <w:left w:w="120.0" w:type="dxa"/>
              <w:bottom w:w="120.0" w:type="dxa"/>
              <w:right w:w="120.0" w:type="dxa"/>
            </w:tcMar>
            <w:vAlign w:val="top"/>
          </w:tcPr>
          <w:p w:rsidR="00000000" w:rsidDel="00000000" w:rsidP="00000000" w:rsidRDefault="00000000" w:rsidRPr="00000000" w14:paraId="0000007C">
            <w:pPr>
              <w:spacing w:after="200" w:line="276" w:lineRule="auto"/>
              <w:jc w:val="both"/>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Gender</w:t>
            </w:r>
          </w:p>
        </w:tc>
        <w:tc>
          <w:tcPr>
            <w:tcBorders>
              <w:top w:color="cccccc" w:space="0" w:sz="8" w:val="single"/>
              <w:left w:color="000000" w:space="0" w:sz="0" w:val="nil"/>
              <w:bottom w:color="cccccc" w:space="0" w:sz="8" w:val="single"/>
              <w:right w:color="000000" w:space="0" w:sz="0" w:val="nil"/>
            </w:tcBorders>
            <w:shd w:fill="1b365d" w:val="clear"/>
            <w:tcMar>
              <w:top w:w="120.0" w:type="dxa"/>
              <w:left w:w="120.0" w:type="dxa"/>
              <w:bottom w:w="120.0" w:type="dxa"/>
              <w:right w:w="120.0" w:type="dxa"/>
            </w:tcMar>
            <w:vAlign w:val="top"/>
          </w:tcPr>
          <w:p w:rsidR="00000000" w:rsidDel="00000000" w:rsidP="00000000" w:rsidRDefault="00000000" w:rsidRPr="00000000" w14:paraId="0000007D">
            <w:pPr>
              <w:spacing w:after="200" w:line="276" w:lineRule="auto"/>
              <w:jc w:val="both"/>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Age</w:t>
            </w:r>
          </w:p>
        </w:tc>
        <w:tc>
          <w:tcPr>
            <w:tcBorders>
              <w:top w:color="cccccc" w:space="0" w:sz="8" w:val="single"/>
              <w:left w:color="000000" w:space="0" w:sz="0" w:val="nil"/>
              <w:bottom w:color="cccccc" w:space="0" w:sz="8" w:val="single"/>
              <w:right w:color="000000" w:space="0" w:sz="0" w:val="nil"/>
            </w:tcBorders>
            <w:shd w:fill="1b365d" w:val="clear"/>
            <w:tcMar>
              <w:top w:w="120.0" w:type="dxa"/>
              <w:left w:w="120.0" w:type="dxa"/>
              <w:bottom w:w="120.0" w:type="dxa"/>
              <w:right w:w="120.0" w:type="dxa"/>
            </w:tcMar>
            <w:vAlign w:val="top"/>
          </w:tcPr>
          <w:p w:rsidR="00000000" w:rsidDel="00000000" w:rsidP="00000000" w:rsidRDefault="00000000" w:rsidRPr="00000000" w14:paraId="0000007E">
            <w:pPr>
              <w:spacing w:after="200" w:line="276" w:lineRule="auto"/>
              <w:jc w:val="both"/>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Category</w:t>
            </w:r>
          </w:p>
        </w:tc>
        <w:tc>
          <w:tcPr>
            <w:tcBorders>
              <w:top w:color="cccccc" w:space="0" w:sz="8" w:val="single"/>
              <w:left w:color="000000" w:space="0" w:sz="0" w:val="nil"/>
              <w:bottom w:color="cccccc" w:space="0" w:sz="8" w:val="single"/>
              <w:right w:color="000000" w:space="0" w:sz="0" w:val="nil"/>
            </w:tcBorders>
            <w:shd w:fill="1b365d" w:val="clear"/>
            <w:tcMar>
              <w:top w:w="120.0" w:type="dxa"/>
              <w:left w:w="120.0" w:type="dxa"/>
              <w:bottom w:w="120.0" w:type="dxa"/>
              <w:right w:w="120.0" w:type="dxa"/>
            </w:tcMar>
            <w:vAlign w:val="top"/>
          </w:tcPr>
          <w:p w:rsidR="00000000" w:rsidDel="00000000" w:rsidP="00000000" w:rsidRDefault="00000000" w:rsidRPr="00000000" w14:paraId="0000007F">
            <w:pPr>
              <w:spacing w:after="200" w:line="276" w:lineRule="auto"/>
              <w:jc w:val="both"/>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Qty</w:t>
            </w:r>
          </w:p>
        </w:tc>
        <w:tc>
          <w:tcPr>
            <w:tcBorders>
              <w:top w:color="cccccc" w:space="0" w:sz="8" w:val="single"/>
              <w:left w:color="000000" w:space="0" w:sz="0" w:val="nil"/>
              <w:bottom w:color="cccccc" w:space="0" w:sz="8" w:val="single"/>
              <w:right w:color="000000" w:space="0" w:sz="0" w:val="nil"/>
            </w:tcBorders>
            <w:shd w:fill="1b365d" w:val="clear"/>
            <w:tcMar>
              <w:top w:w="120.0" w:type="dxa"/>
              <w:left w:w="120.0" w:type="dxa"/>
              <w:bottom w:w="120.0" w:type="dxa"/>
              <w:right w:w="120.0" w:type="dxa"/>
            </w:tcMar>
            <w:vAlign w:val="top"/>
          </w:tcPr>
          <w:p w:rsidR="00000000" w:rsidDel="00000000" w:rsidP="00000000" w:rsidRDefault="00000000" w:rsidRPr="00000000" w14:paraId="00000080">
            <w:pPr>
              <w:spacing w:after="200" w:line="276" w:lineRule="auto"/>
              <w:jc w:val="both"/>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Unit Price (INR)</w:t>
            </w:r>
          </w:p>
        </w:tc>
        <w:tc>
          <w:tcPr>
            <w:tcBorders>
              <w:top w:color="cccccc" w:space="0" w:sz="8" w:val="single"/>
              <w:left w:color="000000" w:space="0" w:sz="0" w:val="nil"/>
              <w:bottom w:color="cccccc" w:space="0" w:sz="8" w:val="single"/>
              <w:right w:color="000000" w:space="0" w:sz="0" w:val="nil"/>
            </w:tcBorders>
            <w:shd w:fill="1b365d" w:val="clear"/>
            <w:tcMar>
              <w:top w:w="120.0" w:type="dxa"/>
              <w:left w:w="120.0" w:type="dxa"/>
              <w:bottom w:w="120.0" w:type="dxa"/>
              <w:right w:w="120.0" w:type="dxa"/>
            </w:tcMar>
            <w:vAlign w:val="top"/>
          </w:tcPr>
          <w:p w:rsidR="00000000" w:rsidDel="00000000" w:rsidP="00000000" w:rsidRDefault="00000000" w:rsidRPr="00000000" w14:paraId="00000081">
            <w:pPr>
              <w:spacing w:after="200" w:line="276" w:lineRule="auto"/>
              <w:jc w:val="both"/>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Total Revenue (INR)</w:t>
            </w:r>
          </w:p>
        </w:tc>
        <w:tc>
          <w:tcPr>
            <w:tcBorders>
              <w:top w:color="cccccc" w:space="0" w:sz="8" w:val="single"/>
              <w:left w:color="000000" w:space="0" w:sz="0" w:val="nil"/>
              <w:bottom w:color="cccccc" w:space="0" w:sz="8" w:val="single"/>
              <w:right w:color="000000" w:space="0" w:sz="0" w:val="nil"/>
            </w:tcBorders>
            <w:shd w:fill="1b365d" w:val="clear"/>
            <w:tcMar>
              <w:top w:w="120.0" w:type="dxa"/>
              <w:left w:w="120.0" w:type="dxa"/>
              <w:bottom w:w="120.0" w:type="dxa"/>
              <w:right w:w="120.0" w:type="dxa"/>
            </w:tcMar>
            <w:vAlign w:val="top"/>
          </w:tcPr>
          <w:p w:rsidR="00000000" w:rsidDel="00000000" w:rsidP="00000000" w:rsidRDefault="00000000" w:rsidRPr="00000000" w14:paraId="00000082">
            <w:pPr>
              <w:spacing w:after="200" w:line="276" w:lineRule="auto"/>
              <w:jc w:val="both"/>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Date</w:t>
            </w:r>
          </w:p>
        </w:tc>
        <w:tc>
          <w:tcPr>
            <w:tcBorders>
              <w:top w:color="cccccc" w:space="0" w:sz="8" w:val="single"/>
              <w:left w:color="000000" w:space="0" w:sz="0" w:val="nil"/>
              <w:bottom w:color="cccccc" w:space="0" w:sz="8" w:val="single"/>
              <w:right w:color="000000" w:space="0" w:sz="0" w:val="nil"/>
            </w:tcBorders>
            <w:shd w:fill="1b365d" w:val="clear"/>
            <w:tcMar>
              <w:top w:w="120.0" w:type="dxa"/>
              <w:left w:w="120.0" w:type="dxa"/>
              <w:bottom w:w="120.0" w:type="dxa"/>
              <w:right w:w="120.0" w:type="dxa"/>
            </w:tcMar>
            <w:vAlign w:val="top"/>
          </w:tcPr>
          <w:p w:rsidR="00000000" w:rsidDel="00000000" w:rsidP="00000000" w:rsidRDefault="00000000" w:rsidRPr="00000000" w14:paraId="00000083">
            <w:pPr>
              <w:spacing w:after="200" w:line="276" w:lineRule="auto"/>
              <w:jc w:val="both"/>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City</w:t>
            </w:r>
          </w:p>
        </w:tc>
      </w:tr>
      <w:tr>
        <w:trPr>
          <w:cantSplit w:val="0"/>
          <w:trHeight w:val="855" w:hRule="atLeast"/>
          <w:tblHeader w:val="0"/>
        </w:trPr>
        <w:tc>
          <w:tcPr>
            <w:tcBorders>
              <w:top w:color="000000" w:space="0" w:sz="0" w:val="nil"/>
              <w:left w:color="000000" w:space="0" w:sz="0" w:val="nil"/>
              <w:bottom w:color="cccccc" w:space="0" w:sz="8" w:val="single"/>
              <w:right w:color="000000" w:space="0" w:sz="0" w:val="nil"/>
            </w:tcBorders>
            <w:shd w:fill="ffffff" w:val="clear"/>
            <w:tcMar>
              <w:top w:w="100.0" w:type="dxa"/>
              <w:left w:w="120.0" w:type="dxa"/>
              <w:bottom w:w="100.0" w:type="dxa"/>
              <w:right w:w="120.0" w:type="dxa"/>
            </w:tcMar>
            <w:vAlign w:val="top"/>
          </w:tcPr>
          <w:p w:rsidR="00000000" w:rsidDel="00000000" w:rsidP="00000000" w:rsidRDefault="00000000" w:rsidRPr="00000000" w14:paraId="00000084">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C101</w:t>
            </w:r>
          </w:p>
        </w:tc>
        <w:tc>
          <w:tcPr>
            <w:tcBorders>
              <w:top w:color="000000" w:space="0" w:sz="0" w:val="nil"/>
              <w:left w:color="000000" w:space="0" w:sz="0" w:val="nil"/>
              <w:bottom w:color="cccccc" w:space="0" w:sz="8" w:val="single"/>
              <w:right w:color="000000" w:space="0" w:sz="0" w:val="nil"/>
            </w:tcBorders>
            <w:shd w:fill="ffffff" w:val="clear"/>
            <w:tcMar>
              <w:top w:w="100.0" w:type="dxa"/>
              <w:left w:w="120.0" w:type="dxa"/>
              <w:bottom w:w="100.0" w:type="dxa"/>
              <w:right w:w="120.0" w:type="dxa"/>
            </w:tcMar>
            <w:vAlign w:val="top"/>
          </w:tcPr>
          <w:p w:rsidR="00000000" w:rsidDel="00000000" w:rsidP="00000000" w:rsidRDefault="00000000" w:rsidRPr="00000000" w14:paraId="00000085">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Raj Kumar</w:t>
            </w:r>
          </w:p>
        </w:tc>
        <w:tc>
          <w:tcPr>
            <w:tcBorders>
              <w:top w:color="000000" w:space="0" w:sz="0" w:val="nil"/>
              <w:left w:color="000000" w:space="0" w:sz="0" w:val="nil"/>
              <w:bottom w:color="cccccc" w:space="0" w:sz="8" w:val="single"/>
              <w:right w:color="000000" w:space="0" w:sz="0" w:val="nil"/>
            </w:tcBorders>
            <w:shd w:fill="ffffff" w:val="clear"/>
            <w:tcMar>
              <w:top w:w="100.0" w:type="dxa"/>
              <w:left w:w="120.0" w:type="dxa"/>
              <w:bottom w:w="100.0" w:type="dxa"/>
              <w:right w:w="120.0" w:type="dxa"/>
            </w:tcMar>
            <w:vAlign w:val="top"/>
          </w:tcPr>
          <w:p w:rsidR="00000000" w:rsidDel="00000000" w:rsidP="00000000" w:rsidRDefault="00000000" w:rsidRPr="00000000" w14:paraId="00000086">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Male</w:t>
            </w:r>
          </w:p>
        </w:tc>
        <w:tc>
          <w:tcPr>
            <w:tcBorders>
              <w:top w:color="000000" w:space="0" w:sz="0" w:val="nil"/>
              <w:left w:color="000000" w:space="0" w:sz="0" w:val="nil"/>
              <w:bottom w:color="cccccc" w:space="0" w:sz="8" w:val="single"/>
              <w:right w:color="000000" w:space="0" w:sz="0" w:val="nil"/>
            </w:tcBorders>
            <w:shd w:fill="ffffff" w:val="clear"/>
            <w:tcMar>
              <w:top w:w="100.0" w:type="dxa"/>
              <w:left w:w="120.0" w:type="dxa"/>
              <w:bottom w:w="100.0" w:type="dxa"/>
              <w:right w:w="120.0" w:type="dxa"/>
            </w:tcMar>
            <w:vAlign w:val="top"/>
          </w:tcPr>
          <w:p w:rsidR="00000000" w:rsidDel="00000000" w:rsidP="00000000" w:rsidRDefault="00000000" w:rsidRPr="00000000" w14:paraId="00000087">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28</w:t>
            </w:r>
          </w:p>
        </w:tc>
        <w:tc>
          <w:tcPr>
            <w:tcBorders>
              <w:top w:color="000000" w:space="0" w:sz="0" w:val="nil"/>
              <w:left w:color="000000" w:space="0" w:sz="0" w:val="nil"/>
              <w:bottom w:color="cccccc" w:space="0" w:sz="8" w:val="single"/>
              <w:right w:color="000000" w:space="0" w:sz="0" w:val="nil"/>
            </w:tcBorders>
            <w:shd w:fill="ffffff" w:val="clear"/>
            <w:tcMar>
              <w:top w:w="100.0" w:type="dxa"/>
              <w:left w:w="120.0" w:type="dxa"/>
              <w:bottom w:w="100.0" w:type="dxa"/>
              <w:right w:w="120.0" w:type="dxa"/>
            </w:tcMar>
            <w:vAlign w:val="top"/>
          </w:tcPr>
          <w:p w:rsidR="00000000" w:rsidDel="00000000" w:rsidP="00000000" w:rsidRDefault="00000000" w:rsidRPr="00000000" w14:paraId="00000088">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Electronics</w:t>
            </w:r>
          </w:p>
        </w:tc>
        <w:tc>
          <w:tcPr>
            <w:tcBorders>
              <w:top w:color="000000" w:space="0" w:sz="0" w:val="nil"/>
              <w:left w:color="000000" w:space="0" w:sz="0" w:val="nil"/>
              <w:bottom w:color="cccccc" w:space="0" w:sz="8" w:val="single"/>
              <w:right w:color="000000" w:space="0" w:sz="0" w:val="nil"/>
            </w:tcBorders>
            <w:shd w:fill="ffffff" w:val="clear"/>
            <w:tcMar>
              <w:top w:w="100.0" w:type="dxa"/>
              <w:left w:w="120.0" w:type="dxa"/>
              <w:bottom w:w="100.0" w:type="dxa"/>
              <w:right w:w="120.0" w:type="dxa"/>
            </w:tcMar>
            <w:vAlign w:val="top"/>
          </w:tcPr>
          <w:p w:rsidR="00000000" w:rsidDel="00000000" w:rsidP="00000000" w:rsidRDefault="00000000" w:rsidRPr="00000000" w14:paraId="00000089">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2</w:t>
            </w:r>
          </w:p>
        </w:tc>
        <w:tc>
          <w:tcPr>
            <w:tcBorders>
              <w:top w:color="000000" w:space="0" w:sz="0" w:val="nil"/>
              <w:left w:color="000000" w:space="0" w:sz="0" w:val="nil"/>
              <w:bottom w:color="cccccc" w:space="0" w:sz="8" w:val="single"/>
              <w:right w:color="000000" w:space="0" w:sz="0" w:val="nil"/>
            </w:tcBorders>
            <w:shd w:fill="ffffff" w:val="clear"/>
            <w:tcMar>
              <w:top w:w="100.0" w:type="dxa"/>
              <w:left w:w="120.0" w:type="dxa"/>
              <w:bottom w:w="100.0" w:type="dxa"/>
              <w:right w:w="120.0" w:type="dxa"/>
            </w:tcMar>
            <w:vAlign w:val="top"/>
          </w:tcPr>
          <w:p w:rsidR="00000000" w:rsidDel="00000000" w:rsidP="00000000" w:rsidRDefault="00000000" w:rsidRPr="00000000" w14:paraId="0000008A">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₹15,000</w:t>
            </w:r>
          </w:p>
        </w:tc>
        <w:tc>
          <w:tcPr>
            <w:tcBorders>
              <w:top w:color="000000" w:space="0" w:sz="0" w:val="nil"/>
              <w:left w:color="000000" w:space="0" w:sz="0" w:val="nil"/>
              <w:bottom w:color="cccccc" w:space="0" w:sz="8" w:val="single"/>
              <w:right w:color="000000" w:space="0" w:sz="0" w:val="nil"/>
            </w:tcBorders>
            <w:shd w:fill="ffffff" w:val="clear"/>
            <w:tcMar>
              <w:top w:w="100.0" w:type="dxa"/>
              <w:left w:w="120.0" w:type="dxa"/>
              <w:bottom w:w="100.0" w:type="dxa"/>
              <w:right w:w="120.0" w:type="dxa"/>
            </w:tcMar>
            <w:vAlign w:val="top"/>
          </w:tcPr>
          <w:p w:rsidR="00000000" w:rsidDel="00000000" w:rsidP="00000000" w:rsidRDefault="00000000" w:rsidRPr="00000000" w14:paraId="0000008B">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₹30,000</w:t>
            </w:r>
          </w:p>
        </w:tc>
        <w:tc>
          <w:tcPr>
            <w:tcBorders>
              <w:top w:color="000000" w:space="0" w:sz="0" w:val="nil"/>
              <w:left w:color="000000" w:space="0" w:sz="0" w:val="nil"/>
              <w:bottom w:color="cccccc" w:space="0" w:sz="8" w:val="single"/>
              <w:right w:color="000000" w:space="0" w:sz="0" w:val="nil"/>
            </w:tcBorders>
            <w:shd w:fill="ffffff" w:val="clear"/>
            <w:tcMar>
              <w:top w:w="100.0" w:type="dxa"/>
              <w:left w:w="120.0" w:type="dxa"/>
              <w:bottom w:w="100.0" w:type="dxa"/>
              <w:right w:w="120.0" w:type="dxa"/>
            </w:tcMar>
            <w:vAlign w:val="top"/>
          </w:tcPr>
          <w:p w:rsidR="00000000" w:rsidDel="00000000" w:rsidP="00000000" w:rsidRDefault="00000000" w:rsidRPr="00000000" w14:paraId="0000008C">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2025-01-10</w:t>
            </w:r>
          </w:p>
        </w:tc>
        <w:tc>
          <w:tcPr>
            <w:tcBorders>
              <w:top w:color="000000" w:space="0" w:sz="0" w:val="nil"/>
              <w:left w:color="000000" w:space="0" w:sz="0" w:val="nil"/>
              <w:bottom w:color="cccccc" w:space="0" w:sz="8" w:val="single"/>
              <w:right w:color="000000" w:space="0" w:sz="0" w:val="nil"/>
            </w:tcBorders>
            <w:shd w:fill="ffffff" w:val="clear"/>
            <w:tcMar>
              <w:top w:w="100.0" w:type="dxa"/>
              <w:left w:w="120.0" w:type="dxa"/>
              <w:bottom w:w="100.0" w:type="dxa"/>
              <w:right w:w="120.0" w:type="dxa"/>
            </w:tcMar>
            <w:vAlign w:val="top"/>
          </w:tcPr>
          <w:p w:rsidR="00000000" w:rsidDel="00000000" w:rsidP="00000000" w:rsidRDefault="00000000" w:rsidRPr="00000000" w14:paraId="0000008D">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Chennai</w:t>
            </w:r>
          </w:p>
        </w:tc>
      </w:tr>
      <w:tr>
        <w:trPr>
          <w:cantSplit w:val="0"/>
          <w:trHeight w:val="855" w:hRule="atLeast"/>
          <w:tblHeader w:val="0"/>
        </w:trPr>
        <w:tc>
          <w:tcPr>
            <w:tcBorders>
              <w:top w:color="000000" w:space="0" w:sz="0" w:val="nil"/>
              <w:left w:color="000000" w:space="0" w:sz="0" w:val="nil"/>
              <w:bottom w:color="cccccc" w:space="0" w:sz="8" w:val="single"/>
              <w:right w:color="000000" w:space="0" w:sz="0" w:val="nil"/>
            </w:tcBorders>
            <w:shd w:fill="f9fafc" w:val="clear"/>
            <w:tcMar>
              <w:top w:w="100.0" w:type="dxa"/>
              <w:left w:w="120.0" w:type="dxa"/>
              <w:bottom w:w="100.0" w:type="dxa"/>
              <w:right w:w="120.0" w:type="dxa"/>
            </w:tcMar>
            <w:vAlign w:val="top"/>
          </w:tcPr>
          <w:p w:rsidR="00000000" w:rsidDel="00000000" w:rsidP="00000000" w:rsidRDefault="00000000" w:rsidRPr="00000000" w14:paraId="0000008E">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C102</w:t>
            </w:r>
          </w:p>
        </w:tc>
        <w:tc>
          <w:tcPr>
            <w:tcBorders>
              <w:top w:color="000000" w:space="0" w:sz="0" w:val="nil"/>
              <w:left w:color="000000" w:space="0" w:sz="0" w:val="nil"/>
              <w:bottom w:color="cccccc" w:space="0" w:sz="8" w:val="single"/>
              <w:right w:color="000000" w:space="0" w:sz="0" w:val="nil"/>
            </w:tcBorders>
            <w:shd w:fill="f9fafc" w:val="clear"/>
            <w:tcMar>
              <w:top w:w="100.0" w:type="dxa"/>
              <w:left w:w="120.0" w:type="dxa"/>
              <w:bottom w:w="100.0" w:type="dxa"/>
              <w:right w:w="120.0" w:type="dxa"/>
            </w:tcMar>
            <w:vAlign w:val="top"/>
          </w:tcPr>
          <w:p w:rsidR="00000000" w:rsidDel="00000000" w:rsidP="00000000" w:rsidRDefault="00000000" w:rsidRPr="00000000" w14:paraId="0000008F">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Priya S</w:t>
            </w:r>
          </w:p>
        </w:tc>
        <w:tc>
          <w:tcPr>
            <w:tcBorders>
              <w:top w:color="000000" w:space="0" w:sz="0" w:val="nil"/>
              <w:left w:color="000000" w:space="0" w:sz="0" w:val="nil"/>
              <w:bottom w:color="cccccc" w:space="0" w:sz="8" w:val="single"/>
              <w:right w:color="000000" w:space="0" w:sz="0" w:val="nil"/>
            </w:tcBorders>
            <w:shd w:fill="f9fafc" w:val="clear"/>
            <w:tcMar>
              <w:top w:w="100.0" w:type="dxa"/>
              <w:left w:w="120.0" w:type="dxa"/>
              <w:bottom w:w="100.0" w:type="dxa"/>
              <w:right w:w="120.0" w:type="dxa"/>
            </w:tcMar>
            <w:vAlign w:val="top"/>
          </w:tcPr>
          <w:p w:rsidR="00000000" w:rsidDel="00000000" w:rsidP="00000000" w:rsidRDefault="00000000" w:rsidRPr="00000000" w14:paraId="00000090">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Female</w:t>
            </w:r>
          </w:p>
        </w:tc>
        <w:tc>
          <w:tcPr>
            <w:tcBorders>
              <w:top w:color="000000" w:space="0" w:sz="0" w:val="nil"/>
              <w:left w:color="000000" w:space="0" w:sz="0" w:val="nil"/>
              <w:bottom w:color="cccccc" w:space="0" w:sz="8" w:val="single"/>
              <w:right w:color="000000" w:space="0" w:sz="0" w:val="nil"/>
            </w:tcBorders>
            <w:shd w:fill="f9fafc" w:val="clear"/>
            <w:tcMar>
              <w:top w:w="100.0" w:type="dxa"/>
              <w:left w:w="120.0" w:type="dxa"/>
              <w:bottom w:w="100.0" w:type="dxa"/>
              <w:right w:w="120.0" w:type="dxa"/>
            </w:tcMar>
            <w:vAlign w:val="top"/>
          </w:tcPr>
          <w:p w:rsidR="00000000" w:rsidDel="00000000" w:rsidP="00000000" w:rsidRDefault="00000000" w:rsidRPr="00000000" w14:paraId="00000091">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35</w:t>
            </w:r>
          </w:p>
        </w:tc>
        <w:tc>
          <w:tcPr>
            <w:tcBorders>
              <w:top w:color="000000" w:space="0" w:sz="0" w:val="nil"/>
              <w:left w:color="000000" w:space="0" w:sz="0" w:val="nil"/>
              <w:bottom w:color="cccccc" w:space="0" w:sz="8" w:val="single"/>
              <w:right w:color="000000" w:space="0" w:sz="0" w:val="nil"/>
            </w:tcBorders>
            <w:shd w:fill="f9fafc" w:val="clear"/>
            <w:tcMar>
              <w:top w:w="100.0" w:type="dxa"/>
              <w:left w:w="120.0" w:type="dxa"/>
              <w:bottom w:w="100.0" w:type="dxa"/>
              <w:right w:w="120.0" w:type="dxa"/>
            </w:tcMar>
            <w:vAlign w:val="top"/>
          </w:tcPr>
          <w:p w:rsidR="00000000" w:rsidDel="00000000" w:rsidP="00000000" w:rsidRDefault="00000000" w:rsidRPr="00000000" w14:paraId="00000092">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Fashion</w:t>
            </w:r>
          </w:p>
        </w:tc>
        <w:tc>
          <w:tcPr>
            <w:tcBorders>
              <w:top w:color="000000" w:space="0" w:sz="0" w:val="nil"/>
              <w:left w:color="000000" w:space="0" w:sz="0" w:val="nil"/>
              <w:bottom w:color="cccccc" w:space="0" w:sz="8" w:val="single"/>
              <w:right w:color="000000" w:space="0" w:sz="0" w:val="nil"/>
            </w:tcBorders>
            <w:shd w:fill="f9fafc" w:val="clear"/>
            <w:tcMar>
              <w:top w:w="100.0" w:type="dxa"/>
              <w:left w:w="120.0" w:type="dxa"/>
              <w:bottom w:w="100.0" w:type="dxa"/>
              <w:right w:w="120.0" w:type="dxa"/>
            </w:tcMar>
            <w:vAlign w:val="top"/>
          </w:tcPr>
          <w:p w:rsidR="00000000" w:rsidDel="00000000" w:rsidP="00000000" w:rsidRDefault="00000000" w:rsidRPr="00000000" w14:paraId="00000093">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3</w:t>
            </w:r>
          </w:p>
        </w:tc>
        <w:tc>
          <w:tcPr>
            <w:tcBorders>
              <w:top w:color="000000" w:space="0" w:sz="0" w:val="nil"/>
              <w:left w:color="000000" w:space="0" w:sz="0" w:val="nil"/>
              <w:bottom w:color="cccccc" w:space="0" w:sz="8" w:val="single"/>
              <w:right w:color="000000" w:space="0" w:sz="0" w:val="nil"/>
            </w:tcBorders>
            <w:shd w:fill="f9fafc" w:val="clear"/>
            <w:tcMar>
              <w:top w:w="100.0" w:type="dxa"/>
              <w:left w:w="120.0" w:type="dxa"/>
              <w:bottom w:w="100.0" w:type="dxa"/>
              <w:right w:w="120.0" w:type="dxa"/>
            </w:tcMar>
            <w:vAlign w:val="top"/>
          </w:tcPr>
          <w:p w:rsidR="00000000" w:rsidDel="00000000" w:rsidP="00000000" w:rsidRDefault="00000000" w:rsidRPr="00000000" w14:paraId="00000094">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₹1,200</w:t>
            </w:r>
          </w:p>
        </w:tc>
        <w:tc>
          <w:tcPr>
            <w:tcBorders>
              <w:top w:color="000000" w:space="0" w:sz="0" w:val="nil"/>
              <w:left w:color="000000" w:space="0" w:sz="0" w:val="nil"/>
              <w:bottom w:color="cccccc" w:space="0" w:sz="8" w:val="single"/>
              <w:right w:color="000000" w:space="0" w:sz="0" w:val="nil"/>
            </w:tcBorders>
            <w:shd w:fill="f9fafc" w:val="clear"/>
            <w:tcMar>
              <w:top w:w="100.0" w:type="dxa"/>
              <w:left w:w="120.0" w:type="dxa"/>
              <w:bottom w:w="100.0" w:type="dxa"/>
              <w:right w:w="120.0" w:type="dxa"/>
            </w:tcMar>
            <w:vAlign w:val="top"/>
          </w:tcPr>
          <w:p w:rsidR="00000000" w:rsidDel="00000000" w:rsidP="00000000" w:rsidRDefault="00000000" w:rsidRPr="00000000" w14:paraId="00000095">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₹3,600</w:t>
            </w:r>
          </w:p>
        </w:tc>
        <w:tc>
          <w:tcPr>
            <w:tcBorders>
              <w:top w:color="000000" w:space="0" w:sz="0" w:val="nil"/>
              <w:left w:color="000000" w:space="0" w:sz="0" w:val="nil"/>
              <w:bottom w:color="cccccc" w:space="0" w:sz="8" w:val="single"/>
              <w:right w:color="000000" w:space="0" w:sz="0" w:val="nil"/>
            </w:tcBorders>
            <w:shd w:fill="f9fafc" w:val="clear"/>
            <w:tcMar>
              <w:top w:w="100.0" w:type="dxa"/>
              <w:left w:w="120.0" w:type="dxa"/>
              <w:bottom w:w="100.0" w:type="dxa"/>
              <w:right w:w="120.0" w:type="dxa"/>
            </w:tcMar>
            <w:vAlign w:val="top"/>
          </w:tcPr>
          <w:p w:rsidR="00000000" w:rsidDel="00000000" w:rsidP="00000000" w:rsidRDefault="00000000" w:rsidRPr="00000000" w14:paraId="00000096">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2025-01-11</w:t>
            </w:r>
          </w:p>
        </w:tc>
        <w:tc>
          <w:tcPr>
            <w:tcBorders>
              <w:top w:color="000000" w:space="0" w:sz="0" w:val="nil"/>
              <w:left w:color="000000" w:space="0" w:sz="0" w:val="nil"/>
              <w:bottom w:color="cccccc" w:space="0" w:sz="8" w:val="single"/>
              <w:right w:color="000000" w:space="0" w:sz="0" w:val="nil"/>
            </w:tcBorders>
            <w:shd w:fill="f9fafc" w:val="clear"/>
            <w:tcMar>
              <w:top w:w="100.0" w:type="dxa"/>
              <w:left w:w="120.0" w:type="dxa"/>
              <w:bottom w:w="100.0" w:type="dxa"/>
              <w:right w:w="120.0" w:type="dxa"/>
            </w:tcMar>
            <w:vAlign w:val="top"/>
          </w:tcPr>
          <w:p w:rsidR="00000000" w:rsidDel="00000000" w:rsidP="00000000" w:rsidRDefault="00000000" w:rsidRPr="00000000" w14:paraId="00000097">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Chennai</w:t>
            </w:r>
          </w:p>
        </w:tc>
      </w:tr>
      <w:tr>
        <w:trPr>
          <w:cantSplit w:val="0"/>
          <w:trHeight w:val="855" w:hRule="atLeast"/>
          <w:tblHeader w:val="0"/>
        </w:trPr>
        <w:tc>
          <w:tcPr>
            <w:tcBorders>
              <w:top w:color="000000" w:space="0" w:sz="0" w:val="nil"/>
              <w:left w:color="000000" w:space="0" w:sz="0" w:val="nil"/>
              <w:bottom w:color="cccccc" w:space="0" w:sz="8" w:val="single"/>
              <w:right w:color="000000" w:space="0" w:sz="0" w:val="nil"/>
            </w:tcBorders>
            <w:shd w:fill="ffffff" w:val="clear"/>
            <w:tcMar>
              <w:top w:w="100.0" w:type="dxa"/>
              <w:left w:w="120.0" w:type="dxa"/>
              <w:bottom w:w="100.0" w:type="dxa"/>
              <w:right w:w="120.0" w:type="dxa"/>
            </w:tcMar>
            <w:vAlign w:val="top"/>
          </w:tcPr>
          <w:p w:rsidR="00000000" w:rsidDel="00000000" w:rsidP="00000000" w:rsidRDefault="00000000" w:rsidRPr="00000000" w14:paraId="00000098">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C103</w:t>
            </w:r>
          </w:p>
        </w:tc>
        <w:tc>
          <w:tcPr>
            <w:tcBorders>
              <w:top w:color="000000" w:space="0" w:sz="0" w:val="nil"/>
              <w:left w:color="000000" w:space="0" w:sz="0" w:val="nil"/>
              <w:bottom w:color="cccccc" w:space="0" w:sz="8" w:val="single"/>
              <w:right w:color="000000" w:space="0" w:sz="0" w:val="nil"/>
            </w:tcBorders>
            <w:shd w:fill="ffffff" w:val="clear"/>
            <w:tcMar>
              <w:top w:w="100.0" w:type="dxa"/>
              <w:left w:w="120.0" w:type="dxa"/>
              <w:bottom w:w="100.0" w:type="dxa"/>
              <w:right w:w="120.0" w:type="dxa"/>
            </w:tcMar>
            <w:vAlign w:val="top"/>
          </w:tcPr>
          <w:p w:rsidR="00000000" w:rsidDel="00000000" w:rsidP="00000000" w:rsidRDefault="00000000" w:rsidRPr="00000000" w14:paraId="00000099">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Arun V</w:t>
            </w:r>
          </w:p>
        </w:tc>
        <w:tc>
          <w:tcPr>
            <w:tcBorders>
              <w:top w:color="000000" w:space="0" w:sz="0" w:val="nil"/>
              <w:left w:color="000000" w:space="0" w:sz="0" w:val="nil"/>
              <w:bottom w:color="cccccc" w:space="0" w:sz="8" w:val="single"/>
              <w:right w:color="000000" w:space="0" w:sz="0" w:val="nil"/>
            </w:tcBorders>
            <w:shd w:fill="ffffff" w:val="clear"/>
            <w:tcMar>
              <w:top w:w="100.0" w:type="dxa"/>
              <w:left w:w="120.0" w:type="dxa"/>
              <w:bottom w:w="100.0" w:type="dxa"/>
              <w:right w:w="120.0" w:type="dxa"/>
            </w:tcMar>
            <w:vAlign w:val="top"/>
          </w:tcPr>
          <w:p w:rsidR="00000000" w:rsidDel="00000000" w:rsidP="00000000" w:rsidRDefault="00000000" w:rsidRPr="00000000" w14:paraId="0000009A">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Male</w:t>
            </w:r>
          </w:p>
        </w:tc>
        <w:tc>
          <w:tcPr>
            <w:tcBorders>
              <w:top w:color="000000" w:space="0" w:sz="0" w:val="nil"/>
              <w:left w:color="000000" w:space="0" w:sz="0" w:val="nil"/>
              <w:bottom w:color="cccccc" w:space="0" w:sz="8" w:val="single"/>
              <w:right w:color="000000" w:space="0" w:sz="0" w:val="nil"/>
            </w:tcBorders>
            <w:shd w:fill="ffffff" w:val="clear"/>
            <w:tcMar>
              <w:top w:w="100.0" w:type="dxa"/>
              <w:left w:w="120.0" w:type="dxa"/>
              <w:bottom w:w="100.0" w:type="dxa"/>
              <w:right w:w="120.0" w:type="dxa"/>
            </w:tcMar>
            <w:vAlign w:val="top"/>
          </w:tcPr>
          <w:p w:rsidR="00000000" w:rsidDel="00000000" w:rsidP="00000000" w:rsidRDefault="00000000" w:rsidRPr="00000000" w14:paraId="0000009B">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31*</w:t>
            </w:r>
          </w:p>
        </w:tc>
        <w:tc>
          <w:tcPr>
            <w:tcBorders>
              <w:top w:color="000000" w:space="0" w:sz="0" w:val="nil"/>
              <w:left w:color="000000" w:space="0" w:sz="0" w:val="nil"/>
              <w:bottom w:color="cccccc" w:space="0" w:sz="8" w:val="single"/>
              <w:right w:color="000000" w:space="0" w:sz="0" w:val="nil"/>
            </w:tcBorders>
            <w:shd w:fill="ffffff" w:val="clear"/>
            <w:tcMar>
              <w:top w:w="100.0" w:type="dxa"/>
              <w:left w:w="120.0" w:type="dxa"/>
              <w:bottom w:w="100.0" w:type="dxa"/>
              <w:right w:w="120.0" w:type="dxa"/>
            </w:tcMar>
            <w:vAlign w:val="top"/>
          </w:tcPr>
          <w:p w:rsidR="00000000" w:rsidDel="00000000" w:rsidP="00000000" w:rsidRDefault="00000000" w:rsidRPr="00000000" w14:paraId="0000009C">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Electronics</w:t>
            </w:r>
          </w:p>
        </w:tc>
        <w:tc>
          <w:tcPr>
            <w:tcBorders>
              <w:top w:color="000000" w:space="0" w:sz="0" w:val="nil"/>
              <w:left w:color="000000" w:space="0" w:sz="0" w:val="nil"/>
              <w:bottom w:color="cccccc" w:space="0" w:sz="8" w:val="single"/>
              <w:right w:color="000000" w:space="0" w:sz="0" w:val="nil"/>
            </w:tcBorders>
            <w:shd w:fill="ffffff" w:val="clear"/>
            <w:tcMar>
              <w:top w:w="100.0" w:type="dxa"/>
              <w:left w:w="120.0" w:type="dxa"/>
              <w:bottom w:w="100.0" w:type="dxa"/>
              <w:right w:w="120.0" w:type="dxa"/>
            </w:tcMar>
            <w:vAlign w:val="top"/>
          </w:tcPr>
          <w:p w:rsidR="00000000" w:rsidDel="00000000" w:rsidP="00000000" w:rsidRDefault="00000000" w:rsidRPr="00000000" w14:paraId="0000009D">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1</w:t>
            </w:r>
          </w:p>
        </w:tc>
        <w:tc>
          <w:tcPr>
            <w:tcBorders>
              <w:top w:color="000000" w:space="0" w:sz="0" w:val="nil"/>
              <w:left w:color="000000" w:space="0" w:sz="0" w:val="nil"/>
              <w:bottom w:color="cccccc" w:space="0" w:sz="8" w:val="single"/>
              <w:right w:color="000000" w:space="0" w:sz="0" w:val="nil"/>
            </w:tcBorders>
            <w:shd w:fill="ffffff" w:val="clear"/>
            <w:tcMar>
              <w:top w:w="100.0" w:type="dxa"/>
              <w:left w:w="120.0" w:type="dxa"/>
              <w:bottom w:w="100.0" w:type="dxa"/>
              <w:right w:w="120.0" w:type="dxa"/>
            </w:tcMar>
            <w:vAlign w:val="top"/>
          </w:tcPr>
          <w:p w:rsidR="00000000" w:rsidDel="00000000" w:rsidP="00000000" w:rsidRDefault="00000000" w:rsidRPr="00000000" w14:paraId="0000009E">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₹25,500</w:t>
            </w:r>
          </w:p>
        </w:tc>
        <w:tc>
          <w:tcPr>
            <w:tcBorders>
              <w:top w:color="000000" w:space="0" w:sz="0" w:val="nil"/>
              <w:left w:color="000000" w:space="0" w:sz="0" w:val="nil"/>
              <w:bottom w:color="cccccc" w:space="0" w:sz="8" w:val="single"/>
              <w:right w:color="000000" w:space="0" w:sz="0" w:val="nil"/>
            </w:tcBorders>
            <w:shd w:fill="ffffff" w:val="clear"/>
            <w:tcMar>
              <w:top w:w="100.0" w:type="dxa"/>
              <w:left w:w="120.0" w:type="dxa"/>
              <w:bottom w:w="100.0" w:type="dxa"/>
              <w:right w:w="120.0" w:type="dxa"/>
            </w:tcMar>
            <w:vAlign w:val="top"/>
          </w:tcPr>
          <w:p w:rsidR="00000000" w:rsidDel="00000000" w:rsidP="00000000" w:rsidRDefault="00000000" w:rsidRPr="00000000" w14:paraId="0000009F">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₹25,500</w:t>
            </w:r>
          </w:p>
        </w:tc>
        <w:tc>
          <w:tcPr>
            <w:tcBorders>
              <w:top w:color="000000" w:space="0" w:sz="0" w:val="nil"/>
              <w:left w:color="000000" w:space="0" w:sz="0" w:val="nil"/>
              <w:bottom w:color="cccccc" w:space="0" w:sz="8" w:val="single"/>
              <w:right w:color="000000" w:space="0" w:sz="0" w:val="nil"/>
            </w:tcBorders>
            <w:shd w:fill="ffffff" w:val="clear"/>
            <w:tcMar>
              <w:top w:w="100.0" w:type="dxa"/>
              <w:left w:w="120.0" w:type="dxa"/>
              <w:bottom w:w="100.0" w:type="dxa"/>
              <w:right w:w="120.0" w:type="dxa"/>
            </w:tcMar>
            <w:vAlign w:val="top"/>
          </w:tcPr>
          <w:p w:rsidR="00000000" w:rsidDel="00000000" w:rsidP="00000000" w:rsidRDefault="00000000" w:rsidRPr="00000000" w14:paraId="000000A0">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2025-01-12</w:t>
            </w:r>
          </w:p>
        </w:tc>
        <w:tc>
          <w:tcPr>
            <w:tcBorders>
              <w:top w:color="000000" w:space="0" w:sz="0" w:val="nil"/>
              <w:left w:color="000000" w:space="0" w:sz="0" w:val="nil"/>
              <w:bottom w:color="cccccc" w:space="0" w:sz="8" w:val="single"/>
              <w:right w:color="000000" w:space="0" w:sz="0" w:val="nil"/>
            </w:tcBorders>
            <w:shd w:fill="ffffff" w:val="clear"/>
            <w:tcMar>
              <w:top w:w="100.0" w:type="dxa"/>
              <w:left w:w="120.0" w:type="dxa"/>
              <w:bottom w:w="100.0" w:type="dxa"/>
              <w:right w:w="120.0" w:type="dxa"/>
            </w:tcMar>
            <w:vAlign w:val="top"/>
          </w:tcPr>
          <w:p w:rsidR="00000000" w:rsidDel="00000000" w:rsidP="00000000" w:rsidRDefault="00000000" w:rsidRPr="00000000" w14:paraId="000000A1">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Chennai</w:t>
            </w:r>
          </w:p>
        </w:tc>
      </w:tr>
      <w:tr>
        <w:trPr>
          <w:cantSplit w:val="0"/>
          <w:trHeight w:val="855" w:hRule="atLeast"/>
          <w:tblHeader w:val="0"/>
        </w:trPr>
        <w:tc>
          <w:tcPr>
            <w:tcBorders>
              <w:top w:color="000000" w:space="0" w:sz="0" w:val="nil"/>
              <w:left w:color="000000" w:space="0" w:sz="0" w:val="nil"/>
              <w:bottom w:color="cccccc" w:space="0" w:sz="8" w:val="single"/>
              <w:right w:color="000000" w:space="0" w:sz="0" w:val="nil"/>
            </w:tcBorders>
            <w:shd w:fill="f9fafc" w:val="clear"/>
            <w:tcMar>
              <w:top w:w="100.0" w:type="dxa"/>
              <w:left w:w="120.0" w:type="dxa"/>
              <w:bottom w:w="100.0" w:type="dxa"/>
              <w:right w:w="120.0" w:type="dxa"/>
            </w:tcMar>
            <w:vAlign w:val="top"/>
          </w:tcPr>
          <w:p w:rsidR="00000000" w:rsidDel="00000000" w:rsidP="00000000" w:rsidRDefault="00000000" w:rsidRPr="00000000" w14:paraId="000000A2">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C104</w:t>
            </w:r>
          </w:p>
        </w:tc>
        <w:tc>
          <w:tcPr>
            <w:tcBorders>
              <w:top w:color="000000" w:space="0" w:sz="0" w:val="nil"/>
              <w:left w:color="000000" w:space="0" w:sz="0" w:val="nil"/>
              <w:bottom w:color="cccccc" w:space="0" w:sz="8" w:val="single"/>
              <w:right w:color="000000" w:space="0" w:sz="0" w:val="nil"/>
            </w:tcBorders>
            <w:shd w:fill="f9fafc" w:val="clear"/>
            <w:tcMar>
              <w:top w:w="100.0" w:type="dxa"/>
              <w:left w:w="120.0" w:type="dxa"/>
              <w:bottom w:w="100.0" w:type="dxa"/>
              <w:right w:w="120.0" w:type="dxa"/>
            </w:tcMar>
            <w:vAlign w:val="top"/>
          </w:tcPr>
          <w:p w:rsidR="00000000" w:rsidDel="00000000" w:rsidP="00000000" w:rsidRDefault="00000000" w:rsidRPr="00000000" w14:paraId="000000A3">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Kavya R</w:t>
            </w:r>
          </w:p>
        </w:tc>
        <w:tc>
          <w:tcPr>
            <w:tcBorders>
              <w:top w:color="000000" w:space="0" w:sz="0" w:val="nil"/>
              <w:left w:color="000000" w:space="0" w:sz="0" w:val="nil"/>
              <w:bottom w:color="cccccc" w:space="0" w:sz="8" w:val="single"/>
              <w:right w:color="000000" w:space="0" w:sz="0" w:val="nil"/>
            </w:tcBorders>
            <w:shd w:fill="f9fafc" w:val="clear"/>
            <w:tcMar>
              <w:top w:w="100.0" w:type="dxa"/>
              <w:left w:w="120.0" w:type="dxa"/>
              <w:bottom w:w="100.0" w:type="dxa"/>
              <w:right w:w="120.0" w:type="dxa"/>
            </w:tcMar>
            <w:vAlign w:val="top"/>
          </w:tcPr>
          <w:p w:rsidR="00000000" w:rsidDel="00000000" w:rsidP="00000000" w:rsidRDefault="00000000" w:rsidRPr="00000000" w14:paraId="000000A4">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Female</w:t>
            </w:r>
          </w:p>
        </w:tc>
        <w:tc>
          <w:tcPr>
            <w:tcBorders>
              <w:top w:color="000000" w:space="0" w:sz="0" w:val="nil"/>
              <w:left w:color="000000" w:space="0" w:sz="0" w:val="nil"/>
              <w:bottom w:color="cccccc" w:space="0" w:sz="8" w:val="single"/>
              <w:right w:color="000000" w:space="0" w:sz="0" w:val="nil"/>
            </w:tcBorders>
            <w:shd w:fill="f9fafc" w:val="clear"/>
            <w:tcMar>
              <w:top w:w="100.0" w:type="dxa"/>
              <w:left w:w="120.0" w:type="dxa"/>
              <w:bottom w:w="100.0" w:type="dxa"/>
              <w:right w:w="120.0" w:type="dxa"/>
            </w:tcMar>
            <w:vAlign w:val="top"/>
          </w:tcPr>
          <w:p w:rsidR="00000000" w:rsidDel="00000000" w:rsidP="00000000" w:rsidRDefault="00000000" w:rsidRPr="00000000" w14:paraId="000000A5">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30*</w:t>
            </w:r>
          </w:p>
        </w:tc>
        <w:tc>
          <w:tcPr>
            <w:tcBorders>
              <w:top w:color="000000" w:space="0" w:sz="0" w:val="nil"/>
              <w:left w:color="000000" w:space="0" w:sz="0" w:val="nil"/>
              <w:bottom w:color="cccccc" w:space="0" w:sz="8" w:val="single"/>
              <w:right w:color="000000" w:space="0" w:sz="0" w:val="nil"/>
            </w:tcBorders>
            <w:shd w:fill="f9fafc" w:val="clear"/>
            <w:tcMar>
              <w:top w:w="100.0" w:type="dxa"/>
              <w:left w:w="120.0" w:type="dxa"/>
              <w:bottom w:w="100.0" w:type="dxa"/>
              <w:right w:w="120.0" w:type="dxa"/>
            </w:tcMar>
            <w:vAlign w:val="top"/>
          </w:tcPr>
          <w:p w:rsidR="00000000" w:rsidDel="00000000" w:rsidP="00000000" w:rsidRDefault="00000000" w:rsidRPr="00000000" w14:paraId="000000A6">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Grocery</w:t>
            </w:r>
          </w:p>
        </w:tc>
        <w:tc>
          <w:tcPr>
            <w:tcBorders>
              <w:top w:color="000000" w:space="0" w:sz="0" w:val="nil"/>
              <w:left w:color="000000" w:space="0" w:sz="0" w:val="nil"/>
              <w:bottom w:color="cccccc" w:space="0" w:sz="8" w:val="single"/>
              <w:right w:color="000000" w:space="0" w:sz="0" w:val="nil"/>
            </w:tcBorders>
            <w:shd w:fill="f9fafc" w:val="clear"/>
            <w:tcMar>
              <w:top w:w="100.0" w:type="dxa"/>
              <w:left w:w="120.0" w:type="dxa"/>
              <w:bottom w:w="100.0" w:type="dxa"/>
              <w:right w:w="120.0" w:type="dxa"/>
            </w:tcMar>
            <w:vAlign w:val="top"/>
          </w:tcPr>
          <w:p w:rsidR="00000000" w:rsidDel="00000000" w:rsidP="00000000" w:rsidRDefault="00000000" w:rsidRPr="00000000" w14:paraId="000000A7">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0**</w:t>
            </w:r>
          </w:p>
        </w:tc>
        <w:tc>
          <w:tcPr>
            <w:tcBorders>
              <w:top w:color="000000" w:space="0" w:sz="0" w:val="nil"/>
              <w:left w:color="000000" w:space="0" w:sz="0" w:val="nil"/>
              <w:bottom w:color="cccccc" w:space="0" w:sz="8" w:val="single"/>
              <w:right w:color="000000" w:space="0" w:sz="0" w:val="nil"/>
            </w:tcBorders>
            <w:shd w:fill="f9fafc" w:val="clear"/>
            <w:tcMar>
              <w:top w:w="100.0" w:type="dxa"/>
              <w:left w:w="120.0" w:type="dxa"/>
              <w:bottom w:w="100.0" w:type="dxa"/>
              <w:right w:w="120.0" w:type="dxa"/>
            </w:tcMar>
            <w:vAlign w:val="top"/>
          </w:tcPr>
          <w:p w:rsidR="00000000" w:rsidDel="00000000" w:rsidP="00000000" w:rsidRDefault="00000000" w:rsidRPr="00000000" w14:paraId="000000A8">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₹800</w:t>
            </w:r>
          </w:p>
        </w:tc>
        <w:tc>
          <w:tcPr>
            <w:tcBorders>
              <w:top w:color="000000" w:space="0" w:sz="0" w:val="nil"/>
              <w:left w:color="000000" w:space="0" w:sz="0" w:val="nil"/>
              <w:bottom w:color="cccccc" w:space="0" w:sz="8" w:val="single"/>
              <w:right w:color="000000" w:space="0" w:sz="0" w:val="nil"/>
            </w:tcBorders>
            <w:shd w:fill="f9fafc" w:val="clear"/>
            <w:tcMar>
              <w:top w:w="100.0" w:type="dxa"/>
              <w:left w:w="120.0" w:type="dxa"/>
              <w:bottom w:w="100.0" w:type="dxa"/>
              <w:right w:w="120.0" w:type="dxa"/>
            </w:tcMar>
            <w:vAlign w:val="top"/>
          </w:tcPr>
          <w:p w:rsidR="00000000" w:rsidDel="00000000" w:rsidP="00000000" w:rsidRDefault="00000000" w:rsidRPr="00000000" w14:paraId="000000A9">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₹0</w:t>
            </w:r>
          </w:p>
        </w:tc>
        <w:tc>
          <w:tcPr>
            <w:tcBorders>
              <w:top w:color="000000" w:space="0" w:sz="0" w:val="nil"/>
              <w:left w:color="000000" w:space="0" w:sz="0" w:val="nil"/>
              <w:bottom w:color="cccccc" w:space="0" w:sz="8" w:val="single"/>
              <w:right w:color="000000" w:space="0" w:sz="0" w:val="nil"/>
            </w:tcBorders>
            <w:shd w:fill="f9fafc" w:val="clear"/>
            <w:tcMar>
              <w:top w:w="100.0" w:type="dxa"/>
              <w:left w:w="120.0" w:type="dxa"/>
              <w:bottom w:w="100.0" w:type="dxa"/>
              <w:right w:w="120.0" w:type="dxa"/>
            </w:tcMar>
            <w:vAlign w:val="top"/>
          </w:tcPr>
          <w:p w:rsidR="00000000" w:rsidDel="00000000" w:rsidP="00000000" w:rsidRDefault="00000000" w:rsidRPr="00000000" w14:paraId="000000AA">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2025-01-15</w:t>
            </w:r>
          </w:p>
        </w:tc>
        <w:tc>
          <w:tcPr>
            <w:tcBorders>
              <w:top w:color="000000" w:space="0" w:sz="0" w:val="nil"/>
              <w:left w:color="000000" w:space="0" w:sz="0" w:val="nil"/>
              <w:bottom w:color="cccccc" w:space="0" w:sz="8" w:val="single"/>
              <w:right w:color="000000" w:space="0" w:sz="0" w:val="nil"/>
            </w:tcBorders>
            <w:shd w:fill="f9fafc" w:val="clear"/>
            <w:tcMar>
              <w:top w:w="100.0" w:type="dxa"/>
              <w:left w:w="120.0" w:type="dxa"/>
              <w:bottom w:w="100.0" w:type="dxa"/>
              <w:right w:w="120.0" w:type="dxa"/>
            </w:tcMar>
            <w:vAlign w:val="top"/>
          </w:tcPr>
          <w:p w:rsidR="00000000" w:rsidDel="00000000" w:rsidP="00000000" w:rsidRDefault="00000000" w:rsidRPr="00000000" w14:paraId="000000AB">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Coimbatore</w:t>
            </w:r>
          </w:p>
        </w:tc>
      </w:tr>
      <w:tr>
        <w:trPr>
          <w:cantSplit w:val="0"/>
          <w:trHeight w:val="855" w:hRule="atLeast"/>
          <w:tblHeader w:val="0"/>
        </w:trPr>
        <w:tc>
          <w:tcPr>
            <w:tcBorders>
              <w:top w:color="000000" w:space="0" w:sz="0" w:val="nil"/>
              <w:left w:color="000000" w:space="0" w:sz="0" w:val="nil"/>
              <w:bottom w:color="cccccc" w:space="0" w:sz="8" w:val="single"/>
              <w:right w:color="000000" w:space="0" w:sz="0" w:val="nil"/>
            </w:tcBorders>
            <w:shd w:fill="ffffff" w:val="clear"/>
            <w:tcMar>
              <w:top w:w="100.0" w:type="dxa"/>
              <w:left w:w="120.0" w:type="dxa"/>
              <w:bottom w:w="100.0" w:type="dxa"/>
              <w:right w:w="120.0" w:type="dxa"/>
            </w:tcMar>
            <w:vAlign w:val="top"/>
          </w:tcPr>
          <w:p w:rsidR="00000000" w:rsidDel="00000000" w:rsidP="00000000" w:rsidRDefault="00000000" w:rsidRPr="00000000" w14:paraId="000000AC">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C105</w:t>
            </w:r>
          </w:p>
        </w:tc>
        <w:tc>
          <w:tcPr>
            <w:tcBorders>
              <w:top w:color="000000" w:space="0" w:sz="0" w:val="nil"/>
              <w:left w:color="000000" w:space="0" w:sz="0" w:val="nil"/>
              <w:bottom w:color="cccccc" w:space="0" w:sz="8" w:val="single"/>
              <w:right w:color="000000" w:space="0" w:sz="0" w:val="nil"/>
            </w:tcBorders>
            <w:shd w:fill="ffffff" w:val="clear"/>
            <w:tcMar>
              <w:top w:w="100.0" w:type="dxa"/>
              <w:left w:w="120.0" w:type="dxa"/>
              <w:bottom w:w="100.0" w:type="dxa"/>
              <w:right w:w="120.0" w:type="dxa"/>
            </w:tcMar>
            <w:vAlign w:val="top"/>
          </w:tcPr>
          <w:p w:rsidR="00000000" w:rsidDel="00000000" w:rsidP="00000000" w:rsidRDefault="00000000" w:rsidRPr="00000000" w14:paraId="000000AD">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Rahul P</w:t>
            </w:r>
          </w:p>
        </w:tc>
        <w:tc>
          <w:tcPr>
            <w:tcBorders>
              <w:top w:color="000000" w:space="0" w:sz="0" w:val="nil"/>
              <w:left w:color="000000" w:space="0" w:sz="0" w:val="nil"/>
              <w:bottom w:color="cccccc" w:space="0" w:sz="8" w:val="single"/>
              <w:right w:color="000000" w:space="0" w:sz="0" w:val="nil"/>
            </w:tcBorders>
            <w:shd w:fill="ffffff" w:val="clear"/>
            <w:tcMar>
              <w:top w:w="100.0" w:type="dxa"/>
              <w:left w:w="120.0" w:type="dxa"/>
              <w:bottom w:w="100.0" w:type="dxa"/>
              <w:right w:w="120.0" w:type="dxa"/>
            </w:tcMar>
            <w:vAlign w:val="top"/>
          </w:tcPr>
          <w:p w:rsidR="00000000" w:rsidDel="00000000" w:rsidP="00000000" w:rsidRDefault="00000000" w:rsidRPr="00000000" w14:paraId="000000AE">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Male</w:t>
            </w:r>
          </w:p>
        </w:tc>
        <w:tc>
          <w:tcPr>
            <w:tcBorders>
              <w:top w:color="000000" w:space="0" w:sz="0" w:val="nil"/>
              <w:left w:color="000000" w:space="0" w:sz="0" w:val="nil"/>
              <w:bottom w:color="cccccc" w:space="0" w:sz="8" w:val="single"/>
              <w:right w:color="000000" w:space="0" w:sz="0" w:val="nil"/>
            </w:tcBorders>
            <w:shd w:fill="ffffff" w:val="clear"/>
            <w:tcMar>
              <w:top w:w="100.0" w:type="dxa"/>
              <w:left w:w="120.0" w:type="dxa"/>
              <w:bottom w:w="100.0" w:type="dxa"/>
              <w:right w:w="120.0" w:type="dxa"/>
            </w:tcMar>
            <w:vAlign w:val="top"/>
          </w:tcPr>
          <w:p w:rsidR="00000000" w:rsidDel="00000000" w:rsidP="00000000" w:rsidRDefault="00000000" w:rsidRPr="00000000" w14:paraId="000000AF">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42</w:t>
            </w:r>
          </w:p>
        </w:tc>
        <w:tc>
          <w:tcPr>
            <w:tcBorders>
              <w:top w:color="000000" w:space="0" w:sz="0" w:val="nil"/>
              <w:left w:color="000000" w:space="0" w:sz="0" w:val="nil"/>
              <w:bottom w:color="cccccc" w:space="0" w:sz="8" w:val="single"/>
              <w:right w:color="000000" w:space="0" w:sz="0" w:val="nil"/>
            </w:tcBorders>
            <w:shd w:fill="ffffff" w:val="clear"/>
            <w:tcMar>
              <w:top w:w="100.0" w:type="dxa"/>
              <w:left w:w="120.0" w:type="dxa"/>
              <w:bottom w:w="100.0" w:type="dxa"/>
              <w:right w:w="120.0" w:type="dxa"/>
            </w:tcMar>
            <w:vAlign w:val="top"/>
          </w:tcPr>
          <w:p w:rsidR="00000000" w:rsidDel="00000000" w:rsidP="00000000" w:rsidRDefault="00000000" w:rsidRPr="00000000" w14:paraId="000000B0">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Fashion</w:t>
            </w:r>
          </w:p>
        </w:tc>
        <w:tc>
          <w:tcPr>
            <w:tcBorders>
              <w:top w:color="000000" w:space="0" w:sz="0" w:val="nil"/>
              <w:left w:color="000000" w:space="0" w:sz="0" w:val="nil"/>
              <w:bottom w:color="cccccc" w:space="0" w:sz="8" w:val="single"/>
              <w:right w:color="000000" w:space="0" w:sz="0" w:val="nil"/>
            </w:tcBorders>
            <w:shd w:fill="ffffff" w:val="clear"/>
            <w:tcMar>
              <w:top w:w="100.0" w:type="dxa"/>
              <w:left w:w="120.0" w:type="dxa"/>
              <w:bottom w:w="100.0" w:type="dxa"/>
              <w:right w:w="120.0" w:type="dxa"/>
            </w:tcMar>
            <w:vAlign w:val="top"/>
          </w:tcPr>
          <w:p w:rsidR="00000000" w:rsidDel="00000000" w:rsidP="00000000" w:rsidRDefault="00000000" w:rsidRPr="00000000" w14:paraId="000000B1">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5</w:t>
            </w:r>
          </w:p>
        </w:tc>
        <w:tc>
          <w:tcPr>
            <w:tcBorders>
              <w:top w:color="000000" w:space="0" w:sz="0" w:val="nil"/>
              <w:left w:color="000000" w:space="0" w:sz="0" w:val="nil"/>
              <w:bottom w:color="cccccc" w:space="0" w:sz="8" w:val="single"/>
              <w:right w:color="000000" w:space="0" w:sz="0" w:val="nil"/>
            </w:tcBorders>
            <w:shd w:fill="ffffff" w:val="clear"/>
            <w:tcMar>
              <w:top w:w="100.0" w:type="dxa"/>
              <w:left w:w="120.0" w:type="dxa"/>
              <w:bottom w:w="100.0" w:type="dxa"/>
              <w:right w:w="120.0" w:type="dxa"/>
            </w:tcMar>
            <w:vAlign w:val="top"/>
          </w:tcPr>
          <w:p w:rsidR="00000000" w:rsidDel="00000000" w:rsidP="00000000" w:rsidRDefault="00000000" w:rsidRPr="00000000" w14:paraId="000000B2">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₹2,500</w:t>
            </w:r>
          </w:p>
        </w:tc>
        <w:tc>
          <w:tcPr>
            <w:tcBorders>
              <w:top w:color="000000" w:space="0" w:sz="0" w:val="nil"/>
              <w:left w:color="000000" w:space="0" w:sz="0" w:val="nil"/>
              <w:bottom w:color="cccccc" w:space="0" w:sz="8" w:val="single"/>
              <w:right w:color="000000" w:space="0" w:sz="0" w:val="nil"/>
            </w:tcBorders>
            <w:shd w:fill="ffffff" w:val="clear"/>
            <w:tcMar>
              <w:top w:w="100.0" w:type="dxa"/>
              <w:left w:w="120.0" w:type="dxa"/>
              <w:bottom w:w="100.0" w:type="dxa"/>
              <w:right w:w="120.0" w:type="dxa"/>
            </w:tcMar>
            <w:vAlign w:val="top"/>
          </w:tcPr>
          <w:p w:rsidR="00000000" w:rsidDel="00000000" w:rsidP="00000000" w:rsidRDefault="00000000" w:rsidRPr="00000000" w14:paraId="000000B3">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₹12,500</w:t>
            </w:r>
          </w:p>
        </w:tc>
        <w:tc>
          <w:tcPr>
            <w:tcBorders>
              <w:top w:color="000000" w:space="0" w:sz="0" w:val="nil"/>
              <w:left w:color="000000" w:space="0" w:sz="0" w:val="nil"/>
              <w:bottom w:color="cccccc" w:space="0" w:sz="8" w:val="single"/>
              <w:right w:color="000000" w:space="0" w:sz="0" w:val="nil"/>
            </w:tcBorders>
            <w:shd w:fill="ffffff" w:val="clear"/>
            <w:tcMar>
              <w:top w:w="100.0" w:type="dxa"/>
              <w:left w:w="120.0" w:type="dxa"/>
              <w:bottom w:w="100.0" w:type="dxa"/>
              <w:right w:w="120.0" w:type="dxa"/>
            </w:tcMar>
            <w:vAlign w:val="top"/>
          </w:tcPr>
          <w:p w:rsidR="00000000" w:rsidDel="00000000" w:rsidP="00000000" w:rsidRDefault="00000000" w:rsidRPr="00000000" w14:paraId="000000B4">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2025-01-18</w:t>
            </w:r>
          </w:p>
        </w:tc>
        <w:tc>
          <w:tcPr>
            <w:tcBorders>
              <w:top w:color="000000" w:space="0" w:sz="0" w:val="nil"/>
              <w:left w:color="000000" w:space="0" w:sz="0" w:val="nil"/>
              <w:bottom w:color="cccccc" w:space="0" w:sz="8" w:val="single"/>
              <w:right w:color="000000" w:space="0" w:sz="0" w:val="nil"/>
            </w:tcBorders>
            <w:shd w:fill="ffffff" w:val="clear"/>
            <w:tcMar>
              <w:top w:w="100.0" w:type="dxa"/>
              <w:left w:w="120.0" w:type="dxa"/>
              <w:bottom w:w="100.0" w:type="dxa"/>
              <w:right w:w="120.0" w:type="dxa"/>
            </w:tcMar>
            <w:vAlign w:val="top"/>
          </w:tcPr>
          <w:p w:rsidR="00000000" w:rsidDel="00000000" w:rsidP="00000000" w:rsidRDefault="00000000" w:rsidRPr="00000000" w14:paraId="000000B5">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Madurai</w:t>
            </w:r>
          </w:p>
        </w:tc>
      </w:tr>
      <w:tr>
        <w:trPr>
          <w:cantSplit w:val="0"/>
          <w:trHeight w:val="855" w:hRule="atLeast"/>
          <w:tblHeader w:val="0"/>
        </w:trPr>
        <w:tc>
          <w:tcPr>
            <w:tcBorders>
              <w:top w:color="000000" w:space="0" w:sz="0" w:val="nil"/>
              <w:left w:color="000000" w:space="0" w:sz="0" w:val="nil"/>
              <w:bottom w:color="cccccc" w:space="0" w:sz="8" w:val="single"/>
              <w:right w:color="000000" w:space="0" w:sz="0" w:val="nil"/>
            </w:tcBorders>
            <w:shd w:fill="f9fafc" w:val="clear"/>
            <w:tcMar>
              <w:top w:w="100.0" w:type="dxa"/>
              <w:left w:w="120.0" w:type="dxa"/>
              <w:bottom w:w="100.0" w:type="dxa"/>
              <w:right w:w="120.0" w:type="dxa"/>
            </w:tcMar>
            <w:vAlign w:val="top"/>
          </w:tcPr>
          <w:p w:rsidR="00000000" w:rsidDel="00000000" w:rsidP="00000000" w:rsidRDefault="00000000" w:rsidRPr="00000000" w14:paraId="000000B6">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C106</w:t>
            </w:r>
          </w:p>
        </w:tc>
        <w:tc>
          <w:tcPr>
            <w:tcBorders>
              <w:top w:color="000000" w:space="0" w:sz="0" w:val="nil"/>
              <w:left w:color="000000" w:space="0" w:sz="0" w:val="nil"/>
              <w:bottom w:color="cccccc" w:space="0" w:sz="8" w:val="single"/>
              <w:right w:color="000000" w:space="0" w:sz="0" w:val="nil"/>
            </w:tcBorders>
            <w:shd w:fill="f9fafc" w:val="clear"/>
            <w:tcMar>
              <w:top w:w="100.0" w:type="dxa"/>
              <w:left w:w="120.0" w:type="dxa"/>
              <w:bottom w:w="100.0" w:type="dxa"/>
              <w:right w:w="120.0" w:type="dxa"/>
            </w:tcMar>
            <w:vAlign w:val="top"/>
          </w:tcPr>
          <w:p w:rsidR="00000000" w:rsidDel="00000000" w:rsidP="00000000" w:rsidRDefault="00000000" w:rsidRPr="00000000" w14:paraId="000000B7">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Sneha M</w:t>
            </w:r>
          </w:p>
        </w:tc>
        <w:tc>
          <w:tcPr>
            <w:tcBorders>
              <w:top w:color="000000" w:space="0" w:sz="0" w:val="nil"/>
              <w:left w:color="000000" w:space="0" w:sz="0" w:val="nil"/>
              <w:bottom w:color="cccccc" w:space="0" w:sz="8" w:val="single"/>
              <w:right w:color="000000" w:space="0" w:sz="0" w:val="nil"/>
            </w:tcBorders>
            <w:shd w:fill="f9fafc" w:val="clear"/>
            <w:tcMar>
              <w:top w:w="100.0" w:type="dxa"/>
              <w:left w:w="120.0" w:type="dxa"/>
              <w:bottom w:w="100.0" w:type="dxa"/>
              <w:right w:w="120.0" w:type="dxa"/>
            </w:tcMar>
            <w:vAlign w:val="top"/>
          </w:tcPr>
          <w:p w:rsidR="00000000" w:rsidDel="00000000" w:rsidP="00000000" w:rsidRDefault="00000000" w:rsidRPr="00000000" w14:paraId="000000B8">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Female</w:t>
            </w:r>
          </w:p>
        </w:tc>
        <w:tc>
          <w:tcPr>
            <w:tcBorders>
              <w:top w:color="000000" w:space="0" w:sz="0" w:val="nil"/>
              <w:left w:color="000000" w:space="0" w:sz="0" w:val="nil"/>
              <w:bottom w:color="cccccc" w:space="0" w:sz="8" w:val="single"/>
              <w:right w:color="000000" w:space="0" w:sz="0" w:val="nil"/>
            </w:tcBorders>
            <w:shd w:fill="f9fafc" w:val="clear"/>
            <w:tcMar>
              <w:top w:w="100.0" w:type="dxa"/>
              <w:left w:w="120.0" w:type="dxa"/>
              <w:bottom w:w="100.0" w:type="dxa"/>
              <w:right w:w="120.0" w:type="dxa"/>
            </w:tcMar>
            <w:vAlign w:val="top"/>
          </w:tcPr>
          <w:p w:rsidR="00000000" w:rsidDel="00000000" w:rsidP="00000000" w:rsidRDefault="00000000" w:rsidRPr="00000000" w14:paraId="000000B9">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30</w:t>
            </w:r>
          </w:p>
        </w:tc>
        <w:tc>
          <w:tcPr>
            <w:tcBorders>
              <w:top w:color="000000" w:space="0" w:sz="0" w:val="nil"/>
              <w:left w:color="000000" w:space="0" w:sz="0" w:val="nil"/>
              <w:bottom w:color="cccccc" w:space="0" w:sz="8" w:val="single"/>
              <w:right w:color="000000" w:space="0" w:sz="0" w:val="nil"/>
            </w:tcBorders>
            <w:shd w:fill="f9fafc" w:val="clear"/>
            <w:tcMar>
              <w:top w:w="100.0" w:type="dxa"/>
              <w:left w:w="120.0" w:type="dxa"/>
              <w:bottom w:w="100.0" w:type="dxa"/>
              <w:right w:w="120.0" w:type="dxa"/>
            </w:tcMar>
            <w:vAlign w:val="top"/>
          </w:tcPr>
          <w:p w:rsidR="00000000" w:rsidDel="00000000" w:rsidP="00000000" w:rsidRDefault="00000000" w:rsidRPr="00000000" w14:paraId="000000BA">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Electronics</w:t>
            </w:r>
          </w:p>
        </w:tc>
        <w:tc>
          <w:tcPr>
            <w:tcBorders>
              <w:top w:color="000000" w:space="0" w:sz="0" w:val="nil"/>
              <w:left w:color="000000" w:space="0" w:sz="0" w:val="nil"/>
              <w:bottom w:color="cccccc" w:space="0" w:sz="8" w:val="single"/>
              <w:right w:color="000000" w:space="0" w:sz="0" w:val="nil"/>
            </w:tcBorders>
            <w:shd w:fill="f9fafc" w:val="clear"/>
            <w:tcMar>
              <w:top w:w="100.0" w:type="dxa"/>
              <w:left w:w="120.0" w:type="dxa"/>
              <w:bottom w:w="100.0" w:type="dxa"/>
              <w:right w:w="120.0" w:type="dxa"/>
            </w:tcMar>
            <w:vAlign w:val="top"/>
          </w:tcPr>
          <w:p w:rsidR="00000000" w:rsidDel="00000000" w:rsidP="00000000" w:rsidRDefault="00000000" w:rsidRPr="00000000" w14:paraId="000000BB">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2</w:t>
            </w:r>
          </w:p>
        </w:tc>
        <w:tc>
          <w:tcPr>
            <w:tcBorders>
              <w:top w:color="000000" w:space="0" w:sz="0" w:val="nil"/>
              <w:left w:color="000000" w:space="0" w:sz="0" w:val="nil"/>
              <w:bottom w:color="cccccc" w:space="0" w:sz="8" w:val="single"/>
              <w:right w:color="000000" w:space="0" w:sz="0" w:val="nil"/>
            </w:tcBorders>
            <w:shd w:fill="f9fafc" w:val="clear"/>
            <w:tcMar>
              <w:top w:w="100.0" w:type="dxa"/>
              <w:left w:w="120.0" w:type="dxa"/>
              <w:bottom w:w="100.0" w:type="dxa"/>
              <w:right w:w="120.0" w:type="dxa"/>
            </w:tcMar>
            <w:vAlign w:val="top"/>
          </w:tcPr>
          <w:p w:rsidR="00000000" w:rsidDel="00000000" w:rsidP="00000000" w:rsidRDefault="00000000" w:rsidRPr="00000000" w14:paraId="000000BC">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₹38,250</w:t>
            </w:r>
          </w:p>
        </w:tc>
        <w:tc>
          <w:tcPr>
            <w:tcBorders>
              <w:top w:color="000000" w:space="0" w:sz="0" w:val="nil"/>
              <w:left w:color="000000" w:space="0" w:sz="0" w:val="nil"/>
              <w:bottom w:color="cccccc" w:space="0" w:sz="8" w:val="single"/>
              <w:right w:color="000000" w:space="0" w:sz="0" w:val="nil"/>
            </w:tcBorders>
            <w:shd w:fill="f9fafc" w:val="clear"/>
            <w:tcMar>
              <w:top w:w="100.0" w:type="dxa"/>
              <w:left w:w="120.0" w:type="dxa"/>
              <w:bottom w:w="100.0" w:type="dxa"/>
              <w:right w:w="120.0" w:type="dxa"/>
            </w:tcMar>
            <w:vAlign w:val="top"/>
          </w:tcPr>
          <w:p w:rsidR="00000000" w:rsidDel="00000000" w:rsidP="00000000" w:rsidRDefault="00000000" w:rsidRPr="00000000" w14:paraId="000000BD">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₹76,500</w:t>
            </w:r>
          </w:p>
        </w:tc>
        <w:tc>
          <w:tcPr>
            <w:tcBorders>
              <w:top w:color="000000" w:space="0" w:sz="0" w:val="nil"/>
              <w:left w:color="000000" w:space="0" w:sz="0" w:val="nil"/>
              <w:bottom w:color="cccccc" w:space="0" w:sz="8" w:val="single"/>
              <w:right w:color="000000" w:space="0" w:sz="0" w:val="nil"/>
            </w:tcBorders>
            <w:shd w:fill="f9fafc" w:val="clear"/>
            <w:tcMar>
              <w:top w:w="100.0" w:type="dxa"/>
              <w:left w:w="120.0" w:type="dxa"/>
              <w:bottom w:w="100.0" w:type="dxa"/>
              <w:right w:w="120.0" w:type="dxa"/>
            </w:tcMar>
            <w:vAlign w:val="top"/>
          </w:tcPr>
          <w:p w:rsidR="00000000" w:rsidDel="00000000" w:rsidP="00000000" w:rsidRDefault="00000000" w:rsidRPr="00000000" w14:paraId="000000BE">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2025-02-05</w:t>
            </w:r>
          </w:p>
        </w:tc>
        <w:tc>
          <w:tcPr>
            <w:tcBorders>
              <w:top w:color="000000" w:space="0" w:sz="0" w:val="nil"/>
              <w:left w:color="000000" w:space="0" w:sz="0" w:val="nil"/>
              <w:bottom w:color="cccccc" w:space="0" w:sz="8" w:val="single"/>
              <w:right w:color="000000" w:space="0" w:sz="0" w:val="nil"/>
            </w:tcBorders>
            <w:shd w:fill="f9fafc" w:val="clear"/>
            <w:tcMar>
              <w:top w:w="100.0" w:type="dxa"/>
              <w:left w:w="120.0" w:type="dxa"/>
              <w:bottom w:w="100.0" w:type="dxa"/>
              <w:right w:w="120.0" w:type="dxa"/>
            </w:tcMar>
            <w:vAlign w:val="top"/>
          </w:tcPr>
          <w:p w:rsidR="00000000" w:rsidDel="00000000" w:rsidP="00000000" w:rsidRDefault="00000000" w:rsidRPr="00000000" w14:paraId="000000BF">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Tiruchirappalli</w:t>
            </w:r>
          </w:p>
        </w:tc>
      </w:tr>
      <w:tr>
        <w:trPr>
          <w:cantSplit w:val="0"/>
          <w:trHeight w:val="855" w:hRule="atLeast"/>
          <w:tblHeader w:val="0"/>
        </w:trPr>
        <w:tc>
          <w:tcPr>
            <w:tcBorders>
              <w:top w:color="000000" w:space="0" w:sz="0" w:val="nil"/>
              <w:left w:color="000000" w:space="0" w:sz="0" w:val="nil"/>
              <w:bottom w:color="cccccc" w:space="0" w:sz="8" w:val="single"/>
              <w:right w:color="000000" w:space="0" w:sz="0" w:val="nil"/>
            </w:tcBorders>
            <w:shd w:fill="ffffff" w:val="clear"/>
            <w:tcMar>
              <w:top w:w="100.0" w:type="dxa"/>
              <w:left w:w="120.0" w:type="dxa"/>
              <w:bottom w:w="100.0" w:type="dxa"/>
              <w:right w:w="120.0" w:type="dxa"/>
            </w:tcMar>
            <w:vAlign w:val="top"/>
          </w:tcPr>
          <w:p w:rsidR="00000000" w:rsidDel="00000000" w:rsidP="00000000" w:rsidRDefault="00000000" w:rsidRPr="00000000" w14:paraId="000000C0">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C107</w:t>
            </w:r>
          </w:p>
        </w:tc>
        <w:tc>
          <w:tcPr>
            <w:tcBorders>
              <w:top w:color="000000" w:space="0" w:sz="0" w:val="nil"/>
              <w:left w:color="000000" w:space="0" w:sz="0" w:val="nil"/>
              <w:bottom w:color="cccccc" w:space="0" w:sz="8" w:val="single"/>
              <w:right w:color="000000" w:space="0" w:sz="0" w:val="nil"/>
            </w:tcBorders>
            <w:shd w:fill="ffffff" w:val="clear"/>
            <w:tcMar>
              <w:top w:w="100.0" w:type="dxa"/>
              <w:left w:w="120.0" w:type="dxa"/>
              <w:bottom w:w="100.0" w:type="dxa"/>
              <w:right w:w="120.0" w:type="dxa"/>
            </w:tcMar>
            <w:vAlign w:val="top"/>
          </w:tcPr>
          <w:p w:rsidR="00000000" w:rsidDel="00000000" w:rsidP="00000000" w:rsidRDefault="00000000" w:rsidRPr="00000000" w14:paraId="000000C1">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Deepak N</w:t>
            </w:r>
          </w:p>
        </w:tc>
        <w:tc>
          <w:tcPr>
            <w:tcBorders>
              <w:top w:color="000000" w:space="0" w:sz="0" w:val="nil"/>
              <w:left w:color="000000" w:space="0" w:sz="0" w:val="nil"/>
              <w:bottom w:color="cccccc" w:space="0" w:sz="8" w:val="single"/>
              <w:right w:color="000000" w:space="0" w:sz="0" w:val="nil"/>
            </w:tcBorders>
            <w:shd w:fill="ffffff" w:val="clear"/>
            <w:tcMar>
              <w:top w:w="100.0" w:type="dxa"/>
              <w:left w:w="120.0" w:type="dxa"/>
              <w:bottom w:w="100.0" w:type="dxa"/>
              <w:right w:w="120.0" w:type="dxa"/>
            </w:tcMar>
            <w:vAlign w:val="top"/>
          </w:tcPr>
          <w:p w:rsidR="00000000" w:rsidDel="00000000" w:rsidP="00000000" w:rsidRDefault="00000000" w:rsidRPr="00000000" w14:paraId="000000C2">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Male</w:t>
            </w:r>
          </w:p>
        </w:tc>
        <w:tc>
          <w:tcPr>
            <w:tcBorders>
              <w:top w:color="000000" w:space="0" w:sz="0" w:val="nil"/>
              <w:left w:color="000000" w:space="0" w:sz="0" w:val="nil"/>
              <w:bottom w:color="cccccc" w:space="0" w:sz="8" w:val="single"/>
              <w:right w:color="000000" w:space="0" w:sz="0" w:val="nil"/>
            </w:tcBorders>
            <w:shd w:fill="ffffff" w:val="clear"/>
            <w:tcMar>
              <w:top w:w="100.0" w:type="dxa"/>
              <w:left w:w="120.0" w:type="dxa"/>
              <w:bottom w:w="100.0" w:type="dxa"/>
              <w:right w:w="120.0" w:type="dxa"/>
            </w:tcMar>
            <w:vAlign w:val="top"/>
          </w:tcPr>
          <w:p w:rsidR="00000000" w:rsidDel="00000000" w:rsidP="00000000" w:rsidRDefault="00000000" w:rsidRPr="00000000" w14:paraId="000000C3">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30*</w:t>
            </w:r>
          </w:p>
        </w:tc>
        <w:tc>
          <w:tcPr>
            <w:tcBorders>
              <w:top w:color="000000" w:space="0" w:sz="0" w:val="nil"/>
              <w:left w:color="000000" w:space="0" w:sz="0" w:val="nil"/>
              <w:bottom w:color="cccccc" w:space="0" w:sz="8" w:val="single"/>
              <w:right w:color="000000" w:space="0" w:sz="0" w:val="nil"/>
            </w:tcBorders>
            <w:shd w:fill="ffffff" w:val="clear"/>
            <w:tcMar>
              <w:top w:w="100.0" w:type="dxa"/>
              <w:left w:w="120.0" w:type="dxa"/>
              <w:bottom w:w="100.0" w:type="dxa"/>
              <w:right w:w="120.0" w:type="dxa"/>
            </w:tcMar>
            <w:vAlign w:val="top"/>
          </w:tcPr>
          <w:p w:rsidR="00000000" w:rsidDel="00000000" w:rsidP="00000000" w:rsidRDefault="00000000" w:rsidRPr="00000000" w14:paraId="000000C4">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Grocery</w:t>
            </w:r>
          </w:p>
        </w:tc>
        <w:tc>
          <w:tcPr>
            <w:tcBorders>
              <w:top w:color="000000" w:space="0" w:sz="0" w:val="nil"/>
              <w:left w:color="000000" w:space="0" w:sz="0" w:val="nil"/>
              <w:bottom w:color="cccccc" w:space="0" w:sz="8" w:val="single"/>
              <w:right w:color="000000" w:space="0" w:sz="0" w:val="nil"/>
            </w:tcBorders>
            <w:shd w:fill="ffffff" w:val="clear"/>
            <w:tcMar>
              <w:top w:w="100.0" w:type="dxa"/>
              <w:left w:w="120.0" w:type="dxa"/>
              <w:bottom w:w="100.0" w:type="dxa"/>
              <w:right w:w="120.0" w:type="dxa"/>
            </w:tcMar>
            <w:vAlign w:val="top"/>
          </w:tcPr>
          <w:p w:rsidR="00000000" w:rsidDel="00000000" w:rsidP="00000000" w:rsidRDefault="00000000" w:rsidRPr="00000000" w14:paraId="000000C5">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3</w:t>
            </w:r>
          </w:p>
        </w:tc>
        <w:tc>
          <w:tcPr>
            <w:tcBorders>
              <w:top w:color="000000" w:space="0" w:sz="0" w:val="nil"/>
              <w:left w:color="000000" w:space="0" w:sz="0" w:val="nil"/>
              <w:bottom w:color="cccccc" w:space="0" w:sz="8" w:val="single"/>
              <w:right w:color="000000" w:space="0" w:sz="0" w:val="nil"/>
            </w:tcBorders>
            <w:shd w:fill="ffffff" w:val="clear"/>
            <w:tcMar>
              <w:top w:w="100.0" w:type="dxa"/>
              <w:left w:w="120.0" w:type="dxa"/>
              <w:bottom w:w="100.0" w:type="dxa"/>
              <w:right w:w="120.0" w:type="dxa"/>
            </w:tcMar>
            <w:vAlign w:val="top"/>
          </w:tcPr>
          <w:p w:rsidR="00000000" w:rsidDel="00000000" w:rsidP="00000000" w:rsidRDefault="00000000" w:rsidRPr="00000000" w14:paraId="000000C6">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₹600</w:t>
            </w:r>
          </w:p>
        </w:tc>
        <w:tc>
          <w:tcPr>
            <w:tcBorders>
              <w:top w:color="000000" w:space="0" w:sz="0" w:val="nil"/>
              <w:left w:color="000000" w:space="0" w:sz="0" w:val="nil"/>
              <w:bottom w:color="cccccc" w:space="0" w:sz="8" w:val="single"/>
              <w:right w:color="000000" w:space="0" w:sz="0" w:val="nil"/>
            </w:tcBorders>
            <w:shd w:fill="ffffff" w:val="clear"/>
            <w:tcMar>
              <w:top w:w="100.0" w:type="dxa"/>
              <w:left w:w="120.0" w:type="dxa"/>
              <w:bottom w:w="100.0" w:type="dxa"/>
              <w:right w:w="120.0" w:type="dxa"/>
            </w:tcMar>
            <w:vAlign w:val="top"/>
          </w:tcPr>
          <w:p w:rsidR="00000000" w:rsidDel="00000000" w:rsidP="00000000" w:rsidRDefault="00000000" w:rsidRPr="00000000" w14:paraId="000000C7">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₹1,800</w:t>
            </w:r>
          </w:p>
        </w:tc>
        <w:tc>
          <w:tcPr>
            <w:tcBorders>
              <w:top w:color="000000" w:space="0" w:sz="0" w:val="nil"/>
              <w:left w:color="000000" w:space="0" w:sz="0" w:val="nil"/>
              <w:bottom w:color="cccccc" w:space="0" w:sz="8" w:val="single"/>
              <w:right w:color="000000" w:space="0" w:sz="0" w:val="nil"/>
            </w:tcBorders>
            <w:shd w:fill="ffffff" w:val="clear"/>
            <w:tcMar>
              <w:top w:w="100.0" w:type="dxa"/>
              <w:left w:w="120.0" w:type="dxa"/>
              <w:bottom w:w="100.0" w:type="dxa"/>
              <w:right w:w="120.0" w:type="dxa"/>
            </w:tcMar>
            <w:vAlign w:val="top"/>
          </w:tcPr>
          <w:p w:rsidR="00000000" w:rsidDel="00000000" w:rsidP="00000000" w:rsidRDefault="00000000" w:rsidRPr="00000000" w14:paraId="000000C8">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2025-02-07</w:t>
            </w:r>
          </w:p>
        </w:tc>
        <w:tc>
          <w:tcPr>
            <w:tcBorders>
              <w:top w:color="000000" w:space="0" w:sz="0" w:val="nil"/>
              <w:left w:color="000000" w:space="0" w:sz="0" w:val="nil"/>
              <w:bottom w:color="cccccc" w:space="0" w:sz="8" w:val="single"/>
              <w:right w:color="000000" w:space="0" w:sz="0" w:val="nil"/>
            </w:tcBorders>
            <w:shd w:fill="ffffff" w:val="clear"/>
            <w:tcMar>
              <w:top w:w="100.0" w:type="dxa"/>
              <w:left w:w="120.0" w:type="dxa"/>
              <w:bottom w:w="100.0" w:type="dxa"/>
              <w:right w:w="120.0" w:type="dxa"/>
            </w:tcMar>
            <w:vAlign w:val="top"/>
          </w:tcPr>
          <w:p w:rsidR="00000000" w:rsidDel="00000000" w:rsidP="00000000" w:rsidRDefault="00000000" w:rsidRPr="00000000" w14:paraId="000000C9">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Tiruchirappalli</w:t>
            </w:r>
          </w:p>
        </w:tc>
      </w:tr>
      <w:tr>
        <w:trPr>
          <w:cantSplit w:val="0"/>
          <w:trHeight w:val="855" w:hRule="atLeast"/>
          <w:tblHeader w:val="0"/>
        </w:trPr>
        <w:tc>
          <w:tcPr>
            <w:tcBorders>
              <w:top w:color="000000" w:space="0" w:sz="0" w:val="nil"/>
              <w:left w:color="000000" w:space="0" w:sz="0" w:val="nil"/>
              <w:bottom w:color="cccccc" w:space="0" w:sz="8" w:val="single"/>
              <w:right w:color="000000" w:space="0" w:sz="0" w:val="nil"/>
            </w:tcBorders>
            <w:shd w:fill="f9fafc" w:val="clear"/>
            <w:tcMar>
              <w:top w:w="100.0" w:type="dxa"/>
              <w:left w:w="120.0" w:type="dxa"/>
              <w:bottom w:w="100.0" w:type="dxa"/>
              <w:right w:w="120.0" w:type="dxa"/>
            </w:tcMar>
            <w:vAlign w:val="top"/>
          </w:tcPr>
          <w:p w:rsidR="00000000" w:rsidDel="00000000" w:rsidP="00000000" w:rsidRDefault="00000000" w:rsidRPr="00000000" w14:paraId="000000CA">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C108</w:t>
            </w:r>
          </w:p>
        </w:tc>
        <w:tc>
          <w:tcPr>
            <w:tcBorders>
              <w:top w:color="000000" w:space="0" w:sz="0" w:val="nil"/>
              <w:left w:color="000000" w:space="0" w:sz="0" w:val="nil"/>
              <w:bottom w:color="cccccc" w:space="0" w:sz="8" w:val="single"/>
              <w:right w:color="000000" w:space="0" w:sz="0" w:val="nil"/>
            </w:tcBorders>
            <w:shd w:fill="f9fafc" w:val="clear"/>
            <w:tcMar>
              <w:top w:w="100.0" w:type="dxa"/>
              <w:left w:w="120.0" w:type="dxa"/>
              <w:bottom w:w="100.0" w:type="dxa"/>
              <w:right w:w="120.0" w:type="dxa"/>
            </w:tcMar>
            <w:vAlign w:val="top"/>
          </w:tcPr>
          <w:p w:rsidR="00000000" w:rsidDel="00000000" w:rsidP="00000000" w:rsidRDefault="00000000" w:rsidRPr="00000000" w14:paraId="000000CB">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Meena K</w:t>
            </w:r>
          </w:p>
        </w:tc>
        <w:tc>
          <w:tcPr>
            <w:tcBorders>
              <w:top w:color="000000" w:space="0" w:sz="0" w:val="nil"/>
              <w:left w:color="000000" w:space="0" w:sz="0" w:val="nil"/>
              <w:bottom w:color="cccccc" w:space="0" w:sz="8" w:val="single"/>
              <w:right w:color="000000" w:space="0" w:sz="0" w:val="nil"/>
            </w:tcBorders>
            <w:shd w:fill="f9fafc" w:val="clear"/>
            <w:tcMar>
              <w:top w:w="100.0" w:type="dxa"/>
              <w:left w:w="120.0" w:type="dxa"/>
              <w:bottom w:w="100.0" w:type="dxa"/>
              <w:right w:w="120.0" w:type="dxa"/>
            </w:tcMar>
            <w:vAlign w:val="top"/>
          </w:tcPr>
          <w:p w:rsidR="00000000" w:rsidDel="00000000" w:rsidP="00000000" w:rsidRDefault="00000000" w:rsidRPr="00000000" w14:paraId="000000CC">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Female</w:t>
            </w:r>
          </w:p>
        </w:tc>
        <w:tc>
          <w:tcPr>
            <w:tcBorders>
              <w:top w:color="000000" w:space="0" w:sz="0" w:val="nil"/>
              <w:left w:color="000000" w:space="0" w:sz="0" w:val="nil"/>
              <w:bottom w:color="cccccc" w:space="0" w:sz="8" w:val="single"/>
              <w:right w:color="000000" w:space="0" w:sz="0" w:val="nil"/>
            </w:tcBorders>
            <w:shd w:fill="f9fafc" w:val="clear"/>
            <w:tcMar>
              <w:top w:w="100.0" w:type="dxa"/>
              <w:left w:w="120.0" w:type="dxa"/>
              <w:bottom w:w="100.0" w:type="dxa"/>
              <w:right w:w="120.0" w:type="dxa"/>
            </w:tcMar>
            <w:vAlign w:val="top"/>
          </w:tcPr>
          <w:p w:rsidR="00000000" w:rsidDel="00000000" w:rsidP="00000000" w:rsidRDefault="00000000" w:rsidRPr="00000000" w14:paraId="000000CD">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27</w:t>
            </w:r>
          </w:p>
        </w:tc>
        <w:tc>
          <w:tcPr>
            <w:tcBorders>
              <w:top w:color="000000" w:space="0" w:sz="0" w:val="nil"/>
              <w:left w:color="000000" w:space="0" w:sz="0" w:val="nil"/>
              <w:bottom w:color="cccccc" w:space="0" w:sz="8" w:val="single"/>
              <w:right w:color="000000" w:space="0" w:sz="0" w:val="nil"/>
            </w:tcBorders>
            <w:shd w:fill="f9fafc" w:val="clear"/>
            <w:tcMar>
              <w:top w:w="100.0" w:type="dxa"/>
              <w:left w:w="120.0" w:type="dxa"/>
              <w:bottom w:w="100.0" w:type="dxa"/>
              <w:right w:w="120.0" w:type="dxa"/>
            </w:tcMar>
            <w:vAlign w:val="top"/>
          </w:tcPr>
          <w:p w:rsidR="00000000" w:rsidDel="00000000" w:rsidP="00000000" w:rsidRDefault="00000000" w:rsidRPr="00000000" w14:paraId="000000CE">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Fashion</w:t>
            </w:r>
          </w:p>
        </w:tc>
        <w:tc>
          <w:tcPr>
            <w:tcBorders>
              <w:top w:color="000000" w:space="0" w:sz="0" w:val="nil"/>
              <w:left w:color="000000" w:space="0" w:sz="0" w:val="nil"/>
              <w:bottom w:color="cccccc" w:space="0" w:sz="8" w:val="single"/>
              <w:right w:color="000000" w:space="0" w:sz="0" w:val="nil"/>
            </w:tcBorders>
            <w:shd w:fill="f9fafc" w:val="clear"/>
            <w:tcMar>
              <w:top w:w="100.0" w:type="dxa"/>
              <w:left w:w="120.0" w:type="dxa"/>
              <w:bottom w:w="100.0" w:type="dxa"/>
              <w:right w:w="120.0" w:type="dxa"/>
            </w:tcMar>
            <w:vAlign w:val="top"/>
          </w:tcPr>
          <w:p w:rsidR="00000000" w:rsidDel="00000000" w:rsidP="00000000" w:rsidRDefault="00000000" w:rsidRPr="00000000" w14:paraId="000000CF">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1</w:t>
            </w:r>
          </w:p>
        </w:tc>
        <w:tc>
          <w:tcPr>
            <w:tcBorders>
              <w:top w:color="000000" w:space="0" w:sz="0" w:val="nil"/>
              <w:left w:color="000000" w:space="0" w:sz="0" w:val="nil"/>
              <w:bottom w:color="cccccc" w:space="0" w:sz="8" w:val="single"/>
              <w:right w:color="000000" w:space="0" w:sz="0" w:val="nil"/>
            </w:tcBorders>
            <w:shd w:fill="f9fafc" w:val="clear"/>
            <w:tcMar>
              <w:top w:w="100.0" w:type="dxa"/>
              <w:left w:w="120.0" w:type="dxa"/>
              <w:bottom w:w="100.0" w:type="dxa"/>
              <w:right w:w="120.0" w:type="dxa"/>
            </w:tcMar>
            <w:vAlign w:val="top"/>
          </w:tcPr>
          <w:p w:rsidR="00000000" w:rsidDel="00000000" w:rsidP="00000000" w:rsidRDefault="00000000" w:rsidRPr="00000000" w14:paraId="000000D0">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₹1,800</w:t>
            </w:r>
          </w:p>
        </w:tc>
        <w:tc>
          <w:tcPr>
            <w:tcBorders>
              <w:top w:color="000000" w:space="0" w:sz="0" w:val="nil"/>
              <w:left w:color="000000" w:space="0" w:sz="0" w:val="nil"/>
              <w:bottom w:color="cccccc" w:space="0" w:sz="8" w:val="single"/>
              <w:right w:color="000000" w:space="0" w:sz="0" w:val="nil"/>
            </w:tcBorders>
            <w:shd w:fill="f9fafc" w:val="clear"/>
            <w:tcMar>
              <w:top w:w="100.0" w:type="dxa"/>
              <w:left w:w="120.0" w:type="dxa"/>
              <w:bottom w:w="100.0" w:type="dxa"/>
              <w:right w:w="120.0" w:type="dxa"/>
            </w:tcMar>
            <w:vAlign w:val="top"/>
          </w:tcPr>
          <w:p w:rsidR="00000000" w:rsidDel="00000000" w:rsidP="00000000" w:rsidRDefault="00000000" w:rsidRPr="00000000" w14:paraId="000000D1">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₹1,800</w:t>
            </w:r>
          </w:p>
        </w:tc>
        <w:tc>
          <w:tcPr>
            <w:tcBorders>
              <w:top w:color="000000" w:space="0" w:sz="0" w:val="nil"/>
              <w:left w:color="000000" w:space="0" w:sz="0" w:val="nil"/>
              <w:bottom w:color="cccccc" w:space="0" w:sz="8" w:val="single"/>
              <w:right w:color="000000" w:space="0" w:sz="0" w:val="nil"/>
            </w:tcBorders>
            <w:shd w:fill="f9fafc" w:val="clear"/>
            <w:tcMar>
              <w:top w:w="100.0" w:type="dxa"/>
              <w:left w:w="120.0" w:type="dxa"/>
              <w:bottom w:w="100.0" w:type="dxa"/>
              <w:right w:w="120.0" w:type="dxa"/>
            </w:tcMar>
            <w:vAlign w:val="top"/>
          </w:tcPr>
          <w:p w:rsidR="00000000" w:rsidDel="00000000" w:rsidP="00000000" w:rsidRDefault="00000000" w:rsidRPr="00000000" w14:paraId="000000D2">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2025-01-13</w:t>
            </w:r>
          </w:p>
        </w:tc>
        <w:tc>
          <w:tcPr>
            <w:tcBorders>
              <w:top w:color="000000" w:space="0" w:sz="0" w:val="nil"/>
              <w:left w:color="000000" w:space="0" w:sz="0" w:val="nil"/>
              <w:bottom w:color="cccccc" w:space="0" w:sz="8" w:val="single"/>
              <w:right w:color="000000" w:space="0" w:sz="0" w:val="nil"/>
            </w:tcBorders>
            <w:shd w:fill="f9fafc" w:val="clear"/>
            <w:tcMar>
              <w:top w:w="100.0" w:type="dxa"/>
              <w:left w:w="120.0" w:type="dxa"/>
              <w:bottom w:w="100.0" w:type="dxa"/>
              <w:right w:w="120.0" w:type="dxa"/>
            </w:tcMar>
            <w:vAlign w:val="top"/>
          </w:tcPr>
          <w:p w:rsidR="00000000" w:rsidDel="00000000" w:rsidP="00000000" w:rsidRDefault="00000000" w:rsidRPr="00000000" w14:paraId="000000D3">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Salem</w:t>
            </w:r>
          </w:p>
        </w:tc>
      </w:tr>
      <w:tr>
        <w:trPr>
          <w:cantSplit w:val="0"/>
          <w:trHeight w:val="855" w:hRule="atLeast"/>
          <w:tblHeader w:val="0"/>
        </w:trPr>
        <w:tc>
          <w:tcPr>
            <w:tcBorders>
              <w:top w:color="000000" w:space="0" w:sz="0" w:val="nil"/>
              <w:left w:color="000000" w:space="0" w:sz="0" w:val="nil"/>
              <w:bottom w:color="cccccc" w:space="0" w:sz="8" w:val="single"/>
              <w:right w:color="000000" w:space="0" w:sz="0" w:val="nil"/>
            </w:tcBorders>
            <w:shd w:fill="ffffff" w:val="clear"/>
            <w:tcMar>
              <w:top w:w="100.0" w:type="dxa"/>
              <w:left w:w="120.0" w:type="dxa"/>
              <w:bottom w:w="100.0" w:type="dxa"/>
              <w:right w:w="120.0" w:type="dxa"/>
            </w:tcMar>
            <w:vAlign w:val="top"/>
          </w:tcPr>
          <w:p w:rsidR="00000000" w:rsidDel="00000000" w:rsidP="00000000" w:rsidRDefault="00000000" w:rsidRPr="00000000" w14:paraId="000000D4">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C109</w:t>
            </w:r>
          </w:p>
        </w:tc>
        <w:tc>
          <w:tcPr>
            <w:tcBorders>
              <w:top w:color="000000" w:space="0" w:sz="0" w:val="nil"/>
              <w:left w:color="000000" w:space="0" w:sz="0" w:val="nil"/>
              <w:bottom w:color="cccccc" w:space="0" w:sz="8" w:val="single"/>
              <w:right w:color="000000" w:space="0" w:sz="0" w:val="nil"/>
            </w:tcBorders>
            <w:shd w:fill="ffffff" w:val="clear"/>
            <w:tcMar>
              <w:top w:w="100.0" w:type="dxa"/>
              <w:left w:w="120.0" w:type="dxa"/>
              <w:bottom w:w="100.0" w:type="dxa"/>
              <w:right w:w="120.0" w:type="dxa"/>
            </w:tcMar>
            <w:vAlign w:val="top"/>
          </w:tcPr>
          <w:p w:rsidR="00000000" w:rsidDel="00000000" w:rsidP="00000000" w:rsidRDefault="00000000" w:rsidRPr="00000000" w14:paraId="000000D5">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John D</w:t>
            </w:r>
          </w:p>
        </w:tc>
        <w:tc>
          <w:tcPr>
            <w:tcBorders>
              <w:top w:color="000000" w:space="0" w:sz="0" w:val="nil"/>
              <w:left w:color="000000" w:space="0" w:sz="0" w:val="nil"/>
              <w:bottom w:color="cccccc" w:space="0" w:sz="8" w:val="single"/>
              <w:right w:color="000000" w:space="0" w:sz="0" w:val="nil"/>
            </w:tcBorders>
            <w:shd w:fill="ffffff" w:val="clear"/>
            <w:tcMar>
              <w:top w:w="100.0" w:type="dxa"/>
              <w:left w:w="120.0" w:type="dxa"/>
              <w:bottom w:w="100.0" w:type="dxa"/>
              <w:right w:w="120.0" w:type="dxa"/>
            </w:tcMar>
            <w:vAlign w:val="top"/>
          </w:tcPr>
          <w:p w:rsidR="00000000" w:rsidDel="00000000" w:rsidP="00000000" w:rsidRDefault="00000000" w:rsidRPr="00000000" w14:paraId="000000D6">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Male</w:t>
            </w:r>
          </w:p>
        </w:tc>
        <w:tc>
          <w:tcPr>
            <w:tcBorders>
              <w:top w:color="000000" w:space="0" w:sz="0" w:val="nil"/>
              <w:left w:color="000000" w:space="0" w:sz="0" w:val="nil"/>
              <w:bottom w:color="cccccc" w:space="0" w:sz="8" w:val="single"/>
              <w:right w:color="000000" w:space="0" w:sz="0" w:val="nil"/>
            </w:tcBorders>
            <w:shd w:fill="ffffff" w:val="clear"/>
            <w:tcMar>
              <w:top w:w="100.0" w:type="dxa"/>
              <w:left w:w="120.0" w:type="dxa"/>
              <w:bottom w:w="100.0" w:type="dxa"/>
              <w:right w:w="120.0" w:type="dxa"/>
            </w:tcMar>
            <w:vAlign w:val="top"/>
          </w:tcPr>
          <w:p w:rsidR="00000000" w:rsidDel="00000000" w:rsidP="00000000" w:rsidRDefault="00000000" w:rsidRPr="00000000" w14:paraId="000000D7">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31</w:t>
            </w:r>
          </w:p>
        </w:tc>
        <w:tc>
          <w:tcPr>
            <w:tcBorders>
              <w:top w:color="000000" w:space="0" w:sz="0" w:val="nil"/>
              <w:left w:color="000000" w:space="0" w:sz="0" w:val="nil"/>
              <w:bottom w:color="cccccc" w:space="0" w:sz="8" w:val="single"/>
              <w:right w:color="000000" w:space="0" w:sz="0" w:val="nil"/>
            </w:tcBorders>
            <w:shd w:fill="ffffff" w:val="clear"/>
            <w:tcMar>
              <w:top w:w="100.0" w:type="dxa"/>
              <w:left w:w="120.0" w:type="dxa"/>
              <w:bottom w:w="100.0" w:type="dxa"/>
              <w:right w:w="120.0" w:type="dxa"/>
            </w:tcMar>
            <w:vAlign w:val="top"/>
          </w:tcPr>
          <w:p w:rsidR="00000000" w:rsidDel="00000000" w:rsidP="00000000" w:rsidRDefault="00000000" w:rsidRPr="00000000" w14:paraId="000000D8">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Electronics</w:t>
            </w:r>
          </w:p>
        </w:tc>
        <w:tc>
          <w:tcPr>
            <w:tcBorders>
              <w:top w:color="000000" w:space="0" w:sz="0" w:val="nil"/>
              <w:left w:color="000000" w:space="0" w:sz="0" w:val="nil"/>
              <w:bottom w:color="cccccc" w:space="0" w:sz="8" w:val="single"/>
              <w:right w:color="000000" w:space="0" w:sz="0" w:val="nil"/>
            </w:tcBorders>
            <w:shd w:fill="ffffff" w:val="clear"/>
            <w:tcMar>
              <w:top w:w="100.0" w:type="dxa"/>
              <w:left w:w="120.0" w:type="dxa"/>
              <w:bottom w:w="100.0" w:type="dxa"/>
              <w:right w:w="120.0" w:type="dxa"/>
            </w:tcMar>
            <w:vAlign w:val="top"/>
          </w:tcPr>
          <w:p w:rsidR="00000000" w:rsidDel="00000000" w:rsidP="00000000" w:rsidRDefault="00000000" w:rsidRPr="00000000" w14:paraId="000000D9">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4</w:t>
            </w:r>
          </w:p>
        </w:tc>
        <w:tc>
          <w:tcPr>
            <w:tcBorders>
              <w:top w:color="000000" w:space="0" w:sz="0" w:val="nil"/>
              <w:left w:color="000000" w:space="0" w:sz="0" w:val="nil"/>
              <w:bottom w:color="cccccc" w:space="0" w:sz="8" w:val="single"/>
              <w:right w:color="000000" w:space="0" w:sz="0" w:val="nil"/>
            </w:tcBorders>
            <w:shd w:fill="ffffff" w:val="clear"/>
            <w:tcMar>
              <w:top w:w="100.0" w:type="dxa"/>
              <w:left w:w="120.0" w:type="dxa"/>
              <w:bottom w:w="100.0" w:type="dxa"/>
              <w:right w:w="120.0" w:type="dxa"/>
            </w:tcMar>
            <w:vAlign w:val="top"/>
          </w:tcPr>
          <w:p w:rsidR="00000000" w:rsidDel="00000000" w:rsidP="00000000" w:rsidRDefault="00000000" w:rsidRPr="00000000" w14:paraId="000000DA">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₹22,500</w:t>
            </w:r>
          </w:p>
        </w:tc>
        <w:tc>
          <w:tcPr>
            <w:tcBorders>
              <w:top w:color="000000" w:space="0" w:sz="0" w:val="nil"/>
              <w:left w:color="000000" w:space="0" w:sz="0" w:val="nil"/>
              <w:bottom w:color="cccccc" w:space="0" w:sz="8" w:val="single"/>
              <w:right w:color="000000" w:space="0" w:sz="0" w:val="nil"/>
            </w:tcBorders>
            <w:shd w:fill="ffffff" w:val="clear"/>
            <w:tcMar>
              <w:top w:w="100.0" w:type="dxa"/>
              <w:left w:w="120.0" w:type="dxa"/>
              <w:bottom w:w="100.0" w:type="dxa"/>
              <w:right w:w="120.0" w:type="dxa"/>
            </w:tcMar>
            <w:vAlign w:val="top"/>
          </w:tcPr>
          <w:p w:rsidR="00000000" w:rsidDel="00000000" w:rsidP="00000000" w:rsidRDefault="00000000" w:rsidRPr="00000000" w14:paraId="000000DB">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₹90,000</w:t>
            </w:r>
          </w:p>
        </w:tc>
        <w:tc>
          <w:tcPr>
            <w:tcBorders>
              <w:top w:color="000000" w:space="0" w:sz="0" w:val="nil"/>
              <w:left w:color="000000" w:space="0" w:sz="0" w:val="nil"/>
              <w:bottom w:color="cccccc" w:space="0" w:sz="8" w:val="single"/>
              <w:right w:color="000000" w:space="0" w:sz="0" w:val="nil"/>
            </w:tcBorders>
            <w:shd w:fill="ffffff" w:val="clear"/>
            <w:tcMar>
              <w:top w:w="100.0" w:type="dxa"/>
              <w:left w:w="120.0" w:type="dxa"/>
              <w:bottom w:w="100.0" w:type="dxa"/>
              <w:right w:w="120.0" w:type="dxa"/>
            </w:tcMar>
            <w:vAlign w:val="top"/>
          </w:tcPr>
          <w:p w:rsidR="00000000" w:rsidDel="00000000" w:rsidP="00000000" w:rsidRDefault="00000000" w:rsidRPr="00000000" w14:paraId="000000DC">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2025-02-15</w:t>
            </w:r>
          </w:p>
        </w:tc>
        <w:tc>
          <w:tcPr>
            <w:tcBorders>
              <w:top w:color="000000" w:space="0" w:sz="0" w:val="nil"/>
              <w:left w:color="000000" w:space="0" w:sz="0" w:val="nil"/>
              <w:bottom w:color="cccccc" w:space="0" w:sz="8" w:val="single"/>
              <w:right w:color="000000" w:space="0" w:sz="0" w:val="nil"/>
            </w:tcBorders>
            <w:shd w:fill="ffffff" w:val="clear"/>
            <w:tcMar>
              <w:top w:w="100.0" w:type="dxa"/>
              <w:left w:w="120.0" w:type="dxa"/>
              <w:bottom w:w="100.0" w:type="dxa"/>
              <w:right w:w="120.0" w:type="dxa"/>
            </w:tcMar>
            <w:vAlign w:val="top"/>
          </w:tcPr>
          <w:p w:rsidR="00000000" w:rsidDel="00000000" w:rsidP="00000000" w:rsidRDefault="00000000" w:rsidRPr="00000000" w14:paraId="000000DD">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Chennai</w:t>
            </w:r>
          </w:p>
        </w:tc>
      </w:tr>
    </w:tbl>
    <w:p w:rsidR="00000000" w:rsidDel="00000000" w:rsidP="00000000" w:rsidRDefault="00000000" w:rsidRPr="00000000" w14:paraId="000000DE">
      <w:pPr>
        <w:spacing w:after="120" w:line="276" w:lineRule="auto"/>
        <w:jc w:val="both"/>
        <w:rPr>
          <w:rFonts w:ascii="Calibri" w:cs="Calibri" w:eastAsia="Calibri" w:hAnsi="Calibri"/>
          <w:b w:val="1"/>
          <w:bCs w:val="1"/>
          <w:color w:val="333333"/>
        </w:rPr>
      </w:pPr>
      <w:r w:rsidDel="00000000" w:rsidR="00000000" w:rsidRPr="00000000">
        <w:rPr>
          <w:rFonts w:ascii="Calibri" w:cs="Calibri" w:eastAsia="Calibri" w:hAnsi="Calibri"/>
          <w:b w:val="1"/>
          <w:bCs w:val="1"/>
          <w:color w:val="333333"/>
          <w:rtl w:val="0"/>
        </w:rPr>
        <w:t xml:space="preserve">*Note: Imputed age based on category median. **Negative quantity adjusted to 0 for gross sales (or treated as return). Total Net Clean Revenue = ₹241,700.</w:t>
      </w:r>
    </w:p>
    <w:p w:rsidR="00000000" w:rsidDel="00000000" w:rsidP="00000000" w:rsidRDefault="00000000" w:rsidRPr="00000000" w14:paraId="000000DF">
      <w:pPr>
        <w:spacing w:after="80" w:before="280" w:line="276" w:lineRule="auto"/>
        <w:jc w:val="both"/>
        <w:rPr>
          <w:rFonts w:ascii="Calibri" w:cs="Calibri" w:eastAsia="Calibri" w:hAnsi="Calibri"/>
          <w:b w:val="1"/>
          <w:bCs w:val="1"/>
          <w:color w:val="008080"/>
          <w:sz w:val="28"/>
          <w:szCs w:val="28"/>
        </w:rPr>
      </w:pPr>
      <w:r w:rsidDel="00000000" w:rsidR="00000000" w:rsidRPr="00000000">
        <w:rPr>
          <w:rFonts w:ascii="Calibri" w:cs="Calibri" w:eastAsia="Calibri" w:hAnsi="Calibri"/>
          <w:b w:val="1"/>
          <w:bCs w:val="1"/>
          <w:color w:val="008080"/>
          <w:sz w:val="28"/>
          <w:szCs w:val="28"/>
          <w:rtl w:val="0"/>
        </w:rPr>
        <w:t xml:space="preserve">Task 4: Revenue Impact Analysis (5 Marks)</w:t>
      </w:r>
    </w:p>
    <w:p w:rsidR="00000000" w:rsidDel="00000000" w:rsidP="00000000" w:rsidRDefault="00000000" w:rsidRPr="00000000" w14:paraId="000000E0">
      <w:pPr>
        <w:spacing w:after="120" w:line="276" w:lineRule="auto"/>
        <w:jc w:val="both"/>
        <w:rPr>
          <w:rFonts w:ascii="Calibri" w:cs="Calibri" w:eastAsia="Calibri" w:hAnsi="Calibri"/>
          <w:b w:val="1"/>
          <w:bCs w:val="1"/>
          <w:color w:val="333333"/>
        </w:rPr>
      </w:pPr>
      <w:r w:rsidDel="00000000" w:rsidR="00000000" w:rsidRPr="00000000">
        <w:rPr>
          <w:rFonts w:ascii="Calibri" w:cs="Calibri" w:eastAsia="Calibri" w:hAnsi="Calibri"/>
          <w:b w:val="1"/>
          <w:bCs w:val="1"/>
          <w:color w:val="333333"/>
          <w:rtl w:val="0"/>
        </w:rPr>
        <w:t xml:space="preserve">A comparative analysis of raw uncleaned calculations versus normalized clean metrics demonstrates how data flaws corrupt executive financial reporting:</w:t>
      </w:r>
    </w:p>
    <w:p w:rsidR="00000000" w:rsidDel="00000000" w:rsidP="00000000" w:rsidRDefault="00000000" w:rsidRPr="00000000" w14:paraId="000000E1">
      <w:pPr>
        <w:spacing w:after="120" w:line="276" w:lineRule="auto"/>
        <w:jc w:val="both"/>
        <w:rPr>
          <w:rFonts w:ascii="Calibri" w:cs="Calibri" w:eastAsia="Calibri" w:hAnsi="Calibri"/>
          <w:b w:val="1"/>
          <w:bCs w:val="1"/>
          <w:color w:val="333333"/>
        </w:rPr>
      </w:pPr>
      <w:r w:rsidDel="00000000" w:rsidR="00000000" w:rsidRPr="00000000">
        <w:rPr>
          <w:rFonts w:ascii="Calibri" w:cs="Calibri" w:eastAsia="Calibri" w:hAnsi="Calibri"/>
          <w:b w:val="1"/>
          <w:bCs w:val="1"/>
          <w:color w:val="333333"/>
          <w:rtl w:val="0"/>
        </w:rPr>
        <w:t xml:space="preserve">Naive Raw Calculation Impact: If an analyst naively summed (Quantity × UnitPrice) without currency conversion, removing currency text labels, handling duplicates, or addressing negative numbers, the result would be wildly misleading:</w:t>
      </w:r>
    </w:p>
    <w:p w:rsidR="00000000" w:rsidDel="00000000" w:rsidP="00000000" w:rsidRDefault="00000000" w:rsidRPr="00000000" w14:paraId="000000E2">
      <w:pPr>
        <w:spacing w:after="120" w:line="276" w:lineRule="auto"/>
        <w:jc w:val="both"/>
        <w:rPr>
          <w:rFonts w:ascii="Calibri" w:cs="Calibri" w:eastAsia="Calibri" w:hAnsi="Calibri"/>
          <w:b w:val="1"/>
          <w:bCs w:val="1"/>
          <w:color w:val="333333"/>
        </w:rPr>
      </w:pPr>
      <w:r w:rsidDel="00000000" w:rsidR="00000000" w:rsidRPr="00000000">
        <w:rPr>
          <w:rFonts w:ascii="Calibri" w:cs="Calibri" w:eastAsia="Calibri" w:hAnsi="Calibri"/>
          <w:b w:val="1"/>
          <w:bCs w:val="1"/>
          <w:color w:val="333333"/>
          <w:rtl w:val="0"/>
        </w:rPr>
        <w:t xml:space="preserve">• Uncleaned Raw Sum = (2×15000) + (3×1200) + (1×300) + (-2×800) + (5×2500) + (5×2500) + (2×450) + (3×600) + (1×1800) + (4×250) = 30,000 + 3,600 + 300 - 1,600 + 12,500 + 12,500 + 900 + 1,800 + 1,800 + 1,000 = ₹62,800 (Meaningless mixed-currency sum).</w:t>
      </w:r>
    </w:p>
    <w:p w:rsidR="00000000" w:rsidDel="00000000" w:rsidP="00000000" w:rsidRDefault="00000000" w:rsidRPr="00000000" w14:paraId="000000E3">
      <w:pPr>
        <w:spacing w:after="120" w:line="276" w:lineRule="auto"/>
        <w:jc w:val="both"/>
        <w:rPr>
          <w:rFonts w:ascii="Calibri" w:cs="Calibri" w:eastAsia="Calibri" w:hAnsi="Calibri"/>
          <w:b w:val="1"/>
          <w:bCs w:val="1"/>
          <w:color w:val="333333"/>
        </w:rPr>
      </w:pPr>
      <w:r w:rsidDel="00000000" w:rsidR="00000000" w:rsidRPr="00000000">
        <w:rPr>
          <w:rFonts w:ascii="Calibri" w:cs="Calibri" w:eastAsia="Calibri" w:hAnsi="Calibri"/>
          <w:b w:val="1"/>
          <w:bCs w:val="1"/>
          <w:color w:val="333333"/>
          <w:rtl w:val="0"/>
        </w:rPr>
        <w:t xml:space="preserve">• Properly Converted USD/EUR Raw Sum (with duplicates &amp; negative values) = ₹30,000 + ₹3,600 + ₹25,500 - ₹1,600 + ₹12,500 + ₹12,500 + ₹76,500 + ₹1,800 + ₹1,800 + ₹90,000 = ₹252,600.</w:t>
      </w:r>
    </w:p>
    <w:p w:rsidR="00000000" w:rsidDel="00000000" w:rsidP="00000000" w:rsidRDefault="00000000" w:rsidRPr="00000000" w14:paraId="000000E4">
      <w:pPr>
        <w:spacing w:after="120" w:line="276" w:lineRule="auto"/>
        <w:jc w:val="both"/>
        <w:rPr>
          <w:rFonts w:ascii="Calibri" w:cs="Calibri" w:eastAsia="Calibri" w:hAnsi="Calibri"/>
          <w:b w:val="1"/>
          <w:bCs w:val="1"/>
          <w:color w:val="333333"/>
        </w:rPr>
      </w:pPr>
      <w:r w:rsidDel="00000000" w:rsidR="00000000" w:rsidRPr="00000000">
        <w:rPr>
          <w:rFonts w:ascii="Calibri" w:cs="Calibri" w:eastAsia="Calibri" w:hAnsi="Calibri"/>
          <w:b w:val="1"/>
          <w:bCs w:val="1"/>
          <w:color w:val="333333"/>
          <w:rtl w:val="0"/>
        </w:rPr>
        <w:t xml:space="preserve">• Cleaned Corrected Sales Revenue = ₹241,700.</w:t>
      </w:r>
    </w:p>
    <w:tbl>
      <w:tblPr>
        <w:tblStyle w:val="Table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80"/>
        <w:tblGridChange w:id="0">
          <w:tblGrid>
            <w:gridCol w:w="8880"/>
          </w:tblGrid>
        </w:tblGridChange>
      </w:tblGrid>
      <w:tr>
        <w:trPr>
          <w:cantSplit w:val="0"/>
          <w:trHeight w:val="2205" w:hRule="atLeast"/>
          <w:tblHeader w:val="0"/>
        </w:trPr>
        <w:tc>
          <w:tcPr>
            <w:tcBorders>
              <w:top w:color="000000" w:space="0" w:sz="0" w:val="nil"/>
              <w:left w:color="1b365d" w:space="0" w:sz="24" w:val="single"/>
              <w:bottom w:color="000000" w:space="0" w:sz="0" w:val="nil"/>
              <w:right w:color="000000" w:space="0" w:sz="0" w:val="nil"/>
            </w:tcBorders>
            <w:shd w:fill="f0f4f8" w:val="clear"/>
            <w:tcMar>
              <w:top w:w="120.0" w:type="dxa"/>
              <w:left w:w="180.0" w:type="dxa"/>
              <w:bottom w:w="120.0" w:type="dxa"/>
              <w:right w:w="180.0" w:type="dxa"/>
            </w:tcMar>
            <w:vAlign w:val="top"/>
          </w:tcPr>
          <w:p w:rsidR="00000000" w:rsidDel="00000000" w:rsidP="00000000" w:rsidRDefault="00000000" w:rsidRPr="00000000" w14:paraId="000000E5">
            <w:pPr>
              <w:spacing w:after="40" w:line="276" w:lineRule="auto"/>
              <w:jc w:val="both"/>
              <w:rPr>
                <w:rFonts w:ascii="Calibri" w:cs="Calibri" w:eastAsia="Calibri" w:hAnsi="Calibri"/>
                <w:b w:val="1"/>
                <w:bCs w:val="1"/>
                <w:color w:val="333333"/>
                <w:sz w:val="21"/>
                <w:szCs w:val="21"/>
              </w:rPr>
            </w:pPr>
            <w:r w:rsidDel="00000000" w:rsidR="00000000" w:rsidRPr="00000000">
              <w:rPr>
                <w:rFonts w:ascii="Calibri" w:cs="Calibri" w:eastAsia="Calibri" w:hAnsi="Calibri"/>
                <w:b w:val="1"/>
                <w:bCs w:val="1"/>
                <w:color w:val="1b365d"/>
                <w:rtl w:val="0"/>
              </w:rPr>
              <w:t xml:space="preserve">■ REVENUE IMPACT SUMMARY</w:t>
              <w:br w:type="textWrapping"/>
              <w:t xml:space="preserve"> </w:t>
            </w:r>
            <w:r w:rsidDel="00000000" w:rsidR="00000000" w:rsidRPr="00000000">
              <w:rPr>
                <w:rFonts w:ascii="Calibri" w:cs="Calibri" w:eastAsia="Calibri" w:hAnsi="Calibri"/>
                <w:b w:val="1"/>
                <w:bCs w:val="1"/>
                <w:color w:val="333333"/>
                <w:sz w:val="21"/>
                <w:szCs w:val="21"/>
                <w:rtl w:val="0"/>
              </w:rPr>
              <w:t xml:space="preserve">1. Duplicate Removal Effect: Dropping duplicate C105 row reduced overstated sales by ₹12,500.</w:t>
              <w:br w:type="textWrapping"/>
              <w:t xml:space="preserve"> 2. Foreign Exchange Adjustment: Converting USD/EUR to INR added +₹168,150 in true native monetary value.</w:t>
              <w:br w:type="textWrapping"/>
              <w:t xml:space="preserve"> 3. Negative Quantity Treatment: Isolating the -2 return (₹1,600) prevents understating gross revenue while correctly tracking return inventory.</w:t>
              <w:br w:type="textWrapping"/>
              <w:t xml:space="preserve"> Net Distortion: Naive raw evaluation understated business value by ₹178,900 (284.8% error), while uncleaned currency conversion overstated gross sales by ₹10,900 due to duplicate transactions.</w:t>
            </w:r>
          </w:p>
        </w:tc>
      </w:tr>
    </w:tbl>
    <w:p w:rsidR="00000000" w:rsidDel="00000000" w:rsidP="00000000" w:rsidRDefault="00000000" w:rsidRPr="00000000" w14:paraId="000000E6">
      <w:pPr>
        <w:spacing w:after="120" w:line="276" w:lineRule="auto"/>
        <w:jc w:val="both"/>
        <w:rPr>
          <w:b w:val="1"/>
          <w:bCs w:val="1"/>
          <w:color w:val="3d3d3a"/>
        </w:rPr>
      </w:pPr>
      <w:r w:rsidDel="00000000" w:rsidR="00000000" w:rsidRPr="00000000">
        <w:rPr>
          <w:b w:val="1"/>
          <w:bCs w:val="1"/>
          <w:color w:val="3d3d3a"/>
          <w:rtl w:val="0"/>
        </w:rPr>
        <w:t xml:space="preserve"> </w:t>
      </w:r>
    </w:p>
    <w:p w:rsidR="00000000" w:rsidDel="00000000" w:rsidP="00000000" w:rsidRDefault="00000000" w:rsidRPr="00000000" w14:paraId="000000E7">
      <w:pPr>
        <w:spacing w:after="80" w:before="280" w:line="276" w:lineRule="auto"/>
        <w:jc w:val="both"/>
        <w:rPr>
          <w:rFonts w:ascii="Calibri" w:cs="Calibri" w:eastAsia="Calibri" w:hAnsi="Calibri"/>
          <w:b w:val="1"/>
          <w:bCs w:val="1"/>
          <w:color w:val="008080"/>
          <w:sz w:val="28"/>
          <w:szCs w:val="28"/>
        </w:rPr>
      </w:pPr>
      <w:r w:rsidDel="00000000" w:rsidR="00000000" w:rsidRPr="00000000">
        <w:rPr>
          <w:rFonts w:ascii="Calibri" w:cs="Calibri" w:eastAsia="Calibri" w:hAnsi="Calibri"/>
          <w:b w:val="1"/>
          <w:bCs w:val="1"/>
          <w:color w:val="008080"/>
          <w:sz w:val="28"/>
          <w:szCs w:val="28"/>
          <w:rtl w:val="0"/>
        </w:rPr>
        <w:t xml:space="preserve">Task 5: Executive Business Risk Report (5 Marks)</w:t>
      </w:r>
    </w:p>
    <w:p w:rsidR="00000000" w:rsidDel="00000000" w:rsidP="00000000" w:rsidRDefault="00000000" w:rsidRPr="00000000" w14:paraId="000000E8">
      <w:pPr>
        <w:spacing w:after="120" w:line="276" w:lineRule="auto"/>
        <w:jc w:val="both"/>
        <w:rPr>
          <w:rFonts w:ascii="Calibri" w:cs="Calibri" w:eastAsia="Calibri" w:hAnsi="Calibri"/>
          <w:b w:val="1"/>
          <w:bCs w:val="1"/>
          <w:color w:val="333333"/>
        </w:rPr>
      </w:pPr>
      <w:r w:rsidDel="00000000" w:rsidR="00000000" w:rsidRPr="00000000">
        <w:rPr>
          <w:rFonts w:ascii="Calibri" w:cs="Calibri" w:eastAsia="Calibri" w:hAnsi="Calibri"/>
          <w:b w:val="1"/>
          <w:bCs w:val="1"/>
          <w:color w:val="333333"/>
          <w:rtl w:val="0"/>
        </w:rPr>
        <w:t xml:space="preserve">Operating an e-commerce platform on uncleaned data introduces critical strategic, financial, and operational risks across the organization:</w:t>
      </w:r>
    </w:p>
    <w:p w:rsidR="00000000" w:rsidDel="00000000" w:rsidP="00000000" w:rsidRDefault="00000000" w:rsidRPr="00000000" w14:paraId="000000E9">
      <w:pPr>
        <w:spacing w:after="120" w:line="276" w:lineRule="auto"/>
        <w:jc w:val="both"/>
        <w:rPr>
          <w:rFonts w:ascii="Calibri" w:cs="Calibri" w:eastAsia="Calibri" w:hAnsi="Calibri"/>
          <w:b w:val="1"/>
          <w:bCs w:val="1"/>
          <w:color w:val="333333"/>
        </w:rPr>
      </w:pPr>
      <w:r w:rsidDel="00000000" w:rsidR="00000000" w:rsidRPr="00000000">
        <w:rPr>
          <w:rFonts w:ascii="Calibri" w:cs="Calibri" w:eastAsia="Calibri" w:hAnsi="Calibri"/>
          <w:b w:val="1"/>
          <w:bCs w:val="1"/>
          <w:color w:val="333333"/>
          <w:rtl w:val="0"/>
        </w:rPr>
        <w:t xml:space="preserve">1. Misallocated Marketing &amp; Inventory Budgets: Without currency normalization, 1 USD or 1 EUR is treated as equivalent to 1 INR. Premium international sales in Electronics (300 USD, 450 USD, 250 EUR) appear low-value, causing leadership to misallocate marketing funds toward lower-margin local products.</w:t>
      </w:r>
    </w:p>
    <w:p w:rsidR="00000000" w:rsidDel="00000000" w:rsidP="00000000" w:rsidRDefault="00000000" w:rsidRPr="00000000" w14:paraId="000000EA">
      <w:pPr>
        <w:spacing w:after="120" w:line="276" w:lineRule="auto"/>
        <w:jc w:val="both"/>
        <w:rPr>
          <w:rFonts w:ascii="Calibri" w:cs="Calibri" w:eastAsia="Calibri" w:hAnsi="Calibri"/>
          <w:b w:val="1"/>
          <w:bCs w:val="1"/>
          <w:color w:val="333333"/>
        </w:rPr>
      </w:pPr>
      <w:r w:rsidDel="00000000" w:rsidR="00000000" w:rsidRPr="00000000">
        <w:rPr>
          <w:rFonts w:ascii="Calibri" w:cs="Calibri" w:eastAsia="Calibri" w:hAnsi="Calibri"/>
          <w:b w:val="1"/>
          <w:bCs w:val="1"/>
          <w:color w:val="333333"/>
          <w:rtl w:val="0"/>
        </w:rPr>
        <w:t xml:space="preserve">2. Inventory Overstocking &amp; Working Capital Loss: Duplicate records (e.g., C105) inflate demand signals. Purchasing managers risk over-ordering inventory, tying up working capital in unsold Fashion stock, leading to eventual write-offs.</w:t>
      </w:r>
    </w:p>
    <w:p w:rsidR="00000000" w:rsidDel="00000000" w:rsidP="00000000" w:rsidRDefault="00000000" w:rsidRPr="00000000" w14:paraId="000000EB">
      <w:pPr>
        <w:spacing w:after="120" w:line="276" w:lineRule="auto"/>
        <w:jc w:val="both"/>
        <w:rPr>
          <w:rFonts w:ascii="Calibri" w:cs="Calibri" w:eastAsia="Calibri" w:hAnsi="Calibri"/>
          <w:b w:val="1"/>
          <w:bCs w:val="1"/>
          <w:color w:val="333333"/>
        </w:rPr>
      </w:pPr>
      <w:r w:rsidDel="00000000" w:rsidR="00000000" w:rsidRPr="00000000">
        <w:rPr>
          <w:rFonts w:ascii="Calibri" w:cs="Calibri" w:eastAsia="Calibri" w:hAnsi="Calibri"/>
          <w:b w:val="1"/>
          <w:bCs w:val="1"/>
          <w:color w:val="333333"/>
          <w:rtl w:val="0"/>
        </w:rPr>
        <w:t xml:space="preserve">3. Fragmented Regional Operational Logistics: Treating 'Trichy' and 'Tiruchirappalli' or 'CHENNAI' and 'Chennai' as separate entities fragments regional analytics. Logistics teams fail to optimize fulfillment hubs, leading to inefficient delivery routes and higher shipping costs.</w:t>
      </w:r>
    </w:p>
    <w:p w:rsidR="00000000" w:rsidDel="00000000" w:rsidP="00000000" w:rsidRDefault="00000000" w:rsidRPr="00000000" w14:paraId="000000EC">
      <w:pPr>
        <w:spacing w:after="120" w:line="276" w:lineRule="auto"/>
        <w:jc w:val="both"/>
        <w:rPr>
          <w:rFonts w:ascii="Calibri" w:cs="Calibri" w:eastAsia="Calibri" w:hAnsi="Calibri"/>
          <w:b w:val="1"/>
          <w:bCs w:val="1"/>
          <w:color w:val="333333"/>
        </w:rPr>
      </w:pPr>
      <w:r w:rsidDel="00000000" w:rsidR="00000000" w:rsidRPr="00000000">
        <w:rPr>
          <w:rFonts w:ascii="Calibri" w:cs="Calibri" w:eastAsia="Calibri" w:hAnsi="Calibri"/>
          <w:b w:val="1"/>
          <w:bCs w:val="1"/>
          <w:color w:val="333333"/>
          <w:rtl w:val="0"/>
        </w:rPr>
        <w:t xml:space="preserve">4. Customer Churn &amp; Poor Personalization: Missing Customer IDs (Sneha M) break customer journey tracking. High-value VIP customers are misclassified as one-time buyers, leading to poor customer lifetime value (CLV) estimations and churn.</w:t>
      </w:r>
    </w:p>
    <w:p w:rsidR="00000000" w:rsidDel="00000000" w:rsidP="00000000" w:rsidRDefault="00000000" w:rsidRPr="00000000" w14:paraId="000000ED">
      <w:pPr>
        <w:spacing w:after="120" w:line="276" w:lineRule="auto"/>
        <w:jc w:val="both"/>
        <w:rPr>
          <w:rFonts w:ascii="Calibri" w:cs="Calibri" w:eastAsia="Calibri" w:hAnsi="Calibri"/>
          <w:b w:val="1"/>
          <w:bCs w:val="1"/>
          <w:color w:val="333333"/>
        </w:rPr>
      </w:pPr>
      <w:r w:rsidDel="00000000" w:rsidR="00000000" w:rsidRPr="00000000">
        <w:rPr>
          <w:rFonts w:ascii="Calibri" w:cs="Calibri" w:eastAsia="Calibri" w:hAnsi="Calibri"/>
          <w:b w:val="1"/>
          <w:bCs w:val="1"/>
          <w:color w:val="333333"/>
          <w:rtl w:val="0"/>
        </w:rPr>
        <w:t xml:space="preserve">5. Financial Compliance &amp; Regulatory Penalties: Reporting uncleaned revenue figures to tax authorities or investors risks financial misstatement penalties, audit failures, and legal liabilities under corporate compliance regulations.</w:t>
      </w:r>
    </w:p>
    <w:p w:rsidR="00000000" w:rsidDel="00000000" w:rsidP="00000000" w:rsidRDefault="00000000" w:rsidRPr="00000000" w14:paraId="000000EE">
      <w:pPr>
        <w:spacing w:after="120" w:before="360" w:line="276" w:lineRule="auto"/>
        <w:jc w:val="both"/>
        <w:rPr>
          <w:rFonts w:ascii="Calibri" w:cs="Calibri" w:eastAsia="Calibri" w:hAnsi="Calibri"/>
          <w:b w:val="1"/>
          <w:bCs w:val="1"/>
          <w:color w:val="1b365d"/>
          <w:sz w:val="36"/>
          <w:szCs w:val="36"/>
        </w:rPr>
      </w:pPr>
      <w:r w:rsidDel="00000000" w:rsidR="00000000" w:rsidRPr="00000000">
        <w:rPr>
          <w:rFonts w:ascii="Calibri" w:cs="Calibri" w:eastAsia="Calibri" w:hAnsi="Calibri"/>
          <w:b w:val="1"/>
          <w:bCs w:val="1"/>
          <w:color w:val="1b365d"/>
          <w:sz w:val="36"/>
          <w:szCs w:val="36"/>
          <w:rtl w:val="0"/>
        </w:rPr>
        <w:t xml:space="preserve">Question 2: Hospital Patient Records Dataset Analysis</w:t>
      </w:r>
    </w:p>
    <w:p w:rsidR="00000000" w:rsidDel="00000000" w:rsidP="00000000" w:rsidRDefault="00000000" w:rsidRPr="00000000" w14:paraId="000000EF">
      <w:pPr>
        <w:spacing w:after="80" w:before="280" w:line="276" w:lineRule="auto"/>
        <w:jc w:val="both"/>
        <w:rPr>
          <w:rFonts w:ascii="Calibri" w:cs="Calibri" w:eastAsia="Calibri" w:hAnsi="Calibri"/>
          <w:b w:val="1"/>
          <w:bCs w:val="1"/>
          <w:color w:val="008080"/>
          <w:sz w:val="28"/>
          <w:szCs w:val="28"/>
        </w:rPr>
      </w:pPr>
      <w:r w:rsidDel="00000000" w:rsidR="00000000" w:rsidRPr="00000000">
        <w:rPr>
          <w:rFonts w:ascii="Calibri" w:cs="Calibri" w:eastAsia="Calibri" w:hAnsi="Calibri"/>
          <w:b w:val="1"/>
          <w:bCs w:val="1"/>
          <w:color w:val="008080"/>
          <w:sz w:val="28"/>
          <w:szCs w:val="28"/>
          <w:rtl w:val="0"/>
        </w:rPr>
        <w:t xml:space="preserve">Task 1: Detection of Inconsistencies &amp; Anomalies (5 Marks)</w:t>
      </w:r>
    </w:p>
    <w:p w:rsidR="00000000" w:rsidDel="00000000" w:rsidP="00000000" w:rsidRDefault="00000000" w:rsidRPr="00000000" w14:paraId="000000F0">
      <w:pPr>
        <w:spacing w:after="120" w:line="276" w:lineRule="auto"/>
        <w:jc w:val="both"/>
        <w:rPr>
          <w:rFonts w:ascii="Calibri" w:cs="Calibri" w:eastAsia="Calibri" w:hAnsi="Calibri"/>
          <w:b w:val="1"/>
          <w:bCs w:val="1"/>
          <w:color w:val="333333"/>
        </w:rPr>
      </w:pPr>
      <w:r w:rsidDel="00000000" w:rsidR="00000000" w:rsidRPr="00000000">
        <w:rPr>
          <w:rFonts w:ascii="Calibri" w:cs="Calibri" w:eastAsia="Calibri" w:hAnsi="Calibri"/>
          <w:b w:val="1"/>
          <w:bCs w:val="1"/>
          <w:color w:val="333333"/>
          <w:rtl w:val="0"/>
        </w:rPr>
        <w:t xml:space="preserve">In healthcare management systems, data integrity directly affects clinical outcomes, operational throughput, and medical billing. The table below details all detected anomalies across the hospital patient dataset:</w:t>
      </w:r>
    </w:p>
    <w:tbl>
      <w:tblPr>
        <w:tblStyle w:val="Table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1455"/>
        <w:gridCol w:w="1920"/>
        <w:gridCol w:w="1875"/>
        <w:gridCol w:w="2310"/>
        <w:tblGridChange w:id="0">
          <w:tblGrid>
            <w:gridCol w:w="1350"/>
            <w:gridCol w:w="1455"/>
            <w:gridCol w:w="1920"/>
            <w:gridCol w:w="1875"/>
            <w:gridCol w:w="2310"/>
          </w:tblGrid>
        </w:tblGridChange>
      </w:tblGrid>
      <w:tr>
        <w:trPr>
          <w:cantSplit w:val="0"/>
          <w:trHeight w:val="915" w:hRule="atLeast"/>
          <w:tblHeader w:val="0"/>
        </w:trPr>
        <w:tc>
          <w:tcPr>
            <w:tcBorders>
              <w:top w:color="cccccc" w:space="0" w:sz="8" w:val="single"/>
              <w:left w:color="000000" w:space="0" w:sz="0" w:val="nil"/>
              <w:bottom w:color="cccccc" w:space="0" w:sz="8" w:val="single"/>
              <w:right w:color="000000" w:space="0" w:sz="0" w:val="nil"/>
            </w:tcBorders>
            <w:shd w:fill="1b365d" w:val="clear"/>
            <w:tcMar>
              <w:top w:w="120.0" w:type="dxa"/>
              <w:left w:w="120.0" w:type="dxa"/>
              <w:bottom w:w="120.0" w:type="dxa"/>
              <w:right w:w="120.0" w:type="dxa"/>
            </w:tcMar>
            <w:vAlign w:val="top"/>
          </w:tcPr>
          <w:p w:rsidR="00000000" w:rsidDel="00000000" w:rsidP="00000000" w:rsidRDefault="00000000" w:rsidRPr="00000000" w14:paraId="000000F1">
            <w:pPr>
              <w:spacing w:after="200" w:line="276" w:lineRule="auto"/>
              <w:jc w:val="both"/>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Patient ID</w:t>
            </w:r>
          </w:p>
        </w:tc>
        <w:tc>
          <w:tcPr>
            <w:tcBorders>
              <w:top w:color="cccccc" w:space="0" w:sz="8" w:val="single"/>
              <w:left w:color="000000" w:space="0" w:sz="0" w:val="nil"/>
              <w:bottom w:color="cccccc" w:space="0" w:sz="8" w:val="single"/>
              <w:right w:color="000000" w:space="0" w:sz="0" w:val="nil"/>
            </w:tcBorders>
            <w:shd w:fill="1b365d" w:val="clear"/>
            <w:tcMar>
              <w:top w:w="120.0" w:type="dxa"/>
              <w:left w:w="120.0" w:type="dxa"/>
              <w:bottom w:w="120.0" w:type="dxa"/>
              <w:right w:w="120.0" w:type="dxa"/>
            </w:tcMar>
            <w:vAlign w:val="top"/>
          </w:tcPr>
          <w:p w:rsidR="00000000" w:rsidDel="00000000" w:rsidP="00000000" w:rsidRDefault="00000000" w:rsidRPr="00000000" w14:paraId="000000F2">
            <w:pPr>
              <w:spacing w:after="200" w:line="276" w:lineRule="auto"/>
              <w:jc w:val="both"/>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Patient Name</w:t>
            </w:r>
          </w:p>
        </w:tc>
        <w:tc>
          <w:tcPr>
            <w:tcBorders>
              <w:top w:color="cccccc" w:space="0" w:sz="8" w:val="single"/>
              <w:left w:color="000000" w:space="0" w:sz="0" w:val="nil"/>
              <w:bottom w:color="cccccc" w:space="0" w:sz="8" w:val="single"/>
              <w:right w:color="000000" w:space="0" w:sz="0" w:val="nil"/>
            </w:tcBorders>
            <w:shd w:fill="1b365d" w:val="clear"/>
            <w:tcMar>
              <w:top w:w="120.0" w:type="dxa"/>
              <w:left w:w="120.0" w:type="dxa"/>
              <w:bottom w:w="120.0" w:type="dxa"/>
              <w:right w:w="120.0" w:type="dxa"/>
            </w:tcMar>
            <w:vAlign w:val="top"/>
          </w:tcPr>
          <w:p w:rsidR="00000000" w:rsidDel="00000000" w:rsidP="00000000" w:rsidRDefault="00000000" w:rsidRPr="00000000" w14:paraId="000000F3">
            <w:pPr>
              <w:spacing w:after="200" w:line="276" w:lineRule="auto"/>
              <w:jc w:val="both"/>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Field</w:t>
            </w:r>
          </w:p>
        </w:tc>
        <w:tc>
          <w:tcPr>
            <w:tcBorders>
              <w:top w:color="cccccc" w:space="0" w:sz="8" w:val="single"/>
              <w:left w:color="000000" w:space="0" w:sz="0" w:val="nil"/>
              <w:bottom w:color="cccccc" w:space="0" w:sz="8" w:val="single"/>
              <w:right w:color="000000" w:space="0" w:sz="0" w:val="nil"/>
            </w:tcBorders>
            <w:shd w:fill="1b365d" w:val="clear"/>
            <w:tcMar>
              <w:top w:w="120.0" w:type="dxa"/>
              <w:left w:w="120.0" w:type="dxa"/>
              <w:bottom w:w="120.0" w:type="dxa"/>
              <w:right w:w="120.0" w:type="dxa"/>
            </w:tcMar>
            <w:vAlign w:val="top"/>
          </w:tcPr>
          <w:p w:rsidR="00000000" w:rsidDel="00000000" w:rsidP="00000000" w:rsidRDefault="00000000" w:rsidRPr="00000000" w14:paraId="000000F4">
            <w:pPr>
              <w:spacing w:after="200" w:line="276" w:lineRule="auto"/>
              <w:jc w:val="both"/>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Anomaly Type</w:t>
            </w:r>
          </w:p>
        </w:tc>
        <w:tc>
          <w:tcPr>
            <w:tcBorders>
              <w:top w:color="cccccc" w:space="0" w:sz="8" w:val="single"/>
              <w:left w:color="000000" w:space="0" w:sz="0" w:val="nil"/>
              <w:bottom w:color="cccccc" w:space="0" w:sz="8" w:val="single"/>
              <w:right w:color="000000" w:space="0" w:sz="0" w:val="nil"/>
            </w:tcBorders>
            <w:shd w:fill="1b365d" w:val="clear"/>
            <w:tcMar>
              <w:top w:w="120.0" w:type="dxa"/>
              <w:left w:w="120.0" w:type="dxa"/>
              <w:bottom w:w="120.0" w:type="dxa"/>
              <w:right w:w="120.0" w:type="dxa"/>
            </w:tcMar>
            <w:vAlign w:val="top"/>
          </w:tcPr>
          <w:p w:rsidR="00000000" w:rsidDel="00000000" w:rsidP="00000000" w:rsidRDefault="00000000" w:rsidRPr="00000000" w14:paraId="000000F5">
            <w:pPr>
              <w:spacing w:after="200" w:line="276" w:lineRule="auto"/>
              <w:jc w:val="both"/>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Clinical &amp; Technical Impact</w:t>
            </w:r>
          </w:p>
        </w:tc>
      </w:tr>
      <w:tr>
        <w:trPr>
          <w:cantSplit w:val="0"/>
          <w:trHeight w:val="1290" w:hRule="atLeast"/>
          <w:tblHeader w:val="0"/>
        </w:trPr>
        <w:tc>
          <w:tcPr>
            <w:tcBorders>
              <w:top w:color="000000" w:space="0" w:sz="0" w:val="nil"/>
              <w:left w:color="000000" w:space="0" w:sz="0" w:val="nil"/>
              <w:bottom w:color="cccccc" w:space="0" w:sz="8" w:val="single"/>
              <w:right w:color="000000" w:space="0" w:sz="0" w:val="nil"/>
            </w:tcBorders>
            <w:shd w:fill="ffffff" w:val="clear"/>
            <w:tcMar>
              <w:top w:w="100.0" w:type="dxa"/>
              <w:left w:w="120.0" w:type="dxa"/>
              <w:bottom w:w="100.0" w:type="dxa"/>
              <w:right w:w="120.0" w:type="dxa"/>
            </w:tcMar>
            <w:vAlign w:val="top"/>
          </w:tcPr>
          <w:p w:rsidR="00000000" w:rsidDel="00000000" w:rsidP="00000000" w:rsidRDefault="00000000" w:rsidRPr="00000000" w14:paraId="000000F6">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P1002</w:t>
            </w:r>
          </w:p>
        </w:tc>
        <w:tc>
          <w:tcPr>
            <w:tcBorders>
              <w:top w:color="000000" w:space="0" w:sz="0" w:val="nil"/>
              <w:left w:color="000000" w:space="0" w:sz="0" w:val="nil"/>
              <w:bottom w:color="cccccc" w:space="0" w:sz="8" w:val="single"/>
              <w:right w:color="000000" w:space="0" w:sz="0" w:val="nil"/>
            </w:tcBorders>
            <w:shd w:fill="ffffff" w:val="clear"/>
            <w:tcMar>
              <w:top w:w="100.0" w:type="dxa"/>
              <w:left w:w="120.0" w:type="dxa"/>
              <w:bottom w:w="100.0" w:type="dxa"/>
              <w:right w:w="120.0" w:type="dxa"/>
            </w:tcMar>
            <w:vAlign w:val="top"/>
          </w:tcPr>
          <w:p w:rsidR="00000000" w:rsidDel="00000000" w:rsidP="00000000" w:rsidRDefault="00000000" w:rsidRPr="00000000" w14:paraId="000000F7">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Priya S</w:t>
            </w:r>
          </w:p>
        </w:tc>
        <w:tc>
          <w:tcPr>
            <w:tcBorders>
              <w:top w:color="000000" w:space="0" w:sz="0" w:val="nil"/>
              <w:left w:color="000000" w:space="0" w:sz="0" w:val="nil"/>
              <w:bottom w:color="cccccc" w:space="0" w:sz="8" w:val="single"/>
              <w:right w:color="000000" w:space="0" w:sz="0" w:val="nil"/>
            </w:tcBorders>
            <w:shd w:fill="ffffff" w:val="clear"/>
            <w:tcMar>
              <w:top w:w="100.0" w:type="dxa"/>
              <w:left w:w="120.0" w:type="dxa"/>
              <w:bottom w:w="100.0" w:type="dxa"/>
              <w:right w:w="120.0" w:type="dxa"/>
            </w:tcMar>
            <w:vAlign w:val="top"/>
          </w:tcPr>
          <w:p w:rsidR="00000000" w:rsidDel="00000000" w:rsidP="00000000" w:rsidRDefault="00000000" w:rsidRPr="00000000" w14:paraId="000000F8">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Discharge/Admission Date</w:t>
            </w:r>
          </w:p>
        </w:tc>
        <w:tc>
          <w:tcPr>
            <w:tcBorders>
              <w:top w:color="000000" w:space="0" w:sz="0" w:val="nil"/>
              <w:left w:color="000000" w:space="0" w:sz="0" w:val="nil"/>
              <w:bottom w:color="cccccc" w:space="0" w:sz="8" w:val="single"/>
              <w:right w:color="000000" w:space="0" w:sz="0" w:val="nil"/>
            </w:tcBorders>
            <w:shd w:fill="ffffff" w:val="clear"/>
            <w:tcMar>
              <w:top w:w="100.0" w:type="dxa"/>
              <w:left w:w="120.0" w:type="dxa"/>
              <w:bottom w:w="100.0" w:type="dxa"/>
              <w:right w:w="120.0" w:type="dxa"/>
            </w:tcMar>
            <w:vAlign w:val="top"/>
          </w:tcPr>
          <w:p w:rsidR="00000000" w:rsidDel="00000000" w:rsidP="00000000" w:rsidRDefault="00000000" w:rsidRPr="00000000" w14:paraId="000000F9">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Chronological Inversion</w:t>
            </w:r>
          </w:p>
        </w:tc>
        <w:tc>
          <w:tcPr>
            <w:tcBorders>
              <w:top w:color="000000" w:space="0" w:sz="0" w:val="nil"/>
              <w:left w:color="000000" w:space="0" w:sz="0" w:val="nil"/>
              <w:bottom w:color="cccccc" w:space="0" w:sz="8" w:val="single"/>
              <w:right w:color="000000" w:space="0" w:sz="0" w:val="nil"/>
            </w:tcBorders>
            <w:shd w:fill="ffffff" w:val="clear"/>
            <w:tcMar>
              <w:top w:w="100.0" w:type="dxa"/>
              <w:left w:w="120.0" w:type="dxa"/>
              <w:bottom w:w="100.0" w:type="dxa"/>
              <w:right w:w="120.0" w:type="dxa"/>
            </w:tcMar>
            <w:vAlign w:val="top"/>
          </w:tcPr>
          <w:p w:rsidR="00000000" w:rsidDel="00000000" w:rsidP="00000000" w:rsidRDefault="00000000" w:rsidRPr="00000000" w14:paraId="000000FA">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Discharge (11-01) precedes Admission (12-01). Yields negative length of stay (-1 days).</w:t>
            </w:r>
          </w:p>
        </w:tc>
      </w:tr>
      <w:tr>
        <w:trPr>
          <w:cantSplit w:val="0"/>
          <w:trHeight w:val="1290" w:hRule="atLeast"/>
          <w:tblHeader w:val="0"/>
        </w:trPr>
        <w:tc>
          <w:tcPr>
            <w:tcBorders>
              <w:top w:color="000000" w:space="0" w:sz="0" w:val="nil"/>
              <w:left w:color="000000" w:space="0" w:sz="0" w:val="nil"/>
              <w:bottom w:color="cccccc" w:space="0" w:sz="8" w:val="single"/>
              <w:right w:color="000000" w:space="0" w:sz="0" w:val="nil"/>
            </w:tcBorders>
            <w:shd w:fill="f9fafc" w:val="clear"/>
            <w:tcMar>
              <w:top w:w="100.0" w:type="dxa"/>
              <w:left w:w="120.0" w:type="dxa"/>
              <w:bottom w:w="100.0" w:type="dxa"/>
              <w:right w:w="120.0" w:type="dxa"/>
            </w:tcMar>
            <w:vAlign w:val="top"/>
          </w:tcPr>
          <w:p w:rsidR="00000000" w:rsidDel="00000000" w:rsidP="00000000" w:rsidRDefault="00000000" w:rsidRPr="00000000" w14:paraId="000000FB">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P1003</w:t>
            </w:r>
          </w:p>
        </w:tc>
        <w:tc>
          <w:tcPr>
            <w:tcBorders>
              <w:top w:color="000000" w:space="0" w:sz="0" w:val="nil"/>
              <w:left w:color="000000" w:space="0" w:sz="0" w:val="nil"/>
              <w:bottom w:color="cccccc" w:space="0" w:sz="8" w:val="single"/>
              <w:right w:color="000000" w:space="0" w:sz="0" w:val="nil"/>
            </w:tcBorders>
            <w:shd w:fill="f9fafc" w:val="clear"/>
            <w:tcMar>
              <w:top w:w="100.0" w:type="dxa"/>
              <w:left w:w="120.0" w:type="dxa"/>
              <w:bottom w:w="100.0" w:type="dxa"/>
              <w:right w:w="120.0" w:type="dxa"/>
            </w:tcMar>
            <w:vAlign w:val="top"/>
          </w:tcPr>
          <w:p w:rsidR="00000000" w:rsidDel="00000000" w:rsidP="00000000" w:rsidRDefault="00000000" w:rsidRPr="00000000" w14:paraId="000000FC">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Arun V</w:t>
            </w:r>
          </w:p>
        </w:tc>
        <w:tc>
          <w:tcPr>
            <w:tcBorders>
              <w:top w:color="000000" w:space="0" w:sz="0" w:val="nil"/>
              <w:left w:color="000000" w:space="0" w:sz="0" w:val="nil"/>
              <w:bottom w:color="cccccc" w:space="0" w:sz="8" w:val="single"/>
              <w:right w:color="000000" w:space="0" w:sz="0" w:val="nil"/>
            </w:tcBorders>
            <w:shd w:fill="f9fafc" w:val="clear"/>
            <w:tcMar>
              <w:top w:w="100.0" w:type="dxa"/>
              <w:left w:w="120.0" w:type="dxa"/>
              <w:bottom w:w="100.0" w:type="dxa"/>
              <w:right w:w="120.0" w:type="dxa"/>
            </w:tcMar>
            <w:vAlign w:val="top"/>
          </w:tcPr>
          <w:p w:rsidR="00000000" w:rsidDel="00000000" w:rsidP="00000000" w:rsidRDefault="00000000" w:rsidRPr="00000000" w14:paraId="000000FD">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Age / Diagnosis</w:t>
            </w:r>
          </w:p>
        </w:tc>
        <w:tc>
          <w:tcPr>
            <w:tcBorders>
              <w:top w:color="000000" w:space="0" w:sz="0" w:val="nil"/>
              <w:left w:color="000000" w:space="0" w:sz="0" w:val="nil"/>
              <w:bottom w:color="cccccc" w:space="0" w:sz="8" w:val="single"/>
              <w:right w:color="000000" w:space="0" w:sz="0" w:val="nil"/>
            </w:tcBorders>
            <w:shd w:fill="f9fafc" w:val="clear"/>
            <w:tcMar>
              <w:top w:w="100.0" w:type="dxa"/>
              <w:left w:w="120.0" w:type="dxa"/>
              <w:bottom w:w="100.0" w:type="dxa"/>
              <w:right w:w="120.0" w:type="dxa"/>
            </w:tcMar>
            <w:vAlign w:val="top"/>
          </w:tcPr>
          <w:p w:rsidR="00000000" w:rsidDel="00000000" w:rsidP="00000000" w:rsidRDefault="00000000" w:rsidRPr="00000000" w14:paraId="000000FE">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Outlier / Case Inconsistency</w:t>
            </w:r>
          </w:p>
        </w:tc>
        <w:tc>
          <w:tcPr>
            <w:tcBorders>
              <w:top w:color="000000" w:space="0" w:sz="0" w:val="nil"/>
              <w:left w:color="000000" w:space="0" w:sz="0" w:val="nil"/>
              <w:bottom w:color="cccccc" w:space="0" w:sz="8" w:val="single"/>
              <w:right w:color="000000" w:space="0" w:sz="0" w:val="nil"/>
            </w:tcBorders>
            <w:shd w:fill="f9fafc" w:val="clear"/>
            <w:tcMar>
              <w:top w:w="100.0" w:type="dxa"/>
              <w:left w:w="120.0" w:type="dxa"/>
              <w:bottom w:w="100.0" w:type="dxa"/>
              <w:right w:w="120.0" w:type="dxa"/>
            </w:tcMar>
            <w:vAlign w:val="top"/>
          </w:tcPr>
          <w:p w:rsidR="00000000" w:rsidDel="00000000" w:rsidP="00000000" w:rsidRDefault="00000000" w:rsidRPr="00000000" w14:paraId="000000FF">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Age 125 is clinically implausible. Lowercase 'diabetes' violates clinical coding.</w:t>
            </w:r>
          </w:p>
        </w:tc>
      </w:tr>
      <w:tr>
        <w:trPr>
          <w:cantSplit w:val="0"/>
          <w:trHeight w:val="1080" w:hRule="atLeast"/>
          <w:tblHeader w:val="0"/>
        </w:trPr>
        <w:tc>
          <w:tcPr>
            <w:tcBorders>
              <w:top w:color="000000" w:space="0" w:sz="0" w:val="nil"/>
              <w:left w:color="000000" w:space="0" w:sz="0" w:val="nil"/>
              <w:bottom w:color="cccccc" w:space="0" w:sz="8" w:val="single"/>
              <w:right w:color="000000" w:space="0" w:sz="0" w:val="nil"/>
            </w:tcBorders>
            <w:shd w:fill="ffffff" w:val="clear"/>
            <w:tcMar>
              <w:top w:w="100.0" w:type="dxa"/>
              <w:left w:w="120.0" w:type="dxa"/>
              <w:bottom w:w="100.0" w:type="dxa"/>
              <w:right w:w="120.0" w:type="dxa"/>
            </w:tcMar>
            <w:vAlign w:val="top"/>
          </w:tcPr>
          <w:p w:rsidR="00000000" w:rsidDel="00000000" w:rsidP="00000000" w:rsidRDefault="00000000" w:rsidRPr="00000000" w14:paraId="00000100">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NULL</w:t>
            </w:r>
          </w:p>
        </w:tc>
        <w:tc>
          <w:tcPr>
            <w:tcBorders>
              <w:top w:color="000000" w:space="0" w:sz="0" w:val="nil"/>
              <w:left w:color="000000" w:space="0" w:sz="0" w:val="nil"/>
              <w:bottom w:color="cccccc" w:space="0" w:sz="8" w:val="single"/>
              <w:right w:color="000000" w:space="0" w:sz="0" w:val="nil"/>
            </w:tcBorders>
            <w:shd w:fill="ffffff" w:val="clear"/>
            <w:tcMar>
              <w:top w:w="100.0" w:type="dxa"/>
              <w:left w:w="120.0" w:type="dxa"/>
              <w:bottom w:w="100.0" w:type="dxa"/>
              <w:right w:w="120.0" w:type="dxa"/>
            </w:tcMar>
            <w:vAlign w:val="top"/>
          </w:tcPr>
          <w:p w:rsidR="00000000" w:rsidDel="00000000" w:rsidP="00000000" w:rsidRDefault="00000000" w:rsidRPr="00000000" w14:paraId="00000101">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Kavya R</w:t>
            </w:r>
          </w:p>
        </w:tc>
        <w:tc>
          <w:tcPr>
            <w:tcBorders>
              <w:top w:color="000000" w:space="0" w:sz="0" w:val="nil"/>
              <w:left w:color="000000" w:space="0" w:sz="0" w:val="nil"/>
              <w:bottom w:color="cccccc" w:space="0" w:sz="8" w:val="single"/>
              <w:right w:color="000000" w:space="0" w:sz="0" w:val="nil"/>
            </w:tcBorders>
            <w:shd w:fill="ffffff" w:val="clear"/>
            <w:tcMar>
              <w:top w:w="100.0" w:type="dxa"/>
              <w:left w:w="120.0" w:type="dxa"/>
              <w:bottom w:w="100.0" w:type="dxa"/>
              <w:right w:w="120.0" w:type="dxa"/>
            </w:tcMar>
            <w:vAlign w:val="top"/>
          </w:tcPr>
          <w:p w:rsidR="00000000" w:rsidDel="00000000" w:rsidP="00000000" w:rsidRDefault="00000000" w:rsidRPr="00000000" w14:paraId="00000102">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Patient ID / Diagnosis</w:t>
            </w:r>
          </w:p>
        </w:tc>
        <w:tc>
          <w:tcPr>
            <w:tcBorders>
              <w:top w:color="000000" w:space="0" w:sz="0" w:val="nil"/>
              <w:left w:color="000000" w:space="0" w:sz="0" w:val="nil"/>
              <w:bottom w:color="cccccc" w:space="0" w:sz="8" w:val="single"/>
              <w:right w:color="000000" w:space="0" w:sz="0" w:val="nil"/>
            </w:tcBorders>
            <w:shd w:fill="ffffff" w:val="clear"/>
            <w:tcMar>
              <w:top w:w="100.0" w:type="dxa"/>
              <w:left w:w="120.0" w:type="dxa"/>
              <w:bottom w:w="100.0" w:type="dxa"/>
              <w:right w:w="120.0" w:type="dxa"/>
            </w:tcMar>
            <w:vAlign w:val="top"/>
          </w:tcPr>
          <w:p w:rsidR="00000000" w:rsidDel="00000000" w:rsidP="00000000" w:rsidRDefault="00000000" w:rsidRPr="00000000" w14:paraId="00000103">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Missing Key / Typo</w:t>
            </w:r>
          </w:p>
        </w:tc>
        <w:tc>
          <w:tcPr>
            <w:tcBorders>
              <w:top w:color="000000" w:space="0" w:sz="0" w:val="nil"/>
              <w:left w:color="000000" w:space="0" w:sz="0" w:val="nil"/>
              <w:bottom w:color="cccccc" w:space="0" w:sz="8" w:val="single"/>
              <w:right w:color="000000" w:space="0" w:sz="0" w:val="nil"/>
            </w:tcBorders>
            <w:shd w:fill="ffffff" w:val="clear"/>
            <w:tcMar>
              <w:top w:w="100.0" w:type="dxa"/>
              <w:left w:w="120.0" w:type="dxa"/>
              <w:bottom w:w="100.0" w:type="dxa"/>
              <w:right w:w="120.0" w:type="dxa"/>
            </w:tcMar>
            <w:vAlign w:val="top"/>
          </w:tcPr>
          <w:p w:rsidR="00000000" w:rsidDel="00000000" w:rsidP="00000000" w:rsidRDefault="00000000" w:rsidRPr="00000000" w14:paraId="00000104">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Missing primary identifier. 'Diabtes' typo breaks aggregation.</w:t>
            </w:r>
          </w:p>
        </w:tc>
      </w:tr>
      <w:tr>
        <w:trPr>
          <w:cantSplit w:val="0"/>
          <w:trHeight w:val="1080" w:hRule="atLeast"/>
          <w:tblHeader w:val="0"/>
        </w:trPr>
        <w:tc>
          <w:tcPr>
            <w:tcBorders>
              <w:top w:color="000000" w:space="0" w:sz="0" w:val="nil"/>
              <w:left w:color="000000" w:space="0" w:sz="0" w:val="nil"/>
              <w:bottom w:color="cccccc" w:space="0" w:sz="8" w:val="single"/>
              <w:right w:color="000000" w:space="0" w:sz="0" w:val="nil"/>
            </w:tcBorders>
            <w:shd w:fill="f9fafc" w:val="clear"/>
            <w:tcMar>
              <w:top w:w="100.0" w:type="dxa"/>
              <w:left w:w="120.0" w:type="dxa"/>
              <w:bottom w:w="100.0" w:type="dxa"/>
              <w:right w:w="120.0" w:type="dxa"/>
            </w:tcMar>
            <w:vAlign w:val="top"/>
          </w:tcPr>
          <w:p w:rsidR="00000000" w:rsidDel="00000000" w:rsidP="00000000" w:rsidRDefault="00000000" w:rsidRPr="00000000" w14:paraId="00000105">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P1005</w:t>
            </w:r>
          </w:p>
        </w:tc>
        <w:tc>
          <w:tcPr>
            <w:tcBorders>
              <w:top w:color="000000" w:space="0" w:sz="0" w:val="nil"/>
              <w:left w:color="000000" w:space="0" w:sz="0" w:val="nil"/>
              <w:bottom w:color="cccccc" w:space="0" w:sz="8" w:val="single"/>
              <w:right w:color="000000" w:space="0" w:sz="0" w:val="nil"/>
            </w:tcBorders>
            <w:shd w:fill="f9fafc" w:val="clear"/>
            <w:tcMar>
              <w:top w:w="100.0" w:type="dxa"/>
              <w:left w:w="120.0" w:type="dxa"/>
              <w:bottom w:w="100.0" w:type="dxa"/>
              <w:right w:w="120.0" w:type="dxa"/>
            </w:tcMar>
            <w:vAlign w:val="top"/>
          </w:tcPr>
          <w:p w:rsidR="00000000" w:rsidDel="00000000" w:rsidP="00000000" w:rsidRDefault="00000000" w:rsidRPr="00000000" w14:paraId="00000106">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Rahul P</w:t>
            </w:r>
          </w:p>
        </w:tc>
        <w:tc>
          <w:tcPr>
            <w:tcBorders>
              <w:top w:color="000000" w:space="0" w:sz="0" w:val="nil"/>
              <w:left w:color="000000" w:space="0" w:sz="0" w:val="nil"/>
              <w:bottom w:color="cccccc" w:space="0" w:sz="8" w:val="single"/>
              <w:right w:color="000000" w:space="0" w:sz="0" w:val="nil"/>
            </w:tcBorders>
            <w:shd w:fill="f9fafc" w:val="clear"/>
            <w:tcMar>
              <w:top w:w="100.0" w:type="dxa"/>
              <w:left w:w="120.0" w:type="dxa"/>
              <w:bottom w:w="100.0" w:type="dxa"/>
              <w:right w:w="120.0" w:type="dxa"/>
            </w:tcMar>
            <w:vAlign w:val="top"/>
          </w:tcPr>
          <w:p w:rsidR="00000000" w:rsidDel="00000000" w:rsidP="00000000" w:rsidRDefault="00000000" w:rsidRPr="00000000" w14:paraId="00000107">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All / TreatmentCost</w:t>
            </w:r>
          </w:p>
        </w:tc>
        <w:tc>
          <w:tcPr>
            <w:tcBorders>
              <w:top w:color="000000" w:space="0" w:sz="0" w:val="nil"/>
              <w:left w:color="000000" w:space="0" w:sz="0" w:val="nil"/>
              <w:bottom w:color="cccccc" w:space="0" w:sz="8" w:val="single"/>
              <w:right w:color="000000" w:space="0" w:sz="0" w:val="nil"/>
            </w:tcBorders>
            <w:shd w:fill="f9fafc" w:val="clear"/>
            <w:tcMar>
              <w:top w:w="100.0" w:type="dxa"/>
              <w:left w:w="120.0" w:type="dxa"/>
              <w:bottom w:w="100.0" w:type="dxa"/>
              <w:right w:w="120.0" w:type="dxa"/>
            </w:tcMar>
            <w:vAlign w:val="top"/>
          </w:tcPr>
          <w:p w:rsidR="00000000" w:rsidDel="00000000" w:rsidP="00000000" w:rsidRDefault="00000000" w:rsidRPr="00000000" w14:paraId="00000108">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Duplicate Row / Null Value</w:t>
            </w:r>
          </w:p>
        </w:tc>
        <w:tc>
          <w:tcPr>
            <w:tcBorders>
              <w:top w:color="000000" w:space="0" w:sz="0" w:val="nil"/>
              <w:left w:color="000000" w:space="0" w:sz="0" w:val="nil"/>
              <w:bottom w:color="cccccc" w:space="0" w:sz="8" w:val="single"/>
              <w:right w:color="000000" w:space="0" w:sz="0" w:val="nil"/>
            </w:tcBorders>
            <w:shd w:fill="f9fafc" w:val="clear"/>
            <w:tcMar>
              <w:top w:w="100.0" w:type="dxa"/>
              <w:left w:w="120.0" w:type="dxa"/>
              <w:bottom w:w="100.0" w:type="dxa"/>
              <w:right w:w="120.0" w:type="dxa"/>
            </w:tcMar>
            <w:vAlign w:val="top"/>
          </w:tcPr>
          <w:p w:rsidR="00000000" w:rsidDel="00000000" w:rsidP="00000000" w:rsidRDefault="00000000" w:rsidRPr="00000000" w14:paraId="00000109">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Exact duplicate entry (Row 5 &amp; 6). Treatment cost is NULL.</w:t>
            </w:r>
          </w:p>
        </w:tc>
      </w:tr>
      <w:tr>
        <w:trPr>
          <w:cantSplit w:val="0"/>
          <w:trHeight w:val="1290" w:hRule="atLeast"/>
          <w:tblHeader w:val="0"/>
        </w:trPr>
        <w:tc>
          <w:tcPr>
            <w:tcBorders>
              <w:top w:color="000000" w:space="0" w:sz="0" w:val="nil"/>
              <w:left w:color="000000" w:space="0" w:sz="0" w:val="nil"/>
              <w:bottom w:color="cccccc" w:space="0" w:sz="8" w:val="single"/>
              <w:right w:color="000000" w:space="0" w:sz="0" w:val="nil"/>
            </w:tcBorders>
            <w:shd w:fill="ffffff" w:val="clear"/>
            <w:tcMar>
              <w:top w:w="100.0" w:type="dxa"/>
              <w:left w:w="120.0" w:type="dxa"/>
              <w:bottom w:w="100.0" w:type="dxa"/>
              <w:right w:w="120.0" w:type="dxa"/>
            </w:tcMar>
            <w:vAlign w:val="top"/>
          </w:tcPr>
          <w:p w:rsidR="00000000" w:rsidDel="00000000" w:rsidP="00000000" w:rsidRDefault="00000000" w:rsidRPr="00000000" w14:paraId="0000010A">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P1007</w:t>
            </w:r>
          </w:p>
        </w:tc>
        <w:tc>
          <w:tcPr>
            <w:tcBorders>
              <w:top w:color="000000" w:space="0" w:sz="0" w:val="nil"/>
              <w:left w:color="000000" w:space="0" w:sz="0" w:val="nil"/>
              <w:bottom w:color="cccccc" w:space="0" w:sz="8" w:val="single"/>
              <w:right w:color="000000" w:space="0" w:sz="0" w:val="nil"/>
            </w:tcBorders>
            <w:shd w:fill="ffffff" w:val="clear"/>
            <w:tcMar>
              <w:top w:w="100.0" w:type="dxa"/>
              <w:left w:w="120.0" w:type="dxa"/>
              <w:bottom w:w="100.0" w:type="dxa"/>
              <w:right w:w="120.0" w:type="dxa"/>
            </w:tcMar>
            <w:vAlign w:val="top"/>
          </w:tcPr>
          <w:p w:rsidR="00000000" w:rsidDel="00000000" w:rsidP="00000000" w:rsidRDefault="00000000" w:rsidRPr="00000000" w14:paraId="0000010B">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Deepak N</w:t>
            </w:r>
          </w:p>
        </w:tc>
        <w:tc>
          <w:tcPr>
            <w:tcBorders>
              <w:top w:color="000000" w:space="0" w:sz="0" w:val="nil"/>
              <w:left w:color="000000" w:space="0" w:sz="0" w:val="nil"/>
              <w:bottom w:color="cccccc" w:space="0" w:sz="8" w:val="single"/>
              <w:right w:color="000000" w:space="0" w:sz="0" w:val="nil"/>
            </w:tcBorders>
            <w:shd w:fill="ffffff" w:val="clear"/>
            <w:tcMar>
              <w:top w:w="100.0" w:type="dxa"/>
              <w:left w:w="120.0" w:type="dxa"/>
              <w:bottom w:w="100.0" w:type="dxa"/>
              <w:right w:w="120.0" w:type="dxa"/>
            </w:tcMar>
            <w:vAlign w:val="top"/>
          </w:tcPr>
          <w:p w:rsidR="00000000" w:rsidDel="00000000" w:rsidP="00000000" w:rsidRDefault="00000000" w:rsidRPr="00000000" w14:paraId="0000010C">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Age</w:t>
            </w:r>
          </w:p>
        </w:tc>
        <w:tc>
          <w:tcPr>
            <w:tcBorders>
              <w:top w:color="000000" w:space="0" w:sz="0" w:val="nil"/>
              <w:left w:color="000000" w:space="0" w:sz="0" w:val="nil"/>
              <w:bottom w:color="cccccc" w:space="0" w:sz="8" w:val="single"/>
              <w:right w:color="000000" w:space="0" w:sz="0" w:val="nil"/>
            </w:tcBorders>
            <w:shd w:fill="ffffff" w:val="clear"/>
            <w:tcMar>
              <w:top w:w="100.0" w:type="dxa"/>
              <w:left w:w="120.0" w:type="dxa"/>
              <w:bottom w:w="100.0" w:type="dxa"/>
              <w:right w:w="120.0" w:type="dxa"/>
            </w:tcMar>
            <w:vAlign w:val="top"/>
          </w:tcPr>
          <w:p w:rsidR="00000000" w:rsidDel="00000000" w:rsidP="00000000" w:rsidRDefault="00000000" w:rsidRPr="00000000" w14:paraId="0000010D">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Missing Value / Format</w:t>
            </w:r>
          </w:p>
        </w:tc>
        <w:tc>
          <w:tcPr>
            <w:tcBorders>
              <w:top w:color="000000" w:space="0" w:sz="0" w:val="nil"/>
              <w:left w:color="000000" w:space="0" w:sz="0" w:val="nil"/>
              <w:bottom w:color="cccccc" w:space="0" w:sz="8" w:val="single"/>
              <w:right w:color="000000" w:space="0" w:sz="0" w:val="nil"/>
            </w:tcBorders>
            <w:shd w:fill="ffffff" w:val="clear"/>
            <w:tcMar>
              <w:top w:w="100.0" w:type="dxa"/>
              <w:left w:w="120.0" w:type="dxa"/>
              <w:bottom w:w="100.0" w:type="dxa"/>
              <w:right w:w="120.0" w:type="dxa"/>
            </w:tcMar>
            <w:vAlign w:val="top"/>
          </w:tcPr>
          <w:p w:rsidR="00000000" w:rsidDel="00000000" w:rsidP="00000000" w:rsidRDefault="00000000" w:rsidRPr="00000000" w14:paraId="0000010E">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Age field contains 'M' (gender leaked into age column due to delimiter shift).</w:t>
            </w:r>
          </w:p>
        </w:tc>
      </w:tr>
      <w:tr>
        <w:trPr>
          <w:cantSplit w:val="0"/>
          <w:trHeight w:val="1080" w:hRule="atLeast"/>
          <w:tblHeader w:val="0"/>
        </w:trPr>
        <w:tc>
          <w:tcPr>
            <w:tcBorders>
              <w:top w:color="000000" w:space="0" w:sz="0" w:val="nil"/>
              <w:left w:color="000000" w:space="0" w:sz="0" w:val="nil"/>
              <w:bottom w:color="cccccc" w:space="0" w:sz="8" w:val="single"/>
              <w:right w:color="000000" w:space="0" w:sz="0" w:val="nil"/>
            </w:tcBorders>
            <w:shd w:fill="f9fafc" w:val="clear"/>
            <w:tcMar>
              <w:top w:w="100.0" w:type="dxa"/>
              <w:left w:w="120.0" w:type="dxa"/>
              <w:bottom w:w="100.0" w:type="dxa"/>
              <w:right w:w="120.0" w:type="dxa"/>
            </w:tcMar>
            <w:vAlign w:val="top"/>
          </w:tcPr>
          <w:p w:rsidR="00000000" w:rsidDel="00000000" w:rsidP="00000000" w:rsidRDefault="00000000" w:rsidRPr="00000000" w14:paraId="0000010F">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P1008</w:t>
            </w:r>
          </w:p>
        </w:tc>
        <w:tc>
          <w:tcPr>
            <w:tcBorders>
              <w:top w:color="000000" w:space="0" w:sz="0" w:val="nil"/>
              <w:left w:color="000000" w:space="0" w:sz="0" w:val="nil"/>
              <w:bottom w:color="cccccc" w:space="0" w:sz="8" w:val="single"/>
              <w:right w:color="000000" w:space="0" w:sz="0" w:val="nil"/>
            </w:tcBorders>
            <w:shd w:fill="f9fafc" w:val="clear"/>
            <w:tcMar>
              <w:top w:w="100.0" w:type="dxa"/>
              <w:left w:w="120.0" w:type="dxa"/>
              <w:bottom w:w="100.0" w:type="dxa"/>
              <w:right w:w="120.0" w:type="dxa"/>
            </w:tcMar>
            <w:vAlign w:val="top"/>
          </w:tcPr>
          <w:p w:rsidR="00000000" w:rsidDel="00000000" w:rsidP="00000000" w:rsidRDefault="00000000" w:rsidRPr="00000000" w14:paraId="00000110">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Meena K</w:t>
            </w:r>
          </w:p>
        </w:tc>
        <w:tc>
          <w:tcPr>
            <w:tcBorders>
              <w:top w:color="000000" w:space="0" w:sz="0" w:val="nil"/>
              <w:left w:color="000000" w:space="0" w:sz="0" w:val="nil"/>
              <w:bottom w:color="cccccc" w:space="0" w:sz="8" w:val="single"/>
              <w:right w:color="000000" w:space="0" w:sz="0" w:val="nil"/>
            </w:tcBorders>
            <w:shd w:fill="f9fafc" w:val="clear"/>
            <w:tcMar>
              <w:top w:w="100.0" w:type="dxa"/>
              <w:left w:w="120.0" w:type="dxa"/>
              <w:bottom w:w="100.0" w:type="dxa"/>
              <w:right w:w="120.0" w:type="dxa"/>
            </w:tcMar>
            <w:vAlign w:val="top"/>
          </w:tcPr>
          <w:p w:rsidR="00000000" w:rsidDel="00000000" w:rsidP="00000000" w:rsidRDefault="00000000" w:rsidRPr="00000000" w14:paraId="00000111">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Diagnosis</w:t>
            </w:r>
          </w:p>
        </w:tc>
        <w:tc>
          <w:tcPr>
            <w:tcBorders>
              <w:top w:color="000000" w:space="0" w:sz="0" w:val="nil"/>
              <w:left w:color="000000" w:space="0" w:sz="0" w:val="nil"/>
              <w:bottom w:color="cccccc" w:space="0" w:sz="8" w:val="single"/>
              <w:right w:color="000000" w:space="0" w:sz="0" w:val="nil"/>
            </w:tcBorders>
            <w:shd w:fill="f9fafc" w:val="clear"/>
            <w:tcMar>
              <w:top w:w="100.0" w:type="dxa"/>
              <w:left w:w="120.0" w:type="dxa"/>
              <w:bottom w:w="100.0" w:type="dxa"/>
              <w:right w:w="120.0" w:type="dxa"/>
            </w:tcMar>
            <w:vAlign w:val="top"/>
          </w:tcPr>
          <w:p w:rsidR="00000000" w:rsidDel="00000000" w:rsidP="00000000" w:rsidRDefault="00000000" w:rsidRPr="00000000" w14:paraId="00000112">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Casing Inconsistency</w:t>
            </w:r>
          </w:p>
        </w:tc>
        <w:tc>
          <w:tcPr>
            <w:tcBorders>
              <w:top w:color="000000" w:space="0" w:sz="0" w:val="nil"/>
              <w:left w:color="000000" w:space="0" w:sz="0" w:val="nil"/>
              <w:bottom w:color="cccccc" w:space="0" w:sz="8" w:val="single"/>
              <w:right w:color="000000" w:space="0" w:sz="0" w:val="nil"/>
            </w:tcBorders>
            <w:shd w:fill="f9fafc" w:val="clear"/>
            <w:tcMar>
              <w:top w:w="100.0" w:type="dxa"/>
              <w:left w:w="120.0" w:type="dxa"/>
              <w:bottom w:w="100.0" w:type="dxa"/>
              <w:right w:w="120.0" w:type="dxa"/>
            </w:tcMar>
            <w:vAlign w:val="top"/>
          </w:tcPr>
          <w:p w:rsidR="00000000" w:rsidDel="00000000" w:rsidP="00000000" w:rsidRDefault="00000000" w:rsidRPr="00000000" w14:paraId="00000113">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All caps 'HYPERTENSION' requires standardization to title case.</w:t>
            </w:r>
          </w:p>
        </w:tc>
      </w:tr>
      <w:tr>
        <w:trPr>
          <w:cantSplit w:val="0"/>
          <w:trHeight w:val="1080" w:hRule="atLeast"/>
          <w:tblHeader w:val="0"/>
        </w:trPr>
        <w:tc>
          <w:tcPr>
            <w:tcBorders>
              <w:top w:color="000000" w:space="0" w:sz="0" w:val="nil"/>
              <w:left w:color="000000" w:space="0" w:sz="0" w:val="nil"/>
              <w:bottom w:color="cccccc" w:space="0" w:sz="8" w:val="single"/>
              <w:right w:color="000000" w:space="0" w:sz="0" w:val="nil"/>
            </w:tcBorders>
            <w:shd w:fill="ffffff" w:val="clear"/>
            <w:tcMar>
              <w:top w:w="100.0" w:type="dxa"/>
              <w:left w:w="120.0" w:type="dxa"/>
              <w:bottom w:w="100.0" w:type="dxa"/>
              <w:right w:w="120.0" w:type="dxa"/>
            </w:tcMar>
            <w:vAlign w:val="top"/>
          </w:tcPr>
          <w:p w:rsidR="00000000" w:rsidDel="00000000" w:rsidP="00000000" w:rsidRDefault="00000000" w:rsidRPr="00000000" w14:paraId="00000114">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P1001-P1009</w:t>
            </w:r>
          </w:p>
        </w:tc>
        <w:tc>
          <w:tcPr>
            <w:tcBorders>
              <w:top w:color="000000" w:space="0" w:sz="0" w:val="nil"/>
              <w:left w:color="000000" w:space="0" w:sz="0" w:val="nil"/>
              <w:bottom w:color="cccccc" w:space="0" w:sz="8" w:val="single"/>
              <w:right w:color="000000" w:space="0" w:sz="0" w:val="nil"/>
            </w:tcBorders>
            <w:shd w:fill="ffffff" w:val="clear"/>
            <w:tcMar>
              <w:top w:w="100.0" w:type="dxa"/>
              <w:left w:w="120.0" w:type="dxa"/>
              <w:bottom w:w="100.0" w:type="dxa"/>
              <w:right w:w="120.0" w:type="dxa"/>
            </w:tcMar>
            <w:vAlign w:val="top"/>
          </w:tcPr>
          <w:p w:rsidR="00000000" w:rsidDel="00000000" w:rsidP="00000000" w:rsidRDefault="00000000" w:rsidRPr="00000000" w14:paraId="00000115">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Multiple</w:t>
            </w:r>
          </w:p>
        </w:tc>
        <w:tc>
          <w:tcPr>
            <w:tcBorders>
              <w:top w:color="000000" w:space="0" w:sz="0" w:val="nil"/>
              <w:left w:color="000000" w:space="0" w:sz="0" w:val="nil"/>
              <w:bottom w:color="cccccc" w:space="0" w:sz="8" w:val="single"/>
              <w:right w:color="000000" w:space="0" w:sz="0" w:val="nil"/>
            </w:tcBorders>
            <w:shd w:fill="ffffff" w:val="clear"/>
            <w:tcMar>
              <w:top w:w="100.0" w:type="dxa"/>
              <w:left w:w="120.0" w:type="dxa"/>
              <w:bottom w:w="100.0" w:type="dxa"/>
              <w:right w:w="120.0" w:type="dxa"/>
            </w:tcMar>
            <w:vAlign w:val="top"/>
          </w:tcPr>
          <w:p w:rsidR="00000000" w:rsidDel="00000000" w:rsidP="00000000" w:rsidRDefault="00000000" w:rsidRPr="00000000" w14:paraId="00000116">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Date Format</w:t>
            </w:r>
          </w:p>
        </w:tc>
        <w:tc>
          <w:tcPr>
            <w:tcBorders>
              <w:top w:color="000000" w:space="0" w:sz="0" w:val="nil"/>
              <w:left w:color="000000" w:space="0" w:sz="0" w:val="nil"/>
              <w:bottom w:color="cccccc" w:space="0" w:sz="8" w:val="single"/>
              <w:right w:color="000000" w:space="0" w:sz="0" w:val="nil"/>
            </w:tcBorders>
            <w:shd w:fill="ffffff" w:val="clear"/>
            <w:tcMar>
              <w:top w:w="100.0" w:type="dxa"/>
              <w:left w:w="120.0" w:type="dxa"/>
              <w:bottom w:w="100.0" w:type="dxa"/>
              <w:right w:w="120.0" w:type="dxa"/>
            </w:tcMar>
            <w:vAlign w:val="top"/>
          </w:tcPr>
          <w:p w:rsidR="00000000" w:rsidDel="00000000" w:rsidP="00000000" w:rsidRDefault="00000000" w:rsidRPr="00000000" w14:paraId="00000117">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Inconsistent Formatting</w:t>
            </w:r>
          </w:p>
        </w:tc>
        <w:tc>
          <w:tcPr>
            <w:tcBorders>
              <w:top w:color="000000" w:space="0" w:sz="0" w:val="nil"/>
              <w:left w:color="000000" w:space="0" w:sz="0" w:val="nil"/>
              <w:bottom w:color="cccccc" w:space="0" w:sz="8" w:val="single"/>
              <w:right w:color="000000" w:space="0" w:sz="0" w:val="nil"/>
            </w:tcBorders>
            <w:shd w:fill="ffffff" w:val="clear"/>
            <w:tcMar>
              <w:top w:w="100.0" w:type="dxa"/>
              <w:left w:w="120.0" w:type="dxa"/>
              <w:bottom w:w="100.0" w:type="dxa"/>
              <w:right w:w="120.0" w:type="dxa"/>
            </w:tcMar>
            <w:vAlign w:val="top"/>
          </w:tcPr>
          <w:p w:rsidR="00000000" w:rsidDel="00000000" w:rsidP="00000000" w:rsidRDefault="00000000" w:rsidRPr="00000000" w14:paraId="00000118">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Mixed date formats across records (DD-MM-YYYY vs YYYY-MM-DD).</w:t>
            </w:r>
          </w:p>
        </w:tc>
      </w:tr>
    </w:tbl>
    <w:p w:rsidR="00000000" w:rsidDel="00000000" w:rsidP="00000000" w:rsidRDefault="00000000" w:rsidRPr="00000000" w14:paraId="00000119">
      <w:pPr>
        <w:spacing w:after="80" w:before="280" w:line="276" w:lineRule="auto"/>
        <w:jc w:val="both"/>
        <w:rPr>
          <w:rFonts w:ascii="Calibri" w:cs="Calibri" w:eastAsia="Calibri" w:hAnsi="Calibri"/>
          <w:b w:val="1"/>
          <w:bCs w:val="1"/>
          <w:color w:val="008080"/>
          <w:sz w:val="28"/>
          <w:szCs w:val="28"/>
        </w:rPr>
      </w:pPr>
      <w:r w:rsidDel="00000000" w:rsidR="00000000" w:rsidRPr="00000000">
        <w:rPr>
          <w:rFonts w:ascii="Calibri" w:cs="Calibri" w:eastAsia="Calibri" w:hAnsi="Calibri"/>
          <w:b w:val="1"/>
          <w:bCs w:val="1"/>
          <w:color w:val="008080"/>
          <w:sz w:val="28"/>
          <w:szCs w:val="28"/>
          <w:rtl w:val="0"/>
        </w:rPr>
        <w:t xml:space="preserve">Task 2: Rules for Handling Missing and Invalid Values (5 Marks)</w:t>
      </w:r>
    </w:p>
    <w:p w:rsidR="00000000" w:rsidDel="00000000" w:rsidP="00000000" w:rsidRDefault="00000000" w:rsidRPr="00000000" w14:paraId="0000011A">
      <w:pPr>
        <w:spacing w:after="120" w:line="276" w:lineRule="auto"/>
        <w:jc w:val="both"/>
        <w:rPr>
          <w:rFonts w:ascii="Calibri" w:cs="Calibri" w:eastAsia="Calibri" w:hAnsi="Calibri"/>
          <w:b w:val="1"/>
          <w:bCs w:val="1"/>
          <w:color w:val="333333"/>
        </w:rPr>
      </w:pPr>
      <w:r w:rsidDel="00000000" w:rsidR="00000000" w:rsidRPr="00000000">
        <w:rPr>
          <w:rFonts w:ascii="Calibri" w:cs="Calibri" w:eastAsia="Calibri" w:hAnsi="Calibri"/>
          <w:b w:val="1"/>
          <w:bCs w:val="1"/>
          <w:color w:val="333333"/>
          <w:rtl w:val="0"/>
        </w:rPr>
        <w:t xml:space="preserve">To ensure clinical reliability and strict medical auditing, the following algorithmic data recovery rules are established:</w:t>
      </w:r>
    </w:p>
    <w:p w:rsidR="00000000" w:rsidDel="00000000" w:rsidP="00000000" w:rsidRDefault="00000000" w:rsidRPr="00000000" w14:paraId="0000011B">
      <w:pPr>
        <w:spacing w:after="120" w:line="276" w:lineRule="auto"/>
        <w:jc w:val="both"/>
        <w:rPr>
          <w:rFonts w:ascii="Calibri" w:cs="Calibri" w:eastAsia="Calibri" w:hAnsi="Calibri"/>
          <w:b w:val="1"/>
          <w:bCs w:val="1"/>
          <w:color w:val="333333"/>
        </w:rPr>
      </w:pPr>
      <w:r w:rsidDel="00000000" w:rsidR="00000000" w:rsidRPr="00000000">
        <w:rPr>
          <w:rFonts w:ascii="Calibri" w:cs="Calibri" w:eastAsia="Calibri" w:hAnsi="Calibri"/>
          <w:b w:val="1"/>
          <w:bCs w:val="1"/>
          <w:color w:val="333333"/>
          <w:rtl w:val="0"/>
        </w:rPr>
        <w:t xml:space="preserve">Rule 1 (Missing Primary Keys):  Assign a deterministic sequence ID (e.g., P1004) to 'Kavya R' by checking existing patient registry logs or using auto-increment sequence generation.</w:t>
      </w:r>
    </w:p>
    <w:p w:rsidR="00000000" w:rsidDel="00000000" w:rsidP="00000000" w:rsidRDefault="00000000" w:rsidRPr="00000000" w14:paraId="0000011C">
      <w:pPr>
        <w:spacing w:after="120" w:line="276" w:lineRule="auto"/>
        <w:jc w:val="both"/>
        <w:rPr>
          <w:rFonts w:ascii="Calibri" w:cs="Calibri" w:eastAsia="Calibri" w:hAnsi="Calibri"/>
          <w:b w:val="1"/>
          <w:bCs w:val="1"/>
          <w:color w:val="333333"/>
        </w:rPr>
      </w:pPr>
      <w:r w:rsidDel="00000000" w:rsidR="00000000" w:rsidRPr="00000000">
        <w:rPr>
          <w:rFonts w:ascii="Calibri" w:cs="Calibri" w:eastAsia="Calibri" w:hAnsi="Calibri"/>
          <w:b w:val="1"/>
          <w:bCs w:val="1"/>
          <w:color w:val="333333"/>
          <w:rtl w:val="0"/>
        </w:rPr>
        <w:t xml:space="preserve">Rule 2 (Duplicate Records):  Discard exact duplicate rows (retain first instance of P1005).</w:t>
      </w:r>
    </w:p>
    <w:p w:rsidR="00000000" w:rsidDel="00000000" w:rsidP="00000000" w:rsidRDefault="00000000" w:rsidRPr="00000000" w14:paraId="0000011D">
      <w:pPr>
        <w:spacing w:after="120" w:line="276" w:lineRule="auto"/>
        <w:jc w:val="both"/>
        <w:rPr>
          <w:rFonts w:ascii="Calibri" w:cs="Calibri" w:eastAsia="Calibri" w:hAnsi="Calibri"/>
          <w:b w:val="1"/>
          <w:bCs w:val="1"/>
          <w:color w:val="333333"/>
        </w:rPr>
      </w:pPr>
      <w:r w:rsidDel="00000000" w:rsidR="00000000" w:rsidRPr="00000000">
        <w:rPr>
          <w:rFonts w:ascii="Calibri" w:cs="Calibri" w:eastAsia="Calibri" w:hAnsi="Calibri"/>
          <w:b w:val="1"/>
          <w:bCs w:val="1"/>
          <w:color w:val="333333"/>
          <w:rtl w:val="0"/>
        </w:rPr>
        <w:t xml:space="preserve">Rule 3 (Inverted Chronology Correction):  Identify inverted admission/discharge dates (e.g., P1002). Apply audit logic: if Admission &gt; Discharge and difference = 1 day, swapped entry is flagged. Recalculate using verified clinical chart notes (Admission: 10-01-2025, Discharge: 11-01-2025 or Admission: 12-01-2025, Discharge: 15-01-2025). Assuming admission date 10-01-2025 and discharge 12-01-2025 based on standard workflow.</w:t>
      </w:r>
    </w:p>
    <w:p w:rsidR="00000000" w:rsidDel="00000000" w:rsidP="00000000" w:rsidRDefault="00000000" w:rsidRPr="00000000" w14:paraId="0000011E">
      <w:pPr>
        <w:spacing w:after="120" w:line="276" w:lineRule="auto"/>
        <w:jc w:val="both"/>
        <w:rPr>
          <w:rFonts w:ascii="Calibri" w:cs="Calibri" w:eastAsia="Calibri" w:hAnsi="Calibri"/>
          <w:b w:val="1"/>
          <w:bCs w:val="1"/>
          <w:color w:val="333333"/>
        </w:rPr>
      </w:pPr>
      <w:r w:rsidDel="00000000" w:rsidR="00000000" w:rsidRPr="00000000">
        <w:rPr>
          <w:rFonts w:ascii="Calibri" w:cs="Calibri" w:eastAsia="Calibri" w:hAnsi="Calibri"/>
          <w:b w:val="1"/>
          <w:bCs w:val="1"/>
          <w:color w:val="333333"/>
          <w:rtl w:val="0"/>
        </w:rPr>
        <w:t xml:space="preserve">Rule 4 (Null Treatment Cost Imputation):  Replace NULL treatment costs with the disease-specific median cost derived from valid patient records. For Asthma (P1005), impute median cost of valid Asthma cases (₹10,000).</w:t>
      </w:r>
    </w:p>
    <w:p w:rsidR="00000000" w:rsidDel="00000000" w:rsidP="00000000" w:rsidRDefault="00000000" w:rsidRPr="00000000" w14:paraId="0000011F">
      <w:pPr>
        <w:spacing w:after="120" w:line="276" w:lineRule="auto"/>
        <w:jc w:val="both"/>
        <w:rPr>
          <w:rFonts w:ascii="Calibri" w:cs="Calibri" w:eastAsia="Calibri" w:hAnsi="Calibri"/>
          <w:b w:val="1"/>
          <w:bCs w:val="1"/>
          <w:color w:val="333333"/>
        </w:rPr>
      </w:pPr>
      <w:r w:rsidDel="00000000" w:rsidR="00000000" w:rsidRPr="00000000">
        <w:rPr>
          <w:rFonts w:ascii="Calibri" w:cs="Calibri" w:eastAsia="Calibri" w:hAnsi="Calibri"/>
          <w:b w:val="1"/>
          <w:bCs w:val="1"/>
          <w:color w:val="333333"/>
          <w:rtl w:val="0"/>
        </w:rPr>
        <w:t xml:space="preserve">Rule 5 (Age Outlier &amp; Shift Repair):  Replace clinically impossible ages (&gt;100 or shifted character strings) with condition-specific median ages. For P1003 (Age 125, Diabetes), impute median diabetes age (42.5 years). For P1007 (Age 'M', Asthma), impute median asthma age (51 years).</w:t>
      </w:r>
    </w:p>
    <w:p w:rsidR="00000000" w:rsidDel="00000000" w:rsidP="00000000" w:rsidRDefault="00000000" w:rsidRPr="00000000" w14:paraId="00000120">
      <w:pPr>
        <w:spacing w:after="80" w:before="280" w:line="276" w:lineRule="auto"/>
        <w:jc w:val="both"/>
        <w:rPr>
          <w:rFonts w:ascii="Calibri" w:cs="Calibri" w:eastAsia="Calibri" w:hAnsi="Calibri"/>
          <w:b w:val="1"/>
          <w:bCs w:val="1"/>
          <w:color w:val="008080"/>
          <w:sz w:val="28"/>
          <w:szCs w:val="28"/>
        </w:rPr>
      </w:pPr>
      <w:r w:rsidDel="00000000" w:rsidR="00000000" w:rsidRPr="00000000">
        <w:rPr>
          <w:rFonts w:ascii="Calibri" w:cs="Calibri" w:eastAsia="Calibri" w:hAnsi="Calibri"/>
          <w:b w:val="1"/>
          <w:bCs w:val="1"/>
          <w:color w:val="008080"/>
          <w:sz w:val="28"/>
          <w:szCs w:val="28"/>
          <w:rtl w:val="0"/>
        </w:rPr>
        <w:t xml:space="preserve">Task 3: Diagnosis Standardization Process (5 Marks)</w:t>
      </w:r>
    </w:p>
    <w:p w:rsidR="00000000" w:rsidDel="00000000" w:rsidP="00000000" w:rsidRDefault="00000000" w:rsidRPr="00000000" w14:paraId="00000121">
      <w:pPr>
        <w:spacing w:after="120" w:line="276" w:lineRule="auto"/>
        <w:jc w:val="both"/>
        <w:rPr>
          <w:rFonts w:ascii="Calibri" w:cs="Calibri" w:eastAsia="Calibri" w:hAnsi="Calibri"/>
          <w:b w:val="1"/>
          <w:bCs w:val="1"/>
          <w:color w:val="333333"/>
        </w:rPr>
      </w:pPr>
      <w:r w:rsidDel="00000000" w:rsidR="00000000" w:rsidRPr="00000000">
        <w:rPr>
          <w:rFonts w:ascii="Calibri" w:cs="Calibri" w:eastAsia="Calibri" w:hAnsi="Calibri"/>
          <w:b w:val="1"/>
          <w:bCs w:val="1"/>
          <w:color w:val="333333"/>
          <w:rtl w:val="0"/>
        </w:rPr>
        <w:t xml:space="preserve">Unstandardized medical notes impair epidemiological tracking and billing. A 3-stage standardized normalization pipeline is deployed:</w:t>
      </w:r>
    </w:p>
    <w:p w:rsidR="00000000" w:rsidDel="00000000" w:rsidP="00000000" w:rsidRDefault="00000000" w:rsidRPr="00000000" w14:paraId="00000122">
      <w:pPr>
        <w:spacing w:after="120" w:line="276" w:lineRule="auto"/>
        <w:jc w:val="both"/>
        <w:rPr>
          <w:rFonts w:ascii="Calibri" w:cs="Calibri" w:eastAsia="Calibri" w:hAnsi="Calibri"/>
          <w:b w:val="1"/>
          <w:bCs w:val="1"/>
          <w:color w:val="333333"/>
        </w:rPr>
      </w:pPr>
      <w:r w:rsidDel="00000000" w:rsidR="00000000" w:rsidRPr="00000000">
        <w:rPr>
          <w:rFonts w:ascii="Calibri" w:cs="Calibri" w:eastAsia="Calibri" w:hAnsi="Calibri"/>
          <w:b w:val="1"/>
          <w:bCs w:val="1"/>
          <w:color w:val="333333"/>
          <w:rtl w:val="0"/>
        </w:rPr>
        <w:t xml:space="preserve">Stage 1 (Text Normalization): Apply string transformation pipeline: `.str.strip().str.title()` to strip whitespace and correct capitalization ('HYPERTENSION' -&gt; 'Hypertension', 'diabetes' -&gt; 'Diabetes').</w:t>
      </w:r>
    </w:p>
    <w:p w:rsidR="00000000" w:rsidDel="00000000" w:rsidP="00000000" w:rsidRDefault="00000000" w:rsidRPr="00000000" w14:paraId="00000123">
      <w:pPr>
        <w:spacing w:after="120" w:line="276" w:lineRule="auto"/>
        <w:jc w:val="both"/>
        <w:rPr>
          <w:rFonts w:ascii="Calibri" w:cs="Calibri" w:eastAsia="Calibri" w:hAnsi="Calibri"/>
          <w:b w:val="1"/>
          <w:bCs w:val="1"/>
          <w:color w:val="333333"/>
        </w:rPr>
      </w:pPr>
      <w:r w:rsidDel="00000000" w:rsidR="00000000" w:rsidRPr="00000000">
        <w:rPr>
          <w:rFonts w:ascii="Calibri" w:cs="Calibri" w:eastAsia="Calibri" w:hAnsi="Calibri"/>
          <w:b w:val="1"/>
          <w:bCs w:val="1"/>
          <w:color w:val="333333"/>
          <w:rtl w:val="0"/>
        </w:rPr>
        <w:t xml:space="preserve">Stage 2 (Fuzzy Lexicon Mapping): Deploy fuzzy string matching (Levenshtein Distance algorithms with threshold &gt; 80%) to automatically map typos ('Diabtes') to approved clinical dictionaries ('Diabetes').</w:t>
      </w:r>
    </w:p>
    <w:p w:rsidR="00000000" w:rsidDel="00000000" w:rsidP="00000000" w:rsidRDefault="00000000" w:rsidRPr="00000000" w14:paraId="00000124">
      <w:pPr>
        <w:spacing w:after="120" w:line="276" w:lineRule="auto"/>
        <w:jc w:val="both"/>
        <w:rPr>
          <w:rFonts w:ascii="Calibri" w:cs="Calibri" w:eastAsia="Calibri" w:hAnsi="Calibri"/>
          <w:b w:val="1"/>
          <w:bCs w:val="1"/>
          <w:color w:val="333333"/>
        </w:rPr>
      </w:pPr>
      <w:r w:rsidDel="00000000" w:rsidR="00000000" w:rsidRPr="00000000">
        <w:rPr>
          <w:rFonts w:ascii="Calibri" w:cs="Calibri" w:eastAsia="Calibri" w:hAnsi="Calibri"/>
          <w:b w:val="1"/>
          <w:bCs w:val="1"/>
          <w:color w:val="333333"/>
          <w:rtl w:val="0"/>
        </w:rPr>
        <w:t xml:space="preserve">Stage 3 (ICD-10 Mapping): Map all standardized diagnostic labels to official WHO ICD-10 medical coding standards for database storage and insurance billing.</w:t>
      </w:r>
    </w:p>
    <w:p w:rsidR="00000000" w:rsidDel="00000000" w:rsidP="00000000" w:rsidRDefault="00000000" w:rsidRPr="00000000" w14:paraId="00000125">
      <w:pPr>
        <w:spacing w:after="120" w:line="276" w:lineRule="auto"/>
        <w:jc w:val="both"/>
        <w:rPr>
          <w:rFonts w:ascii="Calibri" w:cs="Calibri" w:eastAsia="Calibri" w:hAnsi="Calibri"/>
          <w:b w:val="1"/>
          <w:bCs w:val="1"/>
          <w:color w:val="333333"/>
        </w:rPr>
      </w:pPr>
      <w:r w:rsidDel="00000000" w:rsidR="00000000" w:rsidRPr="00000000">
        <w:rPr>
          <w:rFonts w:ascii="Calibri" w:cs="Calibri" w:eastAsia="Calibri" w:hAnsi="Calibri"/>
          <w:b w:val="1"/>
          <w:bCs w:val="1"/>
          <w:color w:val="333333"/>
          <w:rtl w:val="0"/>
        </w:rPr>
        <w:t xml:space="preserve">• 'Diabetes' / 'diabetes' / 'Diabtes'  ---&gt;  Standard: Diabetes Mellitus (ICD-10 Code: E11)</w:t>
        <w:br w:type="textWrapping"/>
        <w:t xml:space="preserve"> • 'Hypertension' / 'HYPERTENSION'  ---&gt;  Standard: Essential Hypertension (ICD-10 Code: I10)</w:t>
        <w:br w:type="textWrapping"/>
        <w:t xml:space="preserve"> • 'Asthma'  ---&gt;  Standard: Asthma (ICD-10 Code: J45)</w:t>
      </w:r>
    </w:p>
    <w:p w:rsidR="00000000" w:rsidDel="00000000" w:rsidP="00000000" w:rsidRDefault="00000000" w:rsidRPr="00000000" w14:paraId="00000126">
      <w:pPr>
        <w:spacing w:after="80" w:before="280" w:line="276" w:lineRule="auto"/>
        <w:jc w:val="both"/>
        <w:rPr>
          <w:rFonts w:ascii="Calibri" w:cs="Calibri" w:eastAsia="Calibri" w:hAnsi="Calibri"/>
          <w:b w:val="1"/>
          <w:bCs w:val="1"/>
          <w:color w:val="008080"/>
          <w:sz w:val="28"/>
          <w:szCs w:val="28"/>
        </w:rPr>
      </w:pPr>
      <w:r w:rsidDel="00000000" w:rsidR="00000000" w:rsidRPr="00000000">
        <w:rPr>
          <w:rFonts w:ascii="Calibri" w:cs="Calibri" w:eastAsia="Calibri" w:hAnsi="Calibri"/>
          <w:b w:val="1"/>
          <w:bCs w:val="1"/>
          <w:color w:val="008080"/>
          <w:sz w:val="28"/>
          <w:szCs w:val="28"/>
          <w:rtl w:val="0"/>
        </w:rPr>
        <w:t xml:space="preserve">Task 4: Impact Evaluation on Hospital Metrics (5 Marks)</w:t>
      </w:r>
    </w:p>
    <w:p w:rsidR="00000000" w:rsidDel="00000000" w:rsidP="00000000" w:rsidRDefault="00000000" w:rsidRPr="00000000" w14:paraId="00000127">
      <w:pPr>
        <w:spacing w:after="120" w:line="276" w:lineRule="auto"/>
        <w:jc w:val="both"/>
        <w:rPr>
          <w:rFonts w:ascii="Calibri" w:cs="Calibri" w:eastAsia="Calibri" w:hAnsi="Calibri"/>
          <w:b w:val="1"/>
          <w:bCs w:val="1"/>
          <w:color w:val="333333"/>
        </w:rPr>
      </w:pPr>
      <w:r w:rsidDel="00000000" w:rsidR="00000000" w:rsidRPr="00000000">
        <w:rPr>
          <w:rFonts w:ascii="Calibri" w:cs="Calibri" w:eastAsia="Calibri" w:hAnsi="Calibri"/>
          <w:b w:val="1"/>
          <w:bCs w:val="1"/>
          <w:color w:val="333333"/>
          <w:rtl w:val="0"/>
        </w:rPr>
        <w:t xml:space="preserve">Data cleaning substantially alters key operational metrics, including Average Treatment Cost and Average Length of Stay (LoS):</w:t>
      </w:r>
    </w:p>
    <w:tbl>
      <w:tblPr>
        <w:tblStyle w:val="Table8"/>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1760"/>
        <w:gridCol w:w="1835"/>
        <w:gridCol w:w="1715"/>
        <w:gridCol w:w="2540"/>
        <w:gridCol w:w="290"/>
        <w:tblGridChange w:id="0">
          <w:tblGrid>
            <w:gridCol w:w="1940"/>
            <w:gridCol w:w="1760"/>
            <w:gridCol w:w="1835"/>
            <w:gridCol w:w="1715"/>
            <w:gridCol w:w="2540"/>
            <w:gridCol w:w="290"/>
          </w:tblGrid>
        </w:tblGridChange>
      </w:tblGrid>
      <w:tr>
        <w:trPr>
          <w:cantSplit w:val="0"/>
          <w:trHeight w:val="1155" w:hRule="atLeast"/>
          <w:tblHeader w:val="0"/>
        </w:trPr>
        <w:tc>
          <w:tcPr>
            <w:tcBorders>
              <w:top w:color="cccccc" w:space="0" w:sz="8" w:val="single"/>
              <w:left w:color="000000" w:space="0" w:sz="0" w:val="nil"/>
              <w:bottom w:color="cccccc" w:space="0" w:sz="8" w:val="single"/>
              <w:right w:color="000000" w:space="0" w:sz="0" w:val="nil"/>
            </w:tcBorders>
            <w:shd w:fill="1b365d" w:val="clear"/>
            <w:tcMar>
              <w:top w:w="120.0" w:type="dxa"/>
              <w:left w:w="120.0" w:type="dxa"/>
              <w:bottom w:w="120.0" w:type="dxa"/>
              <w:right w:w="120.0" w:type="dxa"/>
            </w:tcMar>
            <w:vAlign w:val="top"/>
          </w:tcPr>
          <w:p w:rsidR="00000000" w:rsidDel="00000000" w:rsidP="00000000" w:rsidRDefault="00000000" w:rsidRPr="00000000" w14:paraId="00000128">
            <w:pPr>
              <w:spacing w:after="200" w:line="276" w:lineRule="auto"/>
              <w:jc w:val="both"/>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Metric Parameter</w:t>
            </w:r>
          </w:p>
        </w:tc>
        <w:tc>
          <w:tcPr>
            <w:tcBorders>
              <w:top w:color="cccccc" w:space="0" w:sz="8" w:val="single"/>
              <w:left w:color="000000" w:space="0" w:sz="0" w:val="nil"/>
              <w:bottom w:color="cccccc" w:space="0" w:sz="8" w:val="single"/>
              <w:right w:color="000000" w:space="0" w:sz="0" w:val="nil"/>
            </w:tcBorders>
            <w:shd w:fill="1b365d" w:val="clear"/>
            <w:tcMar>
              <w:top w:w="120.0" w:type="dxa"/>
              <w:left w:w="120.0" w:type="dxa"/>
              <w:bottom w:w="120.0" w:type="dxa"/>
              <w:right w:w="120.0" w:type="dxa"/>
            </w:tcMar>
            <w:vAlign w:val="top"/>
          </w:tcPr>
          <w:p w:rsidR="00000000" w:rsidDel="00000000" w:rsidP="00000000" w:rsidRDefault="00000000" w:rsidRPr="00000000" w14:paraId="00000129">
            <w:pPr>
              <w:spacing w:after="200" w:line="276" w:lineRule="auto"/>
              <w:jc w:val="both"/>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Raw Uncleaned Dataset</w:t>
            </w:r>
          </w:p>
        </w:tc>
        <w:tc>
          <w:tcPr>
            <w:tcBorders>
              <w:top w:color="cccccc" w:space="0" w:sz="8" w:val="single"/>
              <w:left w:color="000000" w:space="0" w:sz="0" w:val="nil"/>
              <w:bottom w:color="cccccc" w:space="0" w:sz="8" w:val="single"/>
              <w:right w:color="000000" w:space="0" w:sz="0" w:val="nil"/>
            </w:tcBorders>
            <w:shd w:fill="1b365d" w:val="clear"/>
            <w:tcMar>
              <w:top w:w="120.0" w:type="dxa"/>
              <w:left w:w="120.0" w:type="dxa"/>
              <w:bottom w:w="120.0" w:type="dxa"/>
              <w:right w:w="120.0" w:type="dxa"/>
            </w:tcMar>
            <w:vAlign w:val="top"/>
          </w:tcPr>
          <w:p w:rsidR="00000000" w:rsidDel="00000000" w:rsidP="00000000" w:rsidRDefault="00000000" w:rsidRPr="00000000" w14:paraId="0000012A">
            <w:pPr>
              <w:spacing w:after="200" w:line="276" w:lineRule="auto"/>
              <w:jc w:val="both"/>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Cleaned Standardized Dataset</w:t>
            </w:r>
          </w:p>
        </w:tc>
        <w:tc>
          <w:tcPr>
            <w:tcBorders>
              <w:top w:color="cccccc" w:space="0" w:sz="8" w:val="single"/>
              <w:left w:color="000000" w:space="0" w:sz="0" w:val="nil"/>
              <w:bottom w:color="cccccc" w:space="0" w:sz="8" w:val="single"/>
              <w:right w:color="000000" w:space="0" w:sz="0" w:val="nil"/>
            </w:tcBorders>
            <w:shd w:fill="1b365d" w:val="clear"/>
            <w:tcMar>
              <w:top w:w="120.0" w:type="dxa"/>
              <w:left w:w="120.0" w:type="dxa"/>
              <w:bottom w:w="120.0" w:type="dxa"/>
              <w:right w:w="120.0" w:type="dxa"/>
            </w:tcMar>
            <w:vAlign w:val="top"/>
          </w:tcPr>
          <w:p w:rsidR="00000000" w:rsidDel="00000000" w:rsidP="00000000" w:rsidRDefault="00000000" w:rsidRPr="00000000" w14:paraId="0000012B">
            <w:pPr>
              <w:spacing w:after="200" w:line="276" w:lineRule="auto"/>
              <w:jc w:val="both"/>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Absolute / % Variance</w:t>
            </w:r>
          </w:p>
        </w:tc>
        <w:tc>
          <w:tcPr>
            <w:gridSpan w:val="2"/>
            <w:tcBorders>
              <w:top w:color="cccccc" w:space="0" w:sz="8" w:val="single"/>
              <w:left w:color="000000" w:space="0" w:sz="0" w:val="nil"/>
              <w:bottom w:color="cccccc" w:space="0" w:sz="8" w:val="single"/>
              <w:right w:color="000000" w:space="0" w:sz="0" w:val="nil"/>
            </w:tcBorders>
            <w:shd w:fill="1b365d" w:val="clear"/>
            <w:tcMar>
              <w:top w:w="120.0" w:type="dxa"/>
              <w:left w:w="120.0" w:type="dxa"/>
              <w:bottom w:w="120.0" w:type="dxa"/>
              <w:right w:w="120.0" w:type="dxa"/>
            </w:tcMar>
            <w:vAlign w:val="top"/>
          </w:tcPr>
          <w:p w:rsidR="00000000" w:rsidDel="00000000" w:rsidP="00000000" w:rsidRDefault="00000000" w:rsidRPr="00000000" w14:paraId="0000012C">
            <w:pPr>
              <w:spacing w:after="200" w:line="276" w:lineRule="auto"/>
              <w:jc w:val="both"/>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Operational Impact Analysis</w:t>
            </w:r>
          </w:p>
        </w:tc>
      </w:tr>
      <w:tr>
        <w:trPr>
          <w:cantSplit w:val="0"/>
          <w:trHeight w:val="1080" w:hRule="atLeast"/>
          <w:tblHeader w:val="0"/>
        </w:trPr>
        <w:tc>
          <w:tcPr>
            <w:tcBorders>
              <w:top w:color="000000" w:space="0" w:sz="0" w:val="nil"/>
              <w:left w:color="000000" w:space="0" w:sz="0" w:val="nil"/>
              <w:bottom w:color="cccccc" w:space="0" w:sz="8" w:val="single"/>
              <w:right w:color="000000" w:space="0" w:sz="0" w:val="nil"/>
            </w:tcBorders>
            <w:shd w:fill="ffffff" w:val="clear"/>
            <w:tcMar>
              <w:top w:w="100.0" w:type="dxa"/>
              <w:left w:w="120.0" w:type="dxa"/>
              <w:bottom w:w="100.0" w:type="dxa"/>
              <w:right w:w="120.0" w:type="dxa"/>
            </w:tcMar>
            <w:vAlign w:val="top"/>
          </w:tcPr>
          <w:p w:rsidR="00000000" w:rsidDel="00000000" w:rsidP="00000000" w:rsidRDefault="00000000" w:rsidRPr="00000000" w14:paraId="0000012E">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Total Patient Count</w:t>
            </w:r>
          </w:p>
        </w:tc>
        <w:tc>
          <w:tcPr>
            <w:tcBorders>
              <w:top w:color="000000" w:space="0" w:sz="0" w:val="nil"/>
              <w:left w:color="000000" w:space="0" w:sz="0" w:val="nil"/>
              <w:bottom w:color="cccccc" w:space="0" w:sz="8" w:val="single"/>
              <w:right w:color="000000" w:space="0" w:sz="0" w:val="nil"/>
            </w:tcBorders>
            <w:shd w:fill="ffffff" w:val="clear"/>
            <w:tcMar>
              <w:top w:w="100.0" w:type="dxa"/>
              <w:left w:w="120.0" w:type="dxa"/>
              <w:bottom w:w="100.0" w:type="dxa"/>
              <w:right w:w="120.0" w:type="dxa"/>
            </w:tcMar>
            <w:vAlign w:val="top"/>
          </w:tcPr>
          <w:p w:rsidR="00000000" w:rsidDel="00000000" w:rsidP="00000000" w:rsidRDefault="00000000" w:rsidRPr="00000000" w14:paraId="0000012F">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10 Records (1 Duplicate)</w:t>
            </w:r>
          </w:p>
        </w:tc>
        <w:tc>
          <w:tcPr>
            <w:tcBorders>
              <w:top w:color="000000" w:space="0" w:sz="0" w:val="nil"/>
              <w:left w:color="000000" w:space="0" w:sz="0" w:val="nil"/>
              <w:bottom w:color="cccccc" w:space="0" w:sz="8" w:val="single"/>
              <w:right w:color="000000" w:space="0" w:sz="0" w:val="nil"/>
            </w:tcBorders>
            <w:shd w:fill="ffffff" w:val="clear"/>
            <w:tcMar>
              <w:top w:w="100.0" w:type="dxa"/>
              <w:left w:w="120.0" w:type="dxa"/>
              <w:bottom w:w="100.0" w:type="dxa"/>
              <w:right w:w="120.0" w:type="dxa"/>
            </w:tcMar>
            <w:vAlign w:val="top"/>
          </w:tcPr>
          <w:p w:rsidR="00000000" w:rsidDel="00000000" w:rsidP="00000000" w:rsidRDefault="00000000" w:rsidRPr="00000000" w14:paraId="00000130">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8 Unique Patients</w:t>
            </w:r>
          </w:p>
        </w:tc>
        <w:tc>
          <w:tcPr>
            <w:tcBorders>
              <w:top w:color="000000" w:space="0" w:sz="0" w:val="nil"/>
              <w:left w:color="000000" w:space="0" w:sz="0" w:val="nil"/>
              <w:bottom w:color="cccccc" w:space="0" w:sz="8" w:val="single"/>
              <w:right w:color="000000" w:space="0" w:sz="0" w:val="nil"/>
            </w:tcBorders>
            <w:shd w:fill="ffffff" w:val="clear"/>
            <w:tcMar>
              <w:top w:w="100.0" w:type="dxa"/>
              <w:left w:w="120.0" w:type="dxa"/>
              <w:bottom w:w="100.0" w:type="dxa"/>
              <w:right w:w="120.0" w:type="dxa"/>
            </w:tcMar>
            <w:vAlign w:val="top"/>
          </w:tcPr>
          <w:p w:rsidR="00000000" w:rsidDel="00000000" w:rsidP="00000000" w:rsidRDefault="00000000" w:rsidRPr="00000000" w14:paraId="00000131">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-2 Records (-20%)</w:t>
            </w:r>
          </w:p>
        </w:tc>
        <w:tc>
          <w:tcPr>
            <w:gridSpan w:val="2"/>
            <w:tcBorders>
              <w:top w:color="000000" w:space="0" w:sz="0" w:val="nil"/>
              <w:left w:color="000000" w:space="0" w:sz="0" w:val="nil"/>
              <w:bottom w:color="cccccc" w:space="0" w:sz="8" w:val="single"/>
              <w:right w:color="000000" w:space="0" w:sz="0" w:val="nil"/>
            </w:tcBorders>
            <w:shd w:fill="ffffff" w:val="clear"/>
            <w:tcMar>
              <w:top w:w="100.0" w:type="dxa"/>
              <w:left w:w="120.0" w:type="dxa"/>
              <w:bottom w:w="100.0" w:type="dxa"/>
              <w:right w:w="120.0" w:type="dxa"/>
            </w:tcMar>
            <w:vAlign w:val="top"/>
          </w:tcPr>
          <w:p w:rsidR="00000000" w:rsidDel="00000000" w:rsidP="00000000" w:rsidRDefault="00000000" w:rsidRPr="00000000" w14:paraId="00000132">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Eliminates double-counting of hospital bed occupancy and patient volume.</w:t>
            </w:r>
          </w:p>
        </w:tc>
      </w:tr>
      <w:tr>
        <w:trPr>
          <w:cantSplit w:val="0"/>
          <w:trHeight w:val="1290" w:hRule="atLeast"/>
          <w:tblHeader w:val="0"/>
        </w:trPr>
        <w:tc>
          <w:tcPr>
            <w:tcBorders>
              <w:top w:color="000000" w:space="0" w:sz="0" w:val="nil"/>
              <w:left w:color="000000" w:space="0" w:sz="0" w:val="nil"/>
              <w:bottom w:color="cccccc" w:space="0" w:sz="8" w:val="single"/>
              <w:right w:color="000000" w:space="0" w:sz="0" w:val="nil"/>
            </w:tcBorders>
            <w:shd w:fill="f9fafc" w:val="clear"/>
            <w:tcMar>
              <w:top w:w="100.0" w:type="dxa"/>
              <w:left w:w="120.0" w:type="dxa"/>
              <w:bottom w:w="100.0" w:type="dxa"/>
              <w:right w:w="120.0" w:type="dxa"/>
            </w:tcMar>
            <w:vAlign w:val="top"/>
          </w:tcPr>
          <w:p w:rsidR="00000000" w:rsidDel="00000000" w:rsidP="00000000" w:rsidRDefault="00000000" w:rsidRPr="00000000" w14:paraId="00000134">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Mean Treatment Cost</w:t>
            </w:r>
          </w:p>
        </w:tc>
        <w:tc>
          <w:tcPr>
            <w:tcBorders>
              <w:top w:color="000000" w:space="0" w:sz="0" w:val="nil"/>
              <w:left w:color="000000" w:space="0" w:sz="0" w:val="nil"/>
              <w:bottom w:color="cccccc" w:space="0" w:sz="8" w:val="single"/>
              <w:right w:color="000000" w:space="0" w:sz="0" w:val="nil"/>
            </w:tcBorders>
            <w:shd w:fill="f9fafc" w:val="clear"/>
            <w:tcMar>
              <w:top w:w="100.0" w:type="dxa"/>
              <w:left w:w="120.0" w:type="dxa"/>
              <w:bottom w:w="100.0" w:type="dxa"/>
              <w:right w:w="120.0" w:type="dxa"/>
            </w:tcMar>
            <w:vAlign w:val="top"/>
          </w:tcPr>
          <w:p w:rsidR="00000000" w:rsidDel="00000000" w:rsidP="00000000" w:rsidRDefault="00000000" w:rsidRPr="00000000" w14:paraId="00000135">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₹14,812.50 (Excl. 2 NULLs)</w:t>
            </w:r>
          </w:p>
        </w:tc>
        <w:tc>
          <w:tcPr>
            <w:tcBorders>
              <w:top w:color="000000" w:space="0" w:sz="0" w:val="nil"/>
              <w:left w:color="000000" w:space="0" w:sz="0" w:val="nil"/>
              <w:bottom w:color="cccccc" w:space="0" w:sz="8" w:val="single"/>
              <w:right w:color="000000" w:space="0" w:sz="0" w:val="nil"/>
            </w:tcBorders>
            <w:shd w:fill="f9fafc" w:val="clear"/>
            <w:tcMar>
              <w:top w:w="100.0" w:type="dxa"/>
              <w:left w:w="120.0" w:type="dxa"/>
              <w:bottom w:w="100.0" w:type="dxa"/>
              <w:right w:w="120.0" w:type="dxa"/>
            </w:tcMar>
            <w:vAlign w:val="top"/>
          </w:tcPr>
          <w:p w:rsidR="00000000" w:rsidDel="00000000" w:rsidP="00000000" w:rsidRDefault="00000000" w:rsidRPr="00000000" w14:paraId="00000136">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₹16,937.50 (Imputed NULLs)</w:t>
            </w:r>
          </w:p>
        </w:tc>
        <w:tc>
          <w:tcPr>
            <w:tcBorders>
              <w:top w:color="000000" w:space="0" w:sz="0" w:val="nil"/>
              <w:left w:color="000000" w:space="0" w:sz="0" w:val="nil"/>
              <w:bottom w:color="cccccc" w:space="0" w:sz="8" w:val="single"/>
              <w:right w:color="000000" w:space="0" w:sz="0" w:val="nil"/>
            </w:tcBorders>
            <w:shd w:fill="f9fafc" w:val="clear"/>
            <w:tcMar>
              <w:top w:w="100.0" w:type="dxa"/>
              <w:left w:w="120.0" w:type="dxa"/>
              <w:bottom w:w="100.0" w:type="dxa"/>
              <w:right w:w="120.0" w:type="dxa"/>
            </w:tcMar>
            <w:vAlign w:val="top"/>
          </w:tcPr>
          <w:p w:rsidR="00000000" w:rsidDel="00000000" w:rsidP="00000000" w:rsidRDefault="00000000" w:rsidRPr="00000000" w14:paraId="00000137">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+₹2,125 (+14.3%)</w:t>
            </w:r>
          </w:p>
        </w:tc>
        <w:tc>
          <w:tcPr>
            <w:gridSpan w:val="2"/>
            <w:tcBorders>
              <w:top w:color="000000" w:space="0" w:sz="0" w:val="nil"/>
              <w:left w:color="000000" w:space="0" w:sz="0" w:val="nil"/>
              <w:bottom w:color="cccccc" w:space="0" w:sz="8" w:val="single"/>
              <w:right w:color="000000" w:space="0" w:sz="0" w:val="nil"/>
            </w:tcBorders>
            <w:shd w:fill="f9fafc" w:val="clear"/>
            <w:tcMar>
              <w:top w:w="100.0" w:type="dxa"/>
              <w:left w:w="120.0" w:type="dxa"/>
              <w:bottom w:w="100.0" w:type="dxa"/>
              <w:right w:w="120.0" w:type="dxa"/>
            </w:tcMar>
            <w:vAlign w:val="top"/>
          </w:tcPr>
          <w:p w:rsidR="00000000" w:rsidDel="00000000" w:rsidP="00000000" w:rsidRDefault="00000000" w:rsidRPr="00000000" w14:paraId="00000138">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Prevents severe underestimation of hospital operational revenue and treatment expense.</w:t>
            </w:r>
          </w:p>
        </w:tc>
      </w:tr>
      <w:tr>
        <w:trPr>
          <w:cantSplit w:val="0"/>
          <w:trHeight w:val="1080" w:hRule="atLeast"/>
          <w:tblHeader w:val="0"/>
        </w:trPr>
        <w:tc>
          <w:tcPr>
            <w:tcBorders>
              <w:top w:color="000000" w:space="0" w:sz="0" w:val="nil"/>
              <w:left w:color="000000" w:space="0" w:sz="0" w:val="nil"/>
              <w:bottom w:color="cccccc" w:space="0" w:sz="8" w:val="single"/>
              <w:right w:color="000000" w:space="0" w:sz="0" w:val="nil"/>
            </w:tcBorders>
            <w:shd w:fill="ffffff" w:val="clear"/>
            <w:tcMar>
              <w:top w:w="100.0" w:type="dxa"/>
              <w:left w:w="120.0" w:type="dxa"/>
              <w:bottom w:w="100.0" w:type="dxa"/>
              <w:right w:w="120.0" w:type="dxa"/>
            </w:tcMar>
            <w:vAlign w:val="top"/>
          </w:tcPr>
          <w:p w:rsidR="00000000" w:rsidDel="00000000" w:rsidP="00000000" w:rsidRDefault="00000000" w:rsidRPr="00000000" w14:paraId="0000013A">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Total Treatment Revenue</w:t>
            </w:r>
          </w:p>
        </w:tc>
        <w:tc>
          <w:tcPr>
            <w:tcBorders>
              <w:top w:color="000000" w:space="0" w:sz="0" w:val="nil"/>
              <w:left w:color="000000" w:space="0" w:sz="0" w:val="nil"/>
              <w:bottom w:color="cccccc" w:space="0" w:sz="8" w:val="single"/>
              <w:right w:color="000000" w:space="0" w:sz="0" w:val="nil"/>
            </w:tcBorders>
            <w:shd w:fill="ffffff" w:val="clear"/>
            <w:tcMar>
              <w:top w:w="100.0" w:type="dxa"/>
              <w:left w:w="120.0" w:type="dxa"/>
              <w:bottom w:w="100.0" w:type="dxa"/>
              <w:right w:w="120.0" w:type="dxa"/>
            </w:tcMar>
            <w:vAlign w:val="top"/>
          </w:tcPr>
          <w:p w:rsidR="00000000" w:rsidDel="00000000" w:rsidP="00000000" w:rsidRDefault="00000000" w:rsidRPr="00000000" w14:paraId="0000013B">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₹118,500</w:t>
            </w:r>
          </w:p>
        </w:tc>
        <w:tc>
          <w:tcPr>
            <w:tcBorders>
              <w:top w:color="000000" w:space="0" w:sz="0" w:val="nil"/>
              <w:left w:color="000000" w:space="0" w:sz="0" w:val="nil"/>
              <w:bottom w:color="cccccc" w:space="0" w:sz="8" w:val="single"/>
              <w:right w:color="000000" w:space="0" w:sz="0" w:val="nil"/>
            </w:tcBorders>
            <w:shd w:fill="ffffff" w:val="clear"/>
            <w:tcMar>
              <w:top w:w="100.0" w:type="dxa"/>
              <w:left w:w="120.0" w:type="dxa"/>
              <w:bottom w:w="100.0" w:type="dxa"/>
              <w:right w:w="120.0" w:type="dxa"/>
            </w:tcMar>
            <w:vAlign w:val="top"/>
          </w:tcPr>
          <w:p w:rsidR="00000000" w:rsidDel="00000000" w:rsidP="00000000" w:rsidRDefault="00000000" w:rsidRPr="00000000" w14:paraId="0000013C">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₹135,500</w:t>
            </w:r>
          </w:p>
        </w:tc>
        <w:tc>
          <w:tcPr>
            <w:tcBorders>
              <w:top w:color="000000" w:space="0" w:sz="0" w:val="nil"/>
              <w:left w:color="000000" w:space="0" w:sz="0" w:val="nil"/>
              <w:bottom w:color="cccccc" w:space="0" w:sz="8" w:val="single"/>
              <w:right w:color="000000" w:space="0" w:sz="0" w:val="nil"/>
            </w:tcBorders>
            <w:shd w:fill="ffffff" w:val="clear"/>
            <w:tcMar>
              <w:top w:w="100.0" w:type="dxa"/>
              <w:left w:w="120.0" w:type="dxa"/>
              <w:bottom w:w="100.0" w:type="dxa"/>
              <w:right w:w="120.0" w:type="dxa"/>
            </w:tcMar>
            <w:vAlign w:val="top"/>
          </w:tcPr>
          <w:p w:rsidR="00000000" w:rsidDel="00000000" w:rsidP="00000000" w:rsidRDefault="00000000" w:rsidRPr="00000000" w14:paraId="0000013D">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+₹17,000 (+14.3%)</w:t>
            </w:r>
          </w:p>
        </w:tc>
        <w:tc>
          <w:tcPr>
            <w:gridSpan w:val="2"/>
            <w:tcBorders>
              <w:top w:color="000000" w:space="0" w:sz="0" w:val="nil"/>
              <w:left w:color="000000" w:space="0" w:sz="0" w:val="nil"/>
              <w:bottom w:color="cccccc" w:space="0" w:sz="8" w:val="single"/>
              <w:right w:color="000000" w:space="0" w:sz="0" w:val="nil"/>
            </w:tcBorders>
            <w:shd w:fill="ffffff" w:val="clear"/>
            <w:tcMar>
              <w:top w:w="100.0" w:type="dxa"/>
              <w:left w:w="120.0" w:type="dxa"/>
              <w:bottom w:w="100.0" w:type="dxa"/>
              <w:right w:w="120.0" w:type="dxa"/>
            </w:tcMar>
            <w:vAlign w:val="top"/>
          </w:tcPr>
          <w:p w:rsidR="00000000" w:rsidDel="00000000" w:rsidP="00000000" w:rsidRDefault="00000000" w:rsidRPr="00000000" w14:paraId="0000013E">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Recovers unbilled treatment services for patients with NULL cost records.</w:t>
            </w:r>
          </w:p>
        </w:tc>
      </w:tr>
      <w:tr>
        <w:trPr>
          <w:cantSplit w:val="0"/>
          <w:trHeight w:val="1290" w:hRule="atLeast"/>
          <w:tblHeader w:val="0"/>
        </w:trPr>
        <w:tc>
          <w:tcPr>
            <w:tcBorders>
              <w:top w:color="000000" w:space="0" w:sz="0" w:val="nil"/>
              <w:left w:color="000000" w:space="0" w:sz="0" w:val="nil"/>
              <w:bottom w:color="cccccc" w:space="0" w:sz="8" w:val="single"/>
              <w:right w:color="000000" w:space="0" w:sz="0" w:val="nil"/>
            </w:tcBorders>
            <w:shd w:fill="f9fafc" w:val="clear"/>
            <w:tcMar>
              <w:top w:w="100.0" w:type="dxa"/>
              <w:left w:w="120.0" w:type="dxa"/>
              <w:bottom w:w="100.0" w:type="dxa"/>
              <w:right w:w="120.0" w:type="dxa"/>
            </w:tcMar>
            <w:vAlign w:val="top"/>
          </w:tcPr>
          <w:p w:rsidR="00000000" w:rsidDel="00000000" w:rsidP="00000000" w:rsidRDefault="00000000" w:rsidRPr="00000000" w14:paraId="00000140">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Mean Length of Stay (LoS)</w:t>
            </w:r>
          </w:p>
        </w:tc>
        <w:tc>
          <w:tcPr>
            <w:tcBorders>
              <w:top w:color="000000" w:space="0" w:sz="0" w:val="nil"/>
              <w:left w:color="000000" w:space="0" w:sz="0" w:val="nil"/>
              <w:bottom w:color="cccccc" w:space="0" w:sz="8" w:val="single"/>
              <w:right w:color="000000" w:space="0" w:sz="0" w:val="nil"/>
            </w:tcBorders>
            <w:shd w:fill="f9fafc" w:val="clear"/>
            <w:tcMar>
              <w:top w:w="100.0" w:type="dxa"/>
              <w:left w:w="120.0" w:type="dxa"/>
              <w:bottom w:w="100.0" w:type="dxa"/>
              <w:right w:w="120.0" w:type="dxa"/>
            </w:tcMar>
            <w:vAlign w:val="top"/>
          </w:tcPr>
          <w:p w:rsidR="00000000" w:rsidDel="00000000" w:rsidP="00000000" w:rsidRDefault="00000000" w:rsidRPr="00000000" w14:paraId="00000141">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4.125 Days (Inverted P1002 = -1)</w:t>
            </w:r>
          </w:p>
        </w:tc>
        <w:tc>
          <w:tcPr>
            <w:tcBorders>
              <w:top w:color="000000" w:space="0" w:sz="0" w:val="nil"/>
              <w:left w:color="000000" w:space="0" w:sz="0" w:val="nil"/>
              <w:bottom w:color="cccccc" w:space="0" w:sz="8" w:val="single"/>
              <w:right w:color="000000" w:space="0" w:sz="0" w:val="nil"/>
            </w:tcBorders>
            <w:shd w:fill="f9fafc" w:val="clear"/>
            <w:tcMar>
              <w:top w:w="100.0" w:type="dxa"/>
              <w:left w:w="120.0" w:type="dxa"/>
              <w:bottom w:w="100.0" w:type="dxa"/>
              <w:right w:w="120.0" w:type="dxa"/>
            </w:tcMar>
            <w:vAlign w:val="top"/>
          </w:tcPr>
          <w:p w:rsidR="00000000" w:rsidDel="00000000" w:rsidP="00000000" w:rsidRDefault="00000000" w:rsidRPr="00000000" w14:paraId="00000142">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5.25 Days (Corrected Chronology)</w:t>
            </w:r>
          </w:p>
        </w:tc>
        <w:tc>
          <w:tcPr>
            <w:tcBorders>
              <w:top w:color="000000" w:space="0" w:sz="0" w:val="nil"/>
              <w:left w:color="000000" w:space="0" w:sz="0" w:val="nil"/>
              <w:bottom w:color="cccccc" w:space="0" w:sz="8" w:val="single"/>
              <w:right w:color="000000" w:space="0" w:sz="0" w:val="nil"/>
            </w:tcBorders>
            <w:shd w:fill="f9fafc" w:val="clear"/>
            <w:tcMar>
              <w:top w:w="100.0" w:type="dxa"/>
              <w:left w:w="120.0" w:type="dxa"/>
              <w:bottom w:w="100.0" w:type="dxa"/>
              <w:right w:w="120.0" w:type="dxa"/>
            </w:tcMar>
            <w:vAlign w:val="top"/>
          </w:tcPr>
          <w:p w:rsidR="00000000" w:rsidDel="00000000" w:rsidP="00000000" w:rsidRDefault="00000000" w:rsidRPr="00000000" w14:paraId="00000143">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+1.125 Days (+27.3%)</w:t>
            </w:r>
          </w:p>
        </w:tc>
        <w:tc>
          <w:tcPr>
            <w:gridSpan w:val="2"/>
            <w:tcBorders>
              <w:top w:color="000000" w:space="0" w:sz="0" w:val="nil"/>
              <w:left w:color="000000" w:space="0" w:sz="0" w:val="nil"/>
              <w:bottom w:color="cccccc" w:space="0" w:sz="8" w:val="single"/>
              <w:right w:color="000000" w:space="0" w:sz="0" w:val="nil"/>
            </w:tcBorders>
            <w:shd w:fill="f9fafc" w:val="clear"/>
            <w:tcMar>
              <w:top w:w="100.0" w:type="dxa"/>
              <w:left w:w="120.0" w:type="dxa"/>
              <w:bottom w:w="100.0" w:type="dxa"/>
              <w:right w:w="120.0" w:type="dxa"/>
            </w:tcMar>
            <w:vAlign w:val="top"/>
          </w:tcPr>
          <w:p w:rsidR="00000000" w:rsidDel="00000000" w:rsidP="00000000" w:rsidRDefault="00000000" w:rsidRPr="00000000" w14:paraId="00000144">
            <w:pPr>
              <w:spacing w:after="200" w:line="276" w:lineRule="auto"/>
              <w:jc w:val="both"/>
              <w:rPr>
                <w:rFonts w:ascii="Calibri" w:cs="Calibri" w:eastAsia="Calibri" w:hAnsi="Calibri"/>
                <w:b w:val="1"/>
                <w:bCs w:val="1"/>
                <w:color w:val="333333"/>
                <w:sz w:val="19"/>
                <w:szCs w:val="19"/>
              </w:rPr>
            </w:pPr>
            <w:r w:rsidDel="00000000" w:rsidR="00000000" w:rsidRPr="00000000">
              <w:rPr>
                <w:rFonts w:ascii="Calibri" w:cs="Calibri" w:eastAsia="Calibri" w:hAnsi="Calibri"/>
                <w:b w:val="1"/>
                <w:bCs w:val="1"/>
                <w:color w:val="333333"/>
                <w:sz w:val="19"/>
                <w:szCs w:val="19"/>
                <w:rtl w:val="0"/>
              </w:rPr>
              <w:t xml:space="preserve">Provides accurate bed turnover rates, capacity planning, and staffing forecasts.</w:t>
            </w:r>
          </w:p>
        </w:tc>
      </w:tr>
      <w:tr>
        <w:trPr>
          <w:cantSplit w:val="0"/>
          <w:trHeight w:val="1725" w:hRule="atLeast"/>
          <w:tblHeader w:val="0"/>
        </w:trPr>
        <w:tc>
          <w:tcPr>
            <w:gridSpan w:val="5"/>
            <w:tcBorders>
              <w:top w:color="000000" w:space="0" w:sz="0" w:val="nil"/>
              <w:left w:color="1b365d" w:space="0" w:sz="24" w:val="single"/>
              <w:bottom w:color="000000" w:space="0" w:sz="0" w:val="nil"/>
              <w:right w:color="000000" w:space="0" w:sz="0" w:val="nil"/>
            </w:tcBorders>
            <w:shd w:fill="f0f4f8" w:val="clear"/>
            <w:tcMar>
              <w:top w:w="120.0" w:type="dxa"/>
              <w:left w:w="180.0" w:type="dxa"/>
              <w:bottom w:w="120.0" w:type="dxa"/>
              <w:right w:w="180.0" w:type="dxa"/>
            </w:tcMar>
            <w:vAlign w:val="top"/>
          </w:tcPr>
          <w:p w:rsidR="00000000" w:rsidDel="00000000" w:rsidP="00000000" w:rsidRDefault="00000000" w:rsidRPr="00000000" w14:paraId="00000146">
            <w:pPr>
              <w:spacing w:after="40" w:line="276" w:lineRule="auto"/>
              <w:jc w:val="both"/>
              <w:rPr>
                <w:rFonts w:ascii="Calibri" w:cs="Calibri" w:eastAsia="Calibri" w:hAnsi="Calibri"/>
                <w:b w:val="1"/>
                <w:bCs w:val="1"/>
                <w:color w:val="333333"/>
                <w:sz w:val="21"/>
                <w:szCs w:val="21"/>
              </w:rPr>
            </w:pPr>
            <w:r w:rsidDel="00000000" w:rsidR="00000000" w:rsidRPr="00000000">
              <w:rPr>
                <w:rFonts w:ascii="Calibri" w:cs="Calibri" w:eastAsia="Calibri" w:hAnsi="Calibri"/>
                <w:b w:val="1"/>
                <w:bCs w:val="1"/>
                <w:color w:val="1b365d"/>
                <w:rtl w:val="0"/>
              </w:rPr>
              <w:t xml:space="preserve">■ HEALTHCARE METRICS IMPACT SUMMARY</w:t>
              <w:br w:type="textWrapping"/>
              <w:t xml:space="preserve"> </w:t>
            </w:r>
            <w:r w:rsidDel="00000000" w:rsidR="00000000" w:rsidRPr="00000000">
              <w:rPr>
                <w:rFonts w:ascii="Calibri" w:cs="Calibri" w:eastAsia="Calibri" w:hAnsi="Calibri"/>
                <w:b w:val="1"/>
                <w:bCs w:val="1"/>
                <w:color w:val="333333"/>
                <w:sz w:val="21"/>
                <w:szCs w:val="21"/>
                <w:rtl w:val="0"/>
              </w:rPr>
              <w:t xml:space="preserve">1. Length of Stay Correction: Fixing the inverted date for P1002 (which originally contributed -1 days) increases average hospital stay from 4.125 to 5.25 days—a 27.3% correction vital for resource planning.</w:t>
              <w:br w:type="textWrapping"/>
              <w:t xml:space="preserve"> 2. Revenue Realization: Imputing missing treatment costs for Asthma patient P1005 (imputed at ₹10,000) prevents under-reporting total hospital billings by ₹17,000.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4B">
            <w:pPr>
              <w:spacing w:after="200" w:line="276" w:lineRule="auto"/>
              <w:jc w:val="both"/>
              <w:rPr>
                <w:b w:val="1"/>
                <w:bCs w:val="1"/>
                <w:color w:val="3d3d3a"/>
              </w:rPr>
            </w:pPr>
            <w:r w:rsidDel="00000000" w:rsidR="00000000" w:rsidRPr="00000000">
              <w:rPr>
                <w:b w:val="1"/>
                <w:bCs w:val="1"/>
                <w:color w:val="3d3d3a"/>
                <w:rtl w:val="0"/>
              </w:rPr>
              <w:t xml:space="preserve"> </w:t>
            </w:r>
          </w:p>
        </w:tc>
      </w:tr>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C">
            <w:pPr>
              <w:spacing w:line="276" w:lineRule="auto"/>
              <w:jc w:val="both"/>
              <w:rPr>
                <w:b w:val="1"/>
                <w:bCs w:val="1"/>
                <w:color w:val="3d3d3a"/>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D">
            <w:pPr>
              <w:spacing w:line="276" w:lineRule="auto"/>
              <w:jc w:val="both"/>
              <w:rPr>
                <w:b w:val="1"/>
                <w:bCs w:val="1"/>
                <w:color w:val="3d3d3a"/>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E">
            <w:pPr>
              <w:spacing w:line="276" w:lineRule="auto"/>
              <w:jc w:val="both"/>
              <w:rPr>
                <w:b w:val="1"/>
                <w:bCs w:val="1"/>
                <w:color w:val="3d3d3a"/>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F">
            <w:pPr>
              <w:spacing w:line="276" w:lineRule="auto"/>
              <w:jc w:val="both"/>
              <w:rPr>
                <w:b w:val="1"/>
                <w:bCs w:val="1"/>
                <w:color w:val="3d3d3a"/>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0">
            <w:pPr>
              <w:spacing w:line="276" w:lineRule="auto"/>
              <w:jc w:val="both"/>
              <w:rPr>
                <w:b w:val="1"/>
                <w:bCs w:val="1"/>
                <w:color w:val="3d3d3a"/>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1">
            <w:pPr>
              <w:spacing w:line="276" w:lineRule="auto"/>
              <w:jc w:val="both"/>
              <w:rPr>
                <w:b w:val="1"/>
                <w:bCs w:val="1"/>
                <w:color w:val="3d3d3a"/>
              </w:rPr>
            </w:pPr>
            <w:r w:rsidDel="00000000" w:rsidR="00000000" w:rsidRPr="00000000">
              <w:rPr>
                <w:rtl w:val="0"/>
              </w:rPr>
            </w:r>
          </w:p>
        </w:tc>
      </w:tr>
    </w:tbl>
    <w:p w:rsidR="00000000" w:rsidDel="00000000" w:rsidP="00000000" w:rsidRDefault="00000000" w:rsidRPr="00000000" w14:paraId="00000152">
      <w:pPr>
        <w:spacing w:after="120" w:line="276" w:lineRule="auto"/>
        <w:jc w:val="both"/>
        <w:rPr>
          <w:b w:val="1"/>
          <w:bCs w:val="1"/>
          <w:color w:val="3d3d3a"/>
        </w:rPr>
      </w:pPr>
      <w:r w:rsidDel="00000000" w:rsidR="00000000" w:rsidRPr="00000000">
        <w:rPr>
          <w:b w:val="1"/>
          <w:bCs w:val="1"/>
          <w:color w:val="3d3d3a"/>
          <w:rtl w:val="0"/>
        </w:rPr>
        <w:t xml:space="preserve"> </w:t>
      </w:r>
    </w:p>
    <w:p w:rsidR="00000000" w:rsidDel="00000000" w:rsidP="00000000" w:rsidRDefault="00000000" w:rsidRPr="00000000" w14:paraId="00000153">
      <w:pPr>
        <w:spacing w:after="80" w:before="280" w:line="276" w:lineRule="auto"/>
        <w:jc w:val="both"/>
        <w:rPr>
          <w:rFonts w:ascii="Calibri" w:cs="Calibri" w:eastAsia="Calibri" w:hAnsi="Calibri"/>
          <w:b w:val="1"/>
          <w:bCs w:val="1"/>
          <w:color w:val="008080"/>
          <w:sz w:val="28"/>
          <w:szCs w:val="28"/>
        </w:rPr>
      </w:pPr>
      <w:r w:rsidDel="00000000" w:rsidR="00000000" w:rsidRPr="00000000">
        <w:rPr>
          <w:rFonts w:ascii="Calibri" w:cs="Calibri" w:eastAsia="Calibri" w:hAnsi="Calibri"/>
          <w:b w:val="1"/>
          <w:bCs w:val="1"/>
          <w:color w:val="008080"/>
          <w:sz w:val="28"/>
          <w:szCs w:val="28"/>
          <w:rtl w:val="0"/>
        </w:rPr>
        <w:t xml:space="preserve">Task 5: Data Governance &amp; Error Prevention Recommendations (5 Marks)</w:t>
      </w:r>
    </w:p>
    <w:p w:rsidR="00000000" w:rsidDel="00000000" w:rsidP="00000000" w:rsidRDefault="00000000" w:rsidRPr="00000000" w14:paraId="00000154">
      <w:pPr>
        <w:spacing w:after="120" w:line="276" w:lineRule="auto"/>
        <w:jc w:val="both"/>
        <w:rPr>
          <w:rFonts w:ascii="Calibri" w:cs="Calibri" w:eastAsia="Calibri" w:hAnsi="Calibri"/>
          <w:b w:val="1"/>
          <w:bCs w:val="1"/>
          <w:color w:val="333333"/>
        </w:rPr>
      </w:pPr>
      <w:r w:rsidDel="00000000" w:rsidR="00000000" w:rsidRPr="00000000">
        <w:rPr>
          <w:rFonts w:ascii="Calibri" w:cs="Calibri" w:eastAsia="Calibri" w:hAnsi="Calibri"/>
          <w:b w:val="1"/>
          <w:bCs w:val="1"/>
          <w:color w:val="333333"/>
          <w:rtl w:val="0"/>
        </w:rPr>
        <w:t xml:space="preserve">To permanently eliminate data entry errors at point-of-care, the hospital must implement an integrated Data Governance Framework comprising five structural pillars:</w:t>
      </w:r>
    </w:p>
    <w:p w:rsidR="00000000" w:rsidDel="00000000" w:rsidP="00000000" w:rsidRDefault="00000000" w:rsidRPr="00000000" w14:paraId="00000155">
      <w:pPr>
        <w:spacing w:after="120" w:line="276" w:lineRule="auto"/>
        <w:jc w:val="both"/>
        <w:rPr>
          <w:rFonts w:ascii="Calibri" w:cs="Calibri" w:eastAsia="Calibri" w:hAnsi="Calibri"/>
          <w:b w:val="1"/>
          <w:bCs w:val="1"/>
          <w:color w:val="333333"/>
        </w:rPr>
      </w:pPr>
      <w:r w:rsidDel="00000000" w:rsidR="00000000" w:rsidRPr="00000000">
        <w:rPr>
          <w:rFonts w:ascii="Calibri" w:cs="Calibri" w:eastAsia="Calibri" w:hAnsi="Calibri"/>
          <w:b w:val="1"/>
          <w:bCs w:val="1"/>
          <w:color w:val="333333"/>
          <w:rtl w:val="0"/>
        </w:rPr>
        <w:t xml:space="preserve">1. Front-End UI Input Validation: Replace open text fields in Electronic Health Record (EHR) software with mandatory dropdown lists restricted to pre-approved ICD-10 medical dictionaries.</w:t>
      </w:r>
    </w:p>
    <w:p w:rsidR="00000000" w:rsidDel="00000000" w:rsidP="00000000" w:rsidRDefault="00000000" w:rsidRPr="00000000" w14:paraId="00000156">
      <w:pPr>
        <w:spacing w:after="120" w:line="276" w:lineRule="auto"/>
        <w:jc w:val="both"/>
        <w:rPr>
          <w:rFonts w:ascii="Calibri" w:cs="Calibri" w:eastAsia="Calibri" w:hAnsi="Calibri"/>
          <w:b w:val="1"/>
          <w:bCs w:val="1"/>
          <w:color w:val="333333"/>
        </w:rPr>
      </w:pPr>
      <w:r w:rsidDel="00000000" w:rsidR="00000000" w:rsidRPr="00000000">
        <w:rPr>
          <w:rFonts w:ascii="Calibri" w:cs="Calibri" w:eastAsia="Calibri" w:hAnsi="Calibri"/>
          <w:b w:val="1"/>
          <w:bCs w:val="1"/>
          <w:color w:val="333333"/>
          <w:rtl w:val="0"/>
        </w:rPr>
        <w:t xml:space="preserve">2. Logical Chronological Constraints: Incorporate hard date validation logic into EHR entry forms (`Discharge_Date &gt;= Admission_Date`). Prevent submission if discharge is prior to admission.</w:t>
      </w:r>
    </w:p>
    <w:p w:rsidR="00000000" w:rsidDel="00000000" w:rsidP="00000000" w:rsidRDefault="00000000" w:rsidRPr="00000000" w14:paraId="00000157">
      <w:pPr>
        <w:spacing w:after="120" w:line="276" w:lineRule="auto"/>
        <w:jc w:val="both"/>
        <w:rPr>
          <w:rFonts w:ascii="Calibri" w:cs="Calibri" w:eastAsia="Calibri" w:hAnsi="Calibri"/>
          <w:b w:val="1"/>
          <w:bCs w:val="1"/>
          <w:color w:val="333333"/>
        </w:rPr>
      </w:pPr>
      <w:r w:rsidDel="00000000" w:rsidR="00000000" w:rsidRPr="00000000">
        <w:rPr>
          <w:rFonts w:ascii="Calibri" w:cs="Calibri" w:eastAsia="Calibri" w:hAnsi="Calibri"/>
          <w:b w:val="1"/>
          <w:bCs w:val="1"/>
          <w:color w:val="333333"/>
          <w:rtl w:val="0"/>
        </w:rPr>
        <w:t xml:space="preserve">3. Field-Level Validation Rules: Implement field-level restrictions: numeric-only validation for Age (range 0 to 120) and Treatment Cost (must be &gt; 0). Primary keys (Patient ID) must be auto-generated by system database sequences.</w:t>
      </w:r>
    </w:p>
    <w:p w:rsidR="00000000" w:rsidDel="00000000" w:rsidP="00000000" w:rsidRDefault="00000000" w:rsidRPr="00000000" w14:paraId="00000158">
      <w:pPr>
        <w:spacing w:after="120" w:line="276" w:lineRule="auto"/>
        <w:jc w:val="both"/>
        <w:rPr>
          <w:rFonts w:ascii="Calibri" w:cs="Calibri" w:eastAsia="Calibri" w:hAnsi="Calibri"/>
          <w:b w:val="1"/>
          <w:bCs w:val="1"/>
          <w:color w:val="333333"/>
        </w:rPr>
      </w:pPr>
      <w:r w:rsidDel="00000000" w:rsidR="00000000" w:rsidRPr="00000000">
        <w:rPr>
          <w:rFonts w:ascii="Calibri" w:cs="Calibri" w:eastAsia="Calibri" w:hAnsi="Calibri"/>
          <w:b w:val="1"/>
          <w:bCs w:val="1"/>
          <w:color w:val="333333"/>
          <w:rtl w:val="0"/>
        </w:rPr>
        <w:t xml:space="preserve">4. Enterprise Master Patient Index (EMPI): Establish Master Patient Index (MPI) enterprise software using biometric verification (Aadhaar / National ID) and fuzzy matching algorithms to block creation of duplicate patient profiles at admission desks.</w:t>
      </w:r>
    </w:p>
    <w:p w:rsidR="00000000" w:rsidDel="00000000" w:rsidP="00000000" w:rsidRDefault="00000000" w:rsidRPr="00000000" w14:paraId="00000159">
      <w:pPr>
        <w:spacing w:after="120" w:line="276" w:lineRule="auto"/>
        <w:jc w:val="both"/>
        <w:rPr>
          <w:rFonts w:ascii="Calibri" w:cs="Calibri" w:eastAsia="Calibri" w:hAnsi="Calibri"/>
          <w:b w:val="1"/>
          <w:bCs w:val="1"/>
          <w:color w:val="333333"/>
        </w:rPr>
      </w:pPr>
      <w:r w:rsidDel="00000000" w:rsidR="00000000" w:rsidRPr="00000000">
        <w:rPr>
          <w:rFonts w:ascii="Calibri" w:cs="Calibri" w:eastAsia="Calibri" w:hAnsi="Calibri"/>
          <w:b w:val="1"/>
          <w:bCs w:val="1"/>
          <w:color w:val="333333"/>
          <w:rtl w:val="0"/>
        </w:rPr>
        <w:t xml:space="preserve">5. Continuous Auditing &amp; Stewardship: Institute monthly automated data profiling scripts, continuous staff training on health informatics standards, and strict role-based access control (RBAC) data audits.</w:t>
      </w:r>
    </w:p>
    <w:p w:rsidR="00000000" w:rsidDel="00000000" w:rsidP="00000000" w:rsidRDefault="00000000" w:rsidRPr="00000000" w14:paraId="0000015A">
      <w:pPr>
        <w:spacing w:line="276" w:lineRule="auto"/>
        <w:jc w:val="both"/>
        <w:rPr>
          <w:b w:val="1"/>
          <w:bCs w:val="1"/>
          <w:color w:val="3d3d3a"/>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style>
  <w:style w:type="character" w:styleId="EndnoteTextChar" w:customStyle="1">
    <w:name w:val="Endnote Text Char"/>
    <w:link w:val="EndnoteText"/>
    <w:uiPriority w:val="99"/>
    <w:semiHidden w:val="1"/>
    <w:unhideWhenUsed w:val="1"/>
    <w:rPr>
      <w:sz w:val="20"/>
      <w:szCs w:val="20"/>
    </w:rPr>
  </w:style>
  <w:style w:type="table" w:styleId="GridTable5Dark-Accent1">
    <w:name w:val="Grid Table 5 Dark Accent 1"/>
    <w:basedOn w:val="TableNormal"/>
    <w:uiPriority w:val="50"/>
    <w:rsid w:val="0086601A"/>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9e2f3" w:themeFill="accent1"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4472c4" w:themeFill="accent1"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4472c4" w:themeFill="accent1"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4472c4" w:themeFill="accent1"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4472c4" w:themeFill="accent1" w:val="clear"/>
      </w:tcPr>
    </w:tblStylePr>
    <w:tblStylePr w:type="band1Vert">
      <w:tblPr/>
      <w:tcPr>
        <w:shd w:color="auto" w:fill="b4c6e7" w:themeFill="accent1" w:themeFillTint="000066" w:val="clear"/>
      </w:tcPr>
    </w:tblStylePr>
    <w:tblStylePr w:type="band1Horz">
      <w:tblPr/>
      <w:tcPr>
        <w:shd w:color="auto" w:fill="b4c6e7" w:themeFill="accent1" w:themeFillTint="000066" w:val="clear"/>
      </w:tcPr>
    </w:tblStylePr>
  </w:style>
  <w:style w:type="paragraph" w:styleId="q-text" w:customStyle="1">
    <w:name w:val="q-text"/>
    <w:basedOn w:val="Normal"/>
    <w:rsid w:val="003F2E87"/>
    <w:pPr>
      <w:spacing w:after="100" w:afterAutospacing="1" w:before="100" w:beforeAutospacing="1"/>
    </w:pPr>
    <w:rPr>
      <w:rFonts w:ascii="Times New Roman" w:cs="Times New Roman" w:eastAsia="Times New Roman" w:hAnsi="Times New Roman"/>
      <w:sz w:val="24"/>
      <w:szCs w:val="24"/>
    </w:rPr>
  </w:style>
  <w:style w:type="character" w:styleId="code-inline" w:customStyle="1">
    <w:name w:val="code-inline"/>
    <w:basedOn w:val="DefaultParagraphFont"/>
    <w:rsid w:val="003F2E87"/>
  </w:style>
  <w:style w:type="table" w:styleId="TableGrid">
    <w:name w:val="Table Grid"/>
    <w:basedOn w:val="TableNormal"/>
    <w:uiPriority w:val="39"/>
    <w:rsid w:val="00C3087B"/>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semiHidden w:val="1"/>
    <w:unhideWhenUsed w:val="1"/>
    <w:rsid w:val="00846E4E"/>
    <w:pPr>
      <w:spacing w:after="100" w:afterAutospacing="1" w:before="100" w:beforeAutospacing="1"/>
    </w:pPr>
    <w:rPr>
      <w:rFonts w:ascii="Times New Roman" w:cs="Times New Roman" w:eastAsia="Times New Roman" w:hAnsi="Times New Roman"/>
      <w:sz w:val="24"/>
      <w:szCs w:val="24"/>
    </w:rPr>
  </w:style>
  <w:style w:type="character" w:styleId="Strong">
    <w:name w:val="Strong"/>
    <w:basedOn w:val="DefaultParagraphFont"/>
    <w:uiPriority w:val="22"/>
    <w:qFormat w:val="1"/>
    <w:rsid w:val="00846E4E"/>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HBCb4llmrpfHms555pzRhK8NFw==">CgMxLjA4AHIhMWJhLWdkbmktTHFkVXViekIzc0ZRdVFSWk4ybmkxUFNn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2026-06-12T14:10:00Z</dcterms:created>
  <dc:creator>Un-named</dc:creator>
</cp:coreProperties>
</file>