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</w:pPr>
      <w:bookmarkStart w:id="0" w:name="_Toc68540843"/>
      <w:bookmarkStart w:id="1" w:name="_Toc20381"/>
      <w:bookmarkStart w:id="2" w:name="_Toc27261"/>
      <w:bookmarkStart w:id="3" w:name="_Toc32247"/>
      <w:bookmarkStart w:id="4" w:name="_Toc21503"/>
      <w:r>
        <w:rPr>
          <w:rFonts w:hint="eastAsia"/>
        </w:rPr>
        <w:t>软件工程教学辅助APP</w:t>
      </w:r>
      <w:bookmarkEnd w:id="0"/>
      <w:bookmarkEnd w:id="1"/>
      <w:bookmarkEnd w:id="2"/>
      <w:bookmarkEnd w:id="3"/>
      <w:bookmarkEnd w:id="4"/>
    </w:p>
    <w:p>
      <w:pPr>
        <w:pStyle w:val="2"/>
        <w:bidi w:val="0"/>
        <w:spacing w:line="240" w:lineRule="auto"/>
        <w:jc w:val="center"/>
        <w:rPr>
          <w:rFonts w:hint="default" w:eastAsiaTheme="minorEastAsia"/>
          <w:sz w:val="36"/>
          <w:szCs w:val="36"/>
          <w:lang w:val="en-US" w:eastAsia="zh-CN"/>
        </w:rPr>
      </w:pPr>
      <w:bookmarkStart w:id="5" w:name="_Toc3666"/>
      <w:r>
        <w:rPr>
          <w:rFonts w:hint="eastAsia"/>
          <w:sz w:val="36"/>
          <w:szCs w:val="36"/>
          <w:lang w:val="en-US" w:eastAsia="zh-CN"/>
        </w:rPr>
        <w:t>需求管理工具报告</w:t>
      </w:r>
      <w:bookmarkEnd w:id="5"/>
    </w:p>
    <w:p>
      <w:pPr>
        <w:spacing w:line="240" w:lineRule="auto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ind w:left="840" w:firstLine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委托单位：软件需求分析原理与实践课程</w:t>
      </w:r>
    </w:p>
    <w:p>
      <w:pPr>
        <w:spacing w:line="240" w:lineRule="auto"/>
        <w:ind w:left="840" w:firstLine="420"/>
        <w:rPr>
          <w:rFonts w:ascii="宋体" w:hAnsi="宋体" w:eastAsia="宋体" w:cs="宋体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承办单位：G04</w:t>
      </w:r>
    </w:p>
    <w:p>
      <w:pPr>
        <w:pStyle w:val="2"/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bookmarkStart w:id="6" w:name="_Toc17424"/>
      <w:bookmarkStart w:id="7" w:name="_Toc11305"/>
      <w:bookmarkStart w:id="8" w:name="_Toc28204"/>
      <w:bookmarkStart w:id="9" w:name="_Toc67665417"/>
      <w:bookmarkStart w:id="10" w:name="_Toc8657"/>
      <w:r>
        <w:rPr>
          <w:rFonts w:hint="eastAsia" w:ascii="宋体" w:hAnsi="宋体" w:eastAsia="宋体" w:cs="宋体"/>
          <w:sz w:val="24"/>
          <w:szCs w:val="24"/>
        </w:rPr>
        <w:t>文档修订记录</w:t>
      </w:r>
      <w:bookmarkEnd w:id="6"/>
      <w:bookmarkEnd w:id="7"/>
      <w:bookmarkEnd w:id="8"/>
      <w:bookmarkEnd w:id="9"/>
      <w:bookmarkEnd w:id="10"/>
    </w:p>
    <w:tbl>
      <w:tblPr>
        <w:tblStyle w:val="9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2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09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日期格式：YYYY-MM-DD</w:t>
      </w: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2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0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_Toc21503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软件工程教学辅助APP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_Toc21503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_Toc3666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需求管理工具报告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_Toc3666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_Toc8657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文档修订记录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_Toc8657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_Toc5982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管理工具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_Toc5982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_Toc72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使用情况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spacing w:line="240" w:lineRule="auto"/>
            <w:rPr>
              <w:rFonts w:ascii="宋体" w:hAnsi="宋体" w:eastAsia="宋体" w:cs="宋体"/>
              <w:b/>
              <w:bCs/>
              <w:sz w:val="24"/>
              <w:szCs w:val="24"/>
            </w:rPr>
            <w:sectPr>
              <w:footerReference r:id="rId6" w:type="default"/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3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  <w:bookmarkStart w:id="15" w:name="_GoBack"/>
          <w:bookmarkEnd w:id="15"/>
        </w:p>
      </w:sdtContent>
    </w:sdt>
    <w:p>
      <w:pPr>
        <w:pStyle w:val="2"/>
        <w:spacing w:line="240" w:lineRule="auto"/>
      </w:pPr>
      <w:bookmarkStart w:id="11" w:name="_Toc534741221"/>
      <w:bookmarkStart w:id="12" w:name="_Toc531879145"/>
      <w:bookmarkStart w:id="13" w:name="_Toc5982"/>
      <w:r>
        <w:rPr>
          <w:rFonts w:asciiTheme="majorEastAsia" w:hAnsiTheme="majorEastAsia" w:cstheme="majorHAnsi"/>
        </w:rPr>
        <w:t>1</w:t>
      </w:r>
      <w:r>
        <w:rPr>
          <w:rFonts w:asciiTheme="majorEastAsia" w:hAnsiTheme="majorEastAsia"/>
        </w:rPr>
        <w:t xml:space="preserve"> </w:t>
      </w:r>
      <w:bookmarkEnd w:id="11"/>
      <w:bookmarkEnd w:id="12"/>
      <w:r>
        <w:rPr>
          <w:rFonts w:hint="eastAsia" w:asciiTheme="majorEastAsia" w:hAnsiTheme="majorEastAsia"/>
          <w:lang w:val="en-US" w:eastAsia="zh-CN"/>
        </w:rPr>
        <w:t>管理工具</w:t>
      </w:r>
      <w:bookmarkEnd w:id="13"/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小组使用pingcode管理需求。</w:t>
      </w:r>
    </w:p>
    <w:p>
      <w:pPr>
        <w:pStyle w:val="2"/>
        <w:spacing w:line="240" w:lineRule="auto"/>
        <w:rPr>
          <w:rFonts w:hint="eastAsia" w:asciiTheme="majorEastAsia" w:hAnsiTheme="majorEastAsia"/>
          <w:lang w:val="en-US" w:eastAsia="zh-CN"/>
        </w:rPr>
      </w:pPr>
      <w:bookmarkStart w:id="14" w:name="_Toc72"/>
      <w:r>
        <w:rPr>
          <w:rFonts w:hint="eastAsia" w:asciiTheme="majorEastAsia" w:hAnsiTheme="majorEastAsia"/>
          <w:lang w:val="en-US" w:eastAsia="zh-CN"/>
        </w:rPr>
        <w:t>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  <w:lang w:val="en-US" w:eastAsia="zh-CN"/>
        </w:rPr>
        <w:t>使用情况</w:t>
      </w:r>
      <w:bookmarkEnd w:id="14"/>
    </w:p>
    <w:p>
      <w:pPr>
        <w:ind w:firstLine="420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需求已全部导入，并描述了状态、负责人、优先级和类型。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需求概况模块</w:t>
      </w:r>
    </w:p>
    <w:p>
      <w:pPr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191960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管理员模块</w:t>
      </w:r>
    </w:p>
    <w:p>
      <w:pPr>
        <w:rPr>
          <w:rFonts w:hint="default" w:asciiTheme="majorEastAsia" w:hAnsi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42506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用户模块</w:t>
      </w:r>
    </w:p>
    <w:p>
      <w:pPr>
        <w:tabs>
          <w:tab w:val="left" w:pos="3291"/>
        </w:tabs>
        <w:bidi w:val="0"/>
        <w:spacing w:line="240" w:lineRule="auto"/>
        <w:jc w:val="left"/>
      </w:pPr>
      <w:r>
        <w:drawing>
          <wp:inline distT="0" distB="0" distL="114300" distR="114300">
            <wp:extent cx="5262880" cy="1672590"/>
            <wp:effectExtent l="0" t="0" r="1016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bidi w:val="0"/>
        <w:spacing w:line="240" w:lineRule="auto"/>
        <w:jc w:val="left"/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博客模块</w:t>
      </w:r>
    </w:p>
    <w:p>
      <w:pPr>
        <w:tabs>
          <w:tab w:val="left" w:pos="3291"/>
        </w:tabs>
        <w:bidi w:val="0"/>
        <w:spacing w:line="240" w:lineRule="auto"/>
        <w:jc w:val="left"/>
      </w:pPr>
      <w:r>
        <w:drawing>
          <wp:inline distT="0" distB="0" distL="114300" distR="114300">
            <wp:extent cx="5272405" cy="657225"/>
            <wp:effectExtent l="0" t="0" r="63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bidi w:val="0"/>
        <w:spacing w:line="240" w:lineRule="auto"/>
        <w:jc w:val="left"/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论坛模块</w:t>
      </w:r>
    </w:p>
    <w:p>
      <w:pPr>
        <w:numPr>
          <w:numId w:val="0"/>
        </w:numPr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848360"/>
            <wp:effectExtent l="0" t="0" r="63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bidi w:val="0"/>
        <w:spacing w:line="240" w:lineRule="auto"/>
        <w:jc w:val="left"/>
        <w:rPr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ajorEastAsia" w:hAnsi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  <w:lang w:val="en-US" w:eastAsia="zh-CN"/>
        </w:rPr>
        <w:t>问答模块</w:t>
      </w:r>
    </w:p>
    <w:p>
      <w:pPr>
        <w:tabs>
          <w:tab w:val="left" w:pos="3291"/>
        </w:tabs>
        <w:bidi w:val="0"/>
        <w:spacing w:line="240" w:lineRule="auto"/>
        <w:jc w:val="left"/>
        <w:rPr>
          <w:lang w:val="en-US" w:eastAsia="zh-CN"/>
        </w:rPr>
      </w:pPr>
      <w:r>
        <w:drawing>
          <wp:inline distT="0" distB="0" distL="114300" distR="114300">
            <wp:extent cx="5272405" cy="1024255"/>
            <wp:effectExtent l="0" t="0" r="63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Edhgz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KEdh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sz w:val="52"/>
        <w:szCs w:val="52"/>
      </w:rPr>
      <w:drawing>
        <wp:inline distT="0" distB="0" distL="0" distR="0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C9086"/>
    <w:multiLevelType w:val="singleLevel"/>
    <w:tmpl w:val="4C5C90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23E3"/>
    <w:rsid w:val="019138CC"/>
    <w:rsid w:val="13BC31D1"/>
    <w:rsid w:val="13ED1AE9"/>
    <w:rsid w:val="1653788C"/>
    <w:rsid w:val="170802E3"/>
    <w:rsid w:val="17D36D08"/>
    <w:rsid w:val="18784630"/>
    <w:rsid w:val="21535970"/>
    <w:rsid w:val="26055B06"/>
    <w:rsid w:val="26EF303E"/>
    <w:rsid w:val="2FD37947"/>
    <w:rsid w:val="36BD3784"/>
    <w:rsid w:val="39E423E3"/>
    <w:rsid w:val="3E2B0879"/>
    <w:rsid w:val="45424796"/>
    <w:rsid w:val="527C33EF"/>
    <w:rsid w:val="58FC478A"/>
    <w:rsid w:val="69E51161"/>
    <w:rsid w:val="6DB44486"/>
    <w:rsid w:val="6E607B1C"/>
    <w:rsid w:val="71D7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260" w:after="260" w:line="415" w:lineRule="auto"/>
      <w:jc w:val="both"/>
      <w:outlineLvl w:val="1"/>
    </w:pPr>
    <w:rPr>
      <w:rFonts w:asciiTheme="majorEastAsia" w:hAnsiTheme="majorEastAsia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Theme="majorHAnsi" w:hAnsiTheme="majorHAnsi" w:eastAsiaTheme="majorEastAsia" w:cstheme="minorBidi"/>
      <w:b/>
      <w:bCs/>
      <w:kern w:val="2"/>
      <w:sz w:val="30"/>
      <w:szCs w:val="3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widowControl/>
      <w:spacing w:after="200"/>
      <w:jc w:val="left"/>
    </w:pPr>
    <w:rPr>
      <w:rFonts w:ascii="宋体" w:hAnsi="宋体" w:eastAsia="宋体" w:cs="宋体"/>
      <w:iCs/>
      <w:kern w:val="0"/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2">
    <w:name w:val="网格表 1 浅色1"/>
    <w:basedOn w:val="9"/>
    <w:qFormat/>
    <w:uiPriority w:val="46"/>
    <w:rPr>
      <w:rFonts w:ascii="Times New Roman" w:hAnsi="Times New Roman" w:eastAsia="宋体" w:cs="Times New Roman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3">
    <w:name w:val="TOC 标题2"/>
    <w:basedOn w:val="2"/>
    <w:next w:val="1"/>
    <w:unhideWhenUsed/>
    <w:qFormat/>
    <w:uiPriority w:val="39"/>
    <w:pPr>
      <w:widowControl w:val="0"/>
      <w:jc w:val="both"/>
      <w:outlineLvl w:val="9"/>
    </w:pPr>
    <w:rPr>
      <w:rFonts w:asciiTheme="minorHAnsi" w:hAnsiTheme="minorHAnsi" w:eastAsiaTheme="minorEastAsia"/>
      <w:kern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2021-06-10T00:51:00Z</dcterms:created>
  <dc:creator>ASUS</dc:creator>
  <cp:lastModifiedBy>ASUS</cp:lastModifiedBy>
  <dcterms:modified xsi:type="dcterms:W3CDTF">2021-06-10T04:14:18Z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CEC53E60AC9241C481FFDF6896672A7B</vt:lpwstr>
  </property>
</Properties>
</file>