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6706A" w14:textId="08A8EBB5" w:rsidR="00F86260" w:rsidRPr="000177E9" w:rsidRDefault="000177E9" w:rsidP="000177E9">
      <w:pPr>
        <w:jc w:val="center"/>
        <w:rPr>
          <w:rFonts w:ascii="宋体" w:eastAsia="宋体" w:hAnsi="宋体"/>
          <w:sz w:val="24"/>
          <w:szCs w:val="24"/>
        </w:rPr>
      </w:pPr>
      <w:r w:rsidRPr="000177E9">
        <w:rPr>
          <w:rFonts w:ascii="宋体" w:eastAsia="宋体" w:hAnsi="宋体" w:hint="eastAsia"/>
          <w:sz w:val="24"/>
          <w:szCs w:val="24"/>
        </w:rPr>
        <w:t>红海战略和蓝海战略</w:t>
      </w:r>
    </w:p>
    <w:p w14:paraId="53673E24" w14:textId="471CB18C" w:rsidR="000177E9" w:rsidRDefault="000177E9" w:rsidP="000177E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2401CE" w:rsidRPr="002401CE">
        <w:rPr>
          <w:rFonts w:ascii="宋体" w:eastAsia="宋体" w:hAnsi="宋体"/>
          <w:sz w:val="24"/>
          <w:szCs w:val="24"/>
        </w:rPr>
        <w:t>W.钱·金和勒妮·莫博涅从蓝海的定义说起，向我们展开了从如何创造蓝海、如何制定蓝海战略到如何高效执行的讨论。本书共分为三个部分：蓝海战略、制定蓝海战略和执行蓝海战略。</w:t>
      </w:r>
      <w:r w:rsidR="002401CE" w:rsidRPr="002401CE">
        <w:rPr>
          <w:rFonts w:ascii="宋体" w:eastAsia="宋体" w:hAnsi="宋体" w:hint="eastAsia"/>
          <w:sz w:val="24"/>
          <w:szCs w:val="24"/>
        </w:rPr>
        <w:t>作者认为我们的市场应该由两种海洋组成，红色海洋和蓝色海洋。简称红海和蓝海</w:t>
      </w:r>
    </w:p>
    <w:p w14:paraId="32D41663" w14:textId="1F187843" w:rsidR="002401CE" w:rsidRDefault="002401CE" w:rsidP="000177E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2401CE">
        <w:rPr>
          <w:rFonts w:ascii="宋体" w:eastAsia="宋体" w:hAnsi="宋体" w:hint="eastAsia"/>
          <w:sz w:val="24"/>
          <w:szCs w:val="24"/>
        </w:rPr>
        <w:t>红海代表现今存在的所有产业，这是我们已知的市场空间；蓝海则代表当今还不存在的产业，这就是未知的市场空间。在红海中，每个产业的界限已被划定并为人们所接受，竞争规则也已为人们所知。在这里，企业试图击败对手，以攫取更大的市场份额，随着市场越来越拥挤，利润和增长的前途也就越来越黯淡，产品成了货品。残酷的竞争也让红海变得越发鲜血淋漓，与之相对，蓝海代表着亟待开发的市场空间。代表着创造新需求，代表着高利润增长的机会，在蓝海中，竞争无从谈起，因为游戏规则还未制定。</w:t>
      </w:r>
    </w:p>
    <w:p w14:paraId="08CA699A" w14:textId="33D6B709" w:rsidR="00996CDD" w:rsidRPr="000177E9" w:rsidRDefault="00996CDD" w:rsidP="000177E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996CDD">
        <w:rPr>
          <w:rFonts w:ascii="宋体" w:eastAsia="宋体" w:hAnsi="宋体" w:hint="eastAsia"/>
          <w:sz w:val="24"/>
          <w:szCs w:val="24"/>
        </w:rPr>
        <w:t>寻找蓝海并不容易，价值创新是蓝海战略的基石</w:t>
      </w:r>
      <w:r>
        <w:rPr>
          <w:rFonts w:ascii="宋体" w:eastAsia="宋体" w:hAnsi="宋体" w:hint="eastAsia"/>
          <w:sz w:val="24"/>
          <w:szCs w:val="24"/>
        </w:rPr>
        <w:t>。</w:t>
      </w:r>
      <w:r w:rsidRPr="00996CDD">
        <w:rPr>
          <w:rFonts w:ascii="宋体" w:eastAsia="宋体" w:hAnsi="宋体" w:hint="eastAsia"/>
          <w:sz w:val="24"/>
          <w:szCs w:val="24"/>
        </w:rPr>
        <w:t>作者在书中多次强调“摆脱竞争”，避开竞争陷阱。我们把过多的精力放在无为的竞争上，尤其在饱和市场，投入了大量资源，却只带来微小的利润。于社会总财富的增长而言，并无多少助益。</w:t>
      </w:r>
    </w:p>
    <w:sectPr w:rsidR="00996CDD" w:rsidRPr="000177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912"/>
    <w:rsid w:val="000177E9"/>
    <w:rsid w:val="00097A56"/>
    <w:rsid w:val="000E2837"/>
    <w:rsid w:val="002401CE"/>
    <w:rsid w:val="00326912"/>
    <w:rsid w:val="00996CDD"/>
    <w:rsid w:val="00A4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BB3C5"/>
  <w15:chartTrackingRefBased/>
  <w15:docId w15:val="{3C8D1DD0-3646-4518-AE38-CD2845E1E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2021-06-10T07:41:00Z</dcterms:created>
  <dcterms:modified xsi:type="dcterms:W3CDTF">2021-06-15T06:39:00Z</dcterms:modified>
</cp:coreProperties>
</file>