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0868" w14:textId="61305EB4" w:rsidR="004C3BAD" w:rsidRPr="004C3BAD" w:rsidRDefault="004C3BAD" w:rsidP="004C3BAD">
      <w:pPr>
        <w:spacing w:line="276" w:lineRule="auto"/>
        <w:rPr>
          <w:rFonts w:ascii="Times New Roman" w:hAnsi="Times New Roman" w:cs="Times New Roman"/>
          <w:b/>
          <w:bCs/>
          <w:sz w:val="24"/>
          <w:szCs w:val="24"/>
        </w:rPr>
      </w:pPr>
      <w:r w:rsidRPr="004C3BAD">
        <w:rPr>
          <w:rFonts w:ascii="Times New Roman" w:hAnsi="Times New Roman" w:cs="Times New Roman"/>
          <w:b/>
          <w:bCs/>
          <w:sz w:val="24"/>
          <w:szCs w:val="24"/>
        </w:rPr>
        <w:t>SUMMARY ON EARLY DIABETES PREDICTON</w:t>
      </w:r>
      <w:r>
        <w:rPr>
          <w:rFonts w:ascii="Times New Roman" w:hAnsi="Times New Roman" w:cs="Times New Roman"/>
          <w:b/>
          <w:bCs/>
          <w:sz w:val="24"/>
          <w:szCs w:val="24"/>
        </w:rPr>
        <w:t xml:space="preserve"> </w:t>
      </w:r>
      <w:r w:rsidRPr="004C3BAD">
        <w:rPr>
          <w:rFonts w:ascii="Times New Roman" w:hAnsi="Times New Roman" w:cs="Times New Roman"/>
          <w:b/>
          <w:bCs/>
          <w:sz w:val="24"/>
          <w:szCs w:val="24"/>
        </w:rPr>
        <w:t>(HEALTH CARE):</w:t>
      </w:r>
    </w:p>
    <w:p w14:paraId="16E60421" w14:textId="7648F0CE"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Early detection of diabetes is essential to prevent its progression and reduce the risk of complications. Diabetes is a chronic condition that affects the way the body metabolizes sugar (glucose) in the blood. There are two types of diabetes: type 1 and type 2. Type 1 diabetes is an autoimmune disease in which the pancreas produces little or no insulin. Type 2 diabetes, on the other hand, occurs when the body does not produce enough insulin or becomes resistant to insulin.</w:t>
      </w:r>
    </w:p>
    <w:p w14:paraId="11391DBD" w14:textId="77777777"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 xml:space="preserve">Early detection of diabetes can be done through blood tests, such as fasting plasma glucose (FPG) test, oral glucose tolerance test (OGTT), and </w:t>
      </w:r>
      <w:proofErr w:type="spellStart"/>
      <w:r w:rsidRPr="004C3BAD">
        <w:rPr>
          <w:rFonts w:ascii="Times New Roman" w:hAnsi="Times New Roman" w:cs="Times New Roman"/>
          <w:sz w:val="24"/>
          <w:szCs w:val="24"/>
        </w:rPr>
        <w:t>hemoglobin</w:t>
      </w:r>
      <w:proofErr w:type="spellEnd"/>
      <w:r w:rsidRPr="004C3BAD">
        <w:rPr>
          <w:rFonts w:ascii="Times New Roman" w:hAnsi="Times New Roman" w:cs="Times New Roman"/>
          <w:sz w:val="24"/>
          <w:szCs w:val="24"/>
        </w:rPr>
        <w:t xml:space="preserve"> A1C (HbA1C) test. These tests measure the levels of glucose in the blood and can detect pre-diabetes, a condition where blood glucose levels are higher than normal but not high enough to be classified as diabetes.</w:t>
      </w:r>
    </w:p>
    <w:p w14:paraId="57369488" w14:textId="77777777"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In addition to blood tests, there are also several risk factors that can increase the likelihood of developing diabetes. These include obesity, family history of diabetes, age, sedentary lifestyle, and certain ethnicities. Screening for diabetes in high-risk individuals can lead to early detection and prevention of complications.</w:t>
      </w:r>
    </w:p>
    <w:p w14:paraId="63ECFA13" w14:textId="77777777"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Early detection of diabetes can lead to better management of the condition and improve overall health outcomes. Early intervention can prevent or delay the onset of complications such as nerve damage, kidney disease, and cardiovascular disease. Managing diabetes through lifestyle changes, such as healthy eating and physical activity, can also prevent or delay the need for medication.</w:t>
      </w:r>
    </w:p>
    <w:p w14:paraId="15428E7C" w14:textId="77777777"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In recent years, there has been an increase in the use of technology to detect and manage diabetes. Several mobile applications (apps) have been developed to help individuals with diabetes manage their condition. These apps can track blood glucose levels, food intake, and physical activity, and provide personalized recommendations to improve management.</w:t>
      </w:r>
    </w:p>
    <w:p w14:paraId="3560EDE2" w14:textId="77777777" w:rsidR="004C3BAD"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Machine learning algorithms have also been used to predict the likelihood of developing diabetes in high-risk individuals. These algorithms use data such as age, body mass index (BMI), family history of diabetes, and blood glucose levels to predict the likelihood of developing diabetes in the future. Early detection of diabetes through machine learning algorithms can lead to early intervention and prevention of complications.</w:t>
      </w:r>
    </w:p>
    <w:p w14:paraId="29CD88A4" w14:textId="6292D1D7" w:rsidR="002110AC" w:rsidRPr="004C3BAD" w:rsidRDefault="004C3BAD" w:rsidP="004C3BAD">
      <w:pPr>
        <w:spacing w:line="276" w:lineRule="auto"/>
        <w:rPr>
          <w:rFonts w:ascii="Times New Roman" w:hAnsi="Times New Roman" w:cs="Times New Roman"/>
          <w:sz w:val="24"/>
          <w:szCs w:val="24"/>
        </w:rPr>
      </w:pPr>
      <w:r w:rsidRPr="004C3BAD">
        <w:rPr>
          <w:rFonts w:ascii="Times New Roman" w:hAnsi="Times New Roman" w:cs="Times New Roman"/>
          <w:sz w:val="24"/>
          <w:szCs w:val="24"/>
        </w:rPr>
        <w:t>In conclusion, early detection of diabetes is essential to prevent complications and improve health outcomes. Blood tests, risk factor screening, and technology-based approaches can all aid in the early detection of diabetes. Early intervention through lifestyle changes and medication can prevent or delay the onset of complications. Machine learning algorithms can also aid in the early detection of diabetes in high-risk individuals. It is important to prioritize early detection and prevention of diabetes to improve overall health outcomes.</w:t>
      </w:r>
    </w:p>
    <w:sectPr w:rsidR="002110AC" w:rsidRPr="004C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AD"/>
    <w:rsid w:val="002110AC"/>
    <w:rsid w:val="004C3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81F5"/>
  <w15:chartTrackingRefBased/>
  <w15:docId w15:val="{3966F7B5-A33D-485F-808D-3220F89E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B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2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diwakarrv952002@outlook.com</dc:creator>
  <cp:keywords/>
  <dc:description/>
  <cp:lastModifiedBy>diwakarrv952002@outlook.com</cp:lastModifiedBy>
  <cp:revision>1</cp:revision>
  <dcterms:created xsi:type="dcterms:W3CDTF">2023-04-07T18:03:00Z</dcterms:created>
  <dcterms:modified xsi:type="dcterms:W3CDTF">2023-04-07T18:05:00Z</dcterms:modified>
</cp:coreProperties>
</file>