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D67ED" w14:textId="4DA49A70" w:rsidR="00FD3983" w:rsidRPr="00FD3983" w:rsidRDefault="00FD3983" w:rsidP="00FD3983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lang w:val="en-IE"/>
        </w:rPr>
      </w:pPr>
      <w:r w:rsidRPr="001E033F">
        <w:rPr>
          <w:rFonts w:ascii="Times New Roman" w:hAnsi="Times New Roman" w:cs="Times New Roman"/>
          <w:b/>
          <w:bCs/>
          <w:color w:val="0D0D0D" w:themeColor="text1" w:themeTint="F2"/>
          <w:sz w:val="30"/>
          <w:szCs w:val="30"/>
          <w:lang w:val="en-IE"/>
        </w:rPr>
        <w:t>1.</w:t>
      </w:r>
      <w:r>
        <w:rPr>
          <w:rFonts w:ascii="Times New Roman" w:hAnsi="Times New Roman" w:cs="Times New Roman" w:hint="eastAsia"/>
          <w:b/>
          <w:bCs/>
          <w:color w:val="0D0D0D" w:themeColor="text1" w:themeTint="F2"/>
          <w:sz w:val="30"/>
          <w:szCs w:val="30"/>
          <w:lang w:val="en-IE"/>
        </w:rPr>
        <w:t>21</w:t>
      </w:r>
      <w:r w:rsidRPr="001E033F">
        <w:rPr>
          <w:rFonts w:ascii="Times New Roman" w:hAnsi="Times New Roman" w:cs="Times New Roman"/>
          <w:b/>
          <w:bCs/>
          <w:color w:val="0D0D0D" w:themeColor="text1" w:themeTint="F2"/>
          <w:sz w:val="30"/>
          <w:szCs w:val="30"/>
          <w:lang w:val="en-IE"/>
        </w:rPr>
        <w:t xml:space="preserve"> </w:t>
      </w:r>
      <w:r w:rsidRPr="00FD3983">
        <w:rPr>
          <w:rFonts w:ascii="Times New Roman" w:hAnsi="Times New Roman" w:cs="Times New Roman"/>
          <w:b/>
          <w:bCs/>
          <w:color w:val="0D0D0D" w:themeColor="text1" w:themeTint="F2"/>
          <w:sz w:val="30"/>
          <w:szCs w:val="30"/>
          <w:lang w:val="en-IE"/>
        </w:rPr>
        <w:t>Downloading and uploading data</w:t>
      </w:r>
    </w:p>
    <w:p w14:paraId="72405511" w14:textId="1DB8338E" w:rsidR="00FD3983" w:rsidRDefault="00FD3983" w:rsidP="00FD3983">
      <w:pPr>
        <w:spacing w:line="276" w:lineRule="auto"/>
        <w:ind w:firstLine="360"/>
        <w:rPr>
          <w:rFonts w:ascii="Times New Roman" w:hAnsi="Times New Roman" w:cs="Times New Roman"/>
          <w:color w:val="0D0D0D" w:themeColor="text1" w:themeTint="F2"/>
          <w:lang w:val="en-IE"/>
        </w:rPr>
      </w:pPr>
      <w:r w:rsidRPr="00FD3983">
        <w:rPr>
          <w:rFonts w:ascii="Times New Roman" w:hAnsi="Times New Roman" w:cs="Times New Roman"/>
          <w:color w:val="0D0D0D" w:themeColor="text1" w:themeTint="F2"/>
          <w:lang w:val="en-IE"/>
        </w:rPr>
        <w:t>Today, I integrated spreadsheet as a database into the points management system and implemented the functions of uploading and downloading data (</w:t>
      </w:r>
      <w:r w:rsidRPr="00FD3983">
        <w:rPr>
          <w:rFonts w:ascii="Times New Roman" w:hAnsi="Times New Roman" w:cs="Times New Roman"/>
          <w:color w:val="0B769F" w:themeColor="accent4" w:themeShade="BF"/>
          <w:shd w:val="pct15" w:color="auto" w:fill="FFFFFF"/>
          <w:lang w:val="en-IE"/>
        </w:rPr>
        <w:t>Students</w:t>
      </w:r>
      <w:r w:rsidRPr="00FD3983">
        <w:rPr>
          <w:rFonts w:ascii="Times New Roman" w:hAnsi="Times New Roman" w:cs="Times New Roman"/>
          <w:color w:val="0B769F" w:themeColor="accent4" w:themeShade="BF"/>
          <w:lang w:val="en-IE"/>
        </w:rPr>
        <w:t xml:space="preserve"> </w:t>
      </w:r>
      <w:r w:rsidRPr="00FD3983">
        <w:rPr>
          <w:rFonts w:ascii="Times New Roman" w:hAnsi="Times New Roman" w:cs="Times New Roman"/>
          <w:color w:val="0D0D0D" w:themeColor="text1" w:themeTint="F2"/>
          <w:lang w:val="en-IE"/>
        </w:rPr>
        <w:t xml:space="preserve">and </w:t>
      </w:r>
      <w:r w:rsidRPr="00FD3983">
        <w:rPr>
          <w:rFonts w:ascii="Times New Roman" w:hAnsi="Times New Roman" w:cs="Times New Roman"/>
          <w:color w:val="0B769F" w:themeColor="accent4" w:themeShade="BF"/>
          <w:shd w:val="pct15" w:color="auto" w:fill="FFFFFF"/>
          <w:lang w:val="en-IE"/>
        </w:rPr>
        <w:t>Events</w:t>
      </w:r>
      <w:r w:rsidRPr="00FD3983">
        <w:rPr>
          <w:rFonts w:ascii="Times New Roman" w:hAnsi="Times New Roman" w:cs="Times New Roman"/>
          <w:color w:val="0D0D0D" w:themeColor="text1" w:themeTint="F2"/>
          <w:lang w:val="en-IE"/>
        </w:rPr>
        <w:t>).</w:t>
      </w:r>
      <w:r>
        <w:rPr>
          <w:rFonts w:ascii="Times New Roman" w:hAnsi="Times New Roman" w:cs="Times New Roman" w:hint="eastAsia"/>
          <w:color w:val="0D0D0D" w:themeColor="text1" w:themeTint="F2"/>
          <w:lang w:val="en-IE"/>
        </w:rPr>
        <w:t xml:space="preserve"> </w:t>
      </w:r>
      <w:r w:rsidR="00B76A90" w:rsidRPr="00B76A90">
        <w:rPr>
          <w:rFonts w:ascii="Times New Roman" w:hAnsi="Times New Roman" w:cs="Times New Roman"/>
          <w:color w:val="0D0D0D" w:themeColor="text1" w:themeTint="F2"/>
          <w:lang w:val="en-IE"/>
        </w:rPr>
        <w:t>The newly added section can be divided into two sub-modules: upload and download.</w:t>
      </w:r>
      <w:r w:rsidR="00B76A90">
        <w:rPr>
          <w:rFonts w:ascii="Times New Roman" w:hAnsi="Times New Roman" w:cs="Times New Roman"/>
          <w:color w:val="0D0D0D" w:themeColor="text1" w:themeTint="F2"/>
          <w:lang w:val="en-IE"/>
        </w:rPr>
        <w:t xml:space="preserve"> </w:t>
      </w:r>
    </w:p>
    <w:p w14:paraId="61BCB3CF" w14:textId="7DB8D04C" w:rsidR="00B76A90" w:rsidRDefault="00B76A90" w:rsidP="00FD3983">
      <w:pPr>
        <w:spacing w:line="276" w:lineRule="auto"/>
        <w:ind w:firstLine="360"/>
        <w:rPr>
          <w:rFonts w:ascii="Times New Roman" w:hAnsi="Times New Roman" w:cs="Times New Roman"/>
          <w:color w:val="0D0D0D" w:themeColor="text1" w:themeTint="F2"/>
          <w:lang w:val="en-IE"/>
        </w:rPr>
      </w:pPr>
      <w:r w:rsidRPr="002220A7">
        <w:rPr>
          <w:rFonts w:ascii="Times New Roman" w:hAnsi="Times New Roman" w:cs="Times New Roman"/>
          <w:b/>
          <w:bCs/>
          <w:color w:val="0D0D0D" w:themeColor="text1" w:themeTint="F2"/>
          <w:lang w:val="en-IE"/>
        </w:rPr>
        <w:t>Basic idea</w:t>
      </w:r>
      <w:r>
        <w:rPr>
          <w:rFonts w:ascii="Times New Roman" w:hAnsi="Times New Roman" w:cs="Times New Roman"/>
          <w:color w:val="0D0D0D" w:themeColor="text1" w:themeTint="F2"/>
          <w:lang w:val="en-IE"/>
        </w:rPr>
        <w:t xml:space="preserve">: </w:t>
      </w:r>
      <w:r w:rsidRPr="00B76A90">
        <w:rPr>
          <w:rFonts w:ascii="Times New Roman" w:hAnsi="Times New Roman" w:cs="Times New Roman"/>
          <w:color w:val="0D0D0D" w:themeColor="text1" w:themeTint="F2"/>
          <w:lang w:val="en-IE"/>
        </w:rPr>
        <w:t xml:space="preserve">A spreadsheet is used as the database, and the URL of the Apps Script Web App is used as a pipeline to connect the database and the </w:t>
      </w:r>
      <w:r>
        <w:rPr>
          <w:rFonts w:ascii="Times New Roman" w:hAnsi="Times New Roman" w:cs="Times New Roman"/>
          <w:color w:val="0D0D0D" w:themeColor="text1" w:themeTint="F2"/>
          <w:lang w:val="en-IE"/>
        </w:rPr>
        <w:t>web app</w:t>
      </w:r>
      <w:r w:rsidRPr="00B76A90">
        <w:rPr>
          <w:rFonts w:ascii="Times New Roman" w:hAnsi="Times New Roman" w:cs="Times New Roman" w:hint="eastAsia"/>
          <w:color w:val="0D0D0D" w:themeColor="text1" w:themeTint="F2"/>
          <w:lang w:val="en-IE"/>
        </w:rPr>
        <w:t>.</w:t>
      </w:r>
      <w:r w:rsidRPr="00B76A90">
        <w:rPr>
          <w:rFonts w:ascii="Times New Roman" w:hAnsi="Times New Roman" w:cs="Times New Roman"/>
          <w:color w:val="0D0D0D" w:themeColor="text1" w:themeTint="F2"/>
          <w:lang w:val="en-IE"/>
        </w:rPr>
        <w:t xml:space="preserve"> The two interact through a series of agreed-upon actions.</w:t>
      </w:r>
    </w:p>
    <w:p w14:paraId="6A817D6B" w14:textId="3E33A959" w:rsidR="002220A7" w:rsidRPr="002220A7" w:rsidRDefault="00B76A90" w:rsidP="002220A7">
      <w:pPr>
        <w:spacing w:line="276" w:lineRule="auto"/>
        <w:ind w:firstLine="360"/>
        <w:rPr>
          <w:rFonts w:ascii="Times New Roman" w:hAnsi="Times New Roman" w:cs="Times New Roman"/>
          <w:b/>
          <w:bCs/>
          <w:color w:val="0D0D0D" w:themeColor="text1" w:themeTint="F2"/>
          <w:lang w:val="en-IE"/>
        </w:rPr>
      </w:pPr>
      <w:r w:rsidRPr="002220A7">
        <w:rPr>
          <w:rFonts w:ascii="Times New Roman" w:hAnsi="Times New Roman" w:cs="Times New Roman"/>
          <w:b/>
          <w:bCs/>
          <w:color w:val="0D0D0D" w:themeColor="text1" w:themeTint="F2"/>
          <w:lang w:val="en-IE"/>
        </w:rPr>
        <w:t>Download</w:t>
      </w:r>
      <w:r w:rsidR="002220A7">
        <w:rPr>
          <w:rFonts w:ascii="Times New Roman" w:hAnsi="Times New Roman" w:cs="Times New Roman"/>
          <w:b/>
          <w:bCs/>
          <w:color w:val="0D0D0D" w:themeColor="text1" w:themeTint="F2"/>
          <w:lang w:val="en-IE"/>
        </w:rPr>
        <w:t>ing module</w:t>
      </w:r>
      <w:r w:rsidRPr="002220A7">
        <w:rPr>
          <w:rFonts w:ascii="Times New Roman" w:hAnsi="Times New Roman" w:cs="Times New Roman"/>
          <w:b/>
          <w:bCs/>
          <w:color w:val="0D0D0D" w:themeColor="text1" w:themeTint="F2"/>
          <w:lang w:val="en-IE"/>
        </w:rPr>
        <w:t xml:space="preserve">: </w:t>
      </w:r>
    </w:p>
    <w:p w14:paraId="2DDF95C4" w14:textId="56817A3C" w:rsidR="00FD3983" w:rsidRDefault="00B76A90" w:rsidP="002220A7">
      <w:pPr>
        <w:spacing w:line="276" w:lineRule="auto"/>
        <w:ind w:left="720" w:firstLine="720"/>
        <w:rPr>
          <w:rFonts w:ascii="Times New Roman" w:hAnsi="Times New Roman" w:cs="Times New Roman"/>
          <w:color w:val="0D0D0D" w:themeColor="text1" w:themeTint="F2"/>
          <w:lang w:val="en-IE"/>
        </w:rPr>
      </w:pPr>
      <w:r w:rsidRPr="00B76A90">
        <w:rPr>
          <w:rFonts w:ascii="Times New Roman" w:hAnsi="Times New Roman" w:cs="Times New Roman"/>
          <w:color w:val="0D0D0D" w:themeColor="text1" w:themeTint="F2"/>
          <w:lang w:val="en-IE"/>
        </w:rPr>
        <w:t>All data downloads are done during the program's initialization phase</w:t>
      </w:r>
      <w:r>
        <w:rPr>
          <w:rFonts w:ascii="Times New Roman" w:hAnsi="Times New Roman" w:cs="Times New Roman"/>
          <w:color w:val="0D0D0D" w:themeColor="text1" w:themeTint="F2"/>
          <w:lang w:val="en-IE"/>
        </w:rPr>
        <w:t>:</w:t>
      </w:r>
    </w:p>
    <w:p w14:paraId="42ECABCB" w14:textId="37844D02" w:rsidR="00B76A90" w:rsidRDefault="00B76A90" w:rsidP="00B76A90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lang w:val="en-IE"/>
        </w:rPr>
      </w:pPr>
      <w:proofErr w:type="spellStart"/>
      <w:r w:rsidRPr="008527A7">
        <w:rPr>
          <w:rFonts w:ascii="Times New Roman" w:hAnsi="Times New Roman" w:cs="Times New Roman"/>
          <w:color w:val="0B769F" w:themeColor="accent4" w:themeShade="BF"/>
          <w:shd w:val="pct15" w:color="auto" w:fill="FFFFFF"/>
          <w:lang w:val="en-IE"/>
        </w:rPr>
        <w:t>renderall</w:t>
      </w:r>
      <w:proofErr w:type="spellEnd"/>
      <w:r w:rsidRPr="008527A7">
        <w:rPr>
          <w:rFonts w:ascii="Times New Roman" w:hAnsi="Times New Roman" w:cs="Times New Roman"/>
          <w:color w:val="0B769F" w:themeColor="accent4" w:themeShade="BF"/>
          <w:shd w:val="pct15" w:color="auto" w:fill="FFFFFF"/>
          <w:lang w:val="en-IE"/>
        </w:rPr>
        <w:t>()</w:t>
      </w:r>
      <w:r>
        <w:rPr>
          <w:rFonts w:ascii="Times New Roman" w:hAnsi="Times New Roman" w:cs="Times New Roman"/>
          <w:color w:val="0D0D0D" w:themeColor="text1" w:themeTint="F2"/>
          <w:lang w:val="en-IE"/>
        </w:rPr>
        <w:t xml:space="preserve"> </w:t>
      </w:r>
      <m:oMath>
        <m:r>
          <w:rPr>
            <w:rFonts w:ascii="Cambria Math" w:hAnsi="Cambria Math" w:cs="Times New Roman" w:hint="eastAsia"/>
            <w:color w:val="0D0D0D" w:themeColor="text1" w:themeTint="F2"/>
            <w:lang w:val="en-IE"/>
          </w:rPr>
          <m:t>→</m:t>
        </m:r>
      </m:oMath>
      <w:r>
        <w:rPr>
          <w:rFonts w:ascii="Times New Roman" w:hAnsi="Times New Roman" w:cs="Times New Roman"/>
          <w:color w:val="0D0D0D" w:themeColor="text1" w:themeTint="F2"/>
          <w:lang w:val="en-IE"/>
        </w:rPr>
        <w:t xml:space="preserve"> Download data from database </w:t>
      </w:r>
      <m:oMath>
        <m:r>
          <w:rPr>
            <w:rFonts w:ascii="Cambria Math" w:hAnsi="Cambria Math" w:cs="Times New Roman" w:hint="eastAsia"/>
            <w:color w:val="0D0D0D" w:themeColor="text1" w:themeTint="F2"/>
            <w:lang w:val="en-IE"/>
          </w:rPr>
          <m:t>→</m:t>
        </m:r>
      </m:oMath>
      <w:r>
        <w:rPr>
          <w:rFonts w:ascii="Times New Roman" w:hAnsi="Times New Roman" w:cs="Times New Roman"/>
          <w:color w:val="0D0D0D" w:themeColor="text1" w:themeTint="F2"/>
          <w:lang w:val="en-IE"/>
        </w:rPr>
        <w:t xml:space="preserve"> re-render the UI</w:t>
      </w:r>
    </w:p>
    <w:p w14:paraId="36BFC9C6" w14:textId="6625B75E" w:rsidR="008527A7" w:rsidRDefault="00B76A90" w:rsidP="002220A7">
      <w:pPr>
        <w:spacing w:line="276" w:lineRule="auto"/>
        <w:ind w:left="720" w:firstLine="720"/>
        <w:rPr>
          <w:rFonts w:ascii="Times New Roman" w:hAnsi="Times New Roman" w:cs="Times New Roman"/>
          <w:color w:val="0D0D0D" w:themeColor="text1" w:themeTint="F2"/>
          <w:lang w:val="en-IE"/>
        </w:rPr>
      </w:pPr>
      <w:r w:rsidRPr="00B76A90">
        <w:rPr>
          <w:rFonts w:ascii="Times New Roman" w:hAnsi="Times New Roman" w:cs="Times New Roman"/>
          <w:color w:val="0D0D0D" w:themeColor="text1" w:themeTint="F2"/>
          <w:lang w:val="en-IE"/>
        </w:rPr>
        <w:t xml:space="preserve">The program sends two requests to the database via </w:t>
      </w:r>
      <w:r w:rsidRPr="008527A7">
        <w:rPr>
          <w:rFonts w:ascii="Times New Roman" w:hAnsi="Times New Roman" w:cs="Times New Roman"/>
          <w:color w:val="0B769F" w:themeColor="accent4" w:themeShade="BF"/>
          <w:shd w:val="pct15" w:color="auto" w:fill="FFFFFF"/>
          <w:lang w:val="en-IE"/>
        </w:rPr>
        <w:t>fetch</w:t>
      </w:r>
      <w:r w:rsidR="008527A7">
        <w:rPr>
          <w:rFonts w:ascii="Times New Roman" w:hAnsi="Times New Roman" w:cs="Times New Roman"/>
          <w:color w:val="0B769F" w:themeColor="accent4" w:themeShade="BF"/>
          <w:shd w:val="pct15" w:color="auto" w:fill="FFFFFF"/>
          <w:lang w:val="en-IE"/>
        </w:rPr>
        <w:t>()</w:t>
      </w:r>
      <w:r w:rsidRPr="008527A7">
        <w:rPr>
          <w:rFonts w:ascii="Times New Roman" w:hAnsi="Times New Roman" w:cs="Times New Roman"/>
          <w:color w:val="0B769F" w:themeColor="accent4" w:themeShade="BF"/>
          <w:lang w:val="en-IE"/>
        </w:rPr>
        <w:t xml:space="preserve"> </w:t>
      </w:r>
      <w:r w:rsidRPr="00B76A90">
        <w:rPr>
          <w:rFonts w:ascii="Times New Roman" w:hAnsi="Times New Roman" w:cs="Times New Roman"/>
          <w:color w:val="0D0D0D" w:themeColor="text1" w:themeTint="F2"/>
          <w:lang w:val="en-IE"/>
        </w:rPr>
        <w:t>to retrieve student information and points event (</w:t>
      </w:r>
      <w:r w:rsidRPr="008527A7">
        <w:rPr>
          <w:rFonts w:ascii="Times New Roman" w:hAnsi="Times New Roman" w:cs="Times New Roman"/>
          <w:color w:val="0B769F" w:themeColor="accent4" w:themeShade="BF"/>
          <w:shd w:val="pct15" w:color="auto" w:fill="FFFFFF"/>
          <w:lang w:val="en-IE"/>
        </w:rPr>
        <w:t>action=student</w:t>
      </w:r>
      <w:r w:rsidR="008527A7">
        <w:rPr>
          <w:rFonts w:ascii="Times New Roman" w:hAnsi="Times New Roman" w:cs="Times New Roman"/>
          <w:color w:val="0B769F" w:themeColor="accent4" w:themeShade="BF"/>
          <w:shd w:val="pct15" w:color="auto" w:fill="FFFFFF"/>
          <w:lang w:val="en-IE"/>
        </w:rPr>
        <w:t>s</w:t>
      </w:r>
      <w:r w:rsidRPr="008527A7">
        <w:rPr>
          <w:rFonts w:ascii="Times New Roman" w:hAnsi="Times New Roman" w:cs="Times New Roman"/>
          <w:color w:val="0B769F" w:themeColor="accent4" w:themeShade="BF"/>
          <w:shd w:val="pct15" w:color="auto" w:fill="FFFFFF"/>
          <w:lang w:val="en-IE"/>
        </w:rPr>
        <w:t>/event</w:t>
      </w:r>
      <w:r w:rsidR="008527A7">
        <w:rPr>
          <w:rFonts w:ascii="Times New Roman" w:hAnsi="Times New Roman" w:cs="Times New Roman"/>
          <w:color w:val="0B769F" w:themeColor="accent4" w:themeShade="BF"/>
          <w:shd w:val="pct15" w:color="auto" w:fill="FFFFFF"/>
          <w:lang w:val="en-IE"/>
        </w:rPr>
        <w:t>s</w:t>
      </w:r>
      <w:r w:rsidRPr="00B76A90">
        <w:rPr>
          <w:rFonts w:ascii="Times New Roman" w:hAnsi="Times New Roman" w:cs="Times New Roman"/>
          <w:color w:val="0D0D0D" w:themeColor="text1" w:themeTint="F2"/>
          <w:lang w:val="en-IE"/>
        </w:rPr>
        <w:t>).</w:t>
      </w:r>
      <w:r w:rsidR="008527A7" w:rsidRPr="008527A7">
        <w:t xml:space="preserve"> </w:t>
      </w:r>
      <w:r w:rsidR="008527A7" w:rsidRPr="008527A7">
        <w:rPr>
          <w:rFonts w:ascii="Times New Roman" w:hAnsi="Times New Roman" w:cs="Times New Roman"/>
          <w:color w:val="0D0D0D" w:themeColor="text1" w:themeTint="F2"/>
          <w:lang w:val="en-IE"/>
        </w:rPr>
        <w:t>The spreadsheet receives</w:t>
      </w:r>
      <w:r w:rsidR="008527A7">
        <w:rPr>
          <w:rFonts w:ascii="Times New Roman" w:hAnsi="Times New Roman" w:cs="Times New Roman"/>
          <w:color w:val="0D0D0D" w:themeColor="text1" w:themeTint="F2"/>
          <w:lang w:val="en-IE"/>
        </w:rPr>
        <w:t xml:space="preserve"> </w:t>
      </w:r>
      <w:r w:rsidR="008527A7" w:rsidRPr="008527A7">
        <w:rPr>
          <w:rFonts w:ascii="Times New Roman" w:hAnsi="Times New Roman" w:cs="Times New Roman"/>
          <w:color w:val="0D0D0D" w:themeColor="text1" w:themeTint="F2"/>
          <w:lang w:val="en-IE"/>
        </w:rPr>
        <w:t xml:space="preserve">the request and responds according to the </w:t>
      </w:r>
      <w:r w:rsidR="008527A7" w:rsidRPr="008527A7">
        <w:rPr>
          <w:rFonts w:ascii="Times New Roman" w:hAnsi="Times New Roman" w:cs="Times New Roman"/>
          <w:color w:val="0B769F" w:themeColor="accent4" w:themeShade="BF"/>
          <w:shd w:val="pct15" w:color="auto" w:fill="FFFFFF"/>
          <w:lang w:val="en-IE"/>
        </w:rPr>
        <w:t>action</w:t>
      </w:r>
      <w:r w:rsidR="008527A7" w:rsidRPr="008527A7">
        <w:rPr>
          <w:rFonts w:ascii="Times New Roman" w:hAnsi="Times New Roman" w:cs="Times New Roman"/>
          <w:color w:val="0D0D0D" w:themeColor="text1" w:themeTint="F2"/>
          <w:lang w:val="en-IE"/>
        </w:rPr>
        <w:t>: returning all content from the student and event tabs in the spreadsheet.</w:t>
      </w:r>
    </w:p>
    <w:p w14:paraId="0F3EA623" w14:textId="671C6C82" w:rsidR="008527A7" w:rsidRDefault="002220A7" w:rsidP="002220A7">
      <w:pPr>
        <w:spacing w:after="0" w:line="240" w:lineRule="auto"/>
        <w:jc w:val="center"/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</w:pPr>
      <w:r>
        <w:rPr>
          <w:rFonts w:ascii="Calibri" w:eastAsia="Times New Roman" w:hAnsi="Calibri" w:cs="Calibri"/>
          <w:noProof/>
          <w:kern w:val="0"/>
          <w:sz w:val="22"/>
          <w:szCs w:val="22"/>
          <w:lang w:val="en-US"/>
        </w:rPr>
        <w:drawing>
          <wp:inline distT="0" distB="0" distL="0" distR="0" wp14:anchorId="487BA778" wp14:editId="6A8A4C67">
            <wp:extent cx="2431312" cy="1947647"/>
            <wp:effectExtent l="0" t="0" r="0" b="0"/>
            <wp:docPr id="1645072155" name="Picture 2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072155" name="Picture 2" descr="A diagram of a flowchart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0903" cy="1995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39038" w14:textId="77777777" w:rsidR="002220A7" w:rsidRPr="008527A7" w:rsidRDefault="002220A7" w:rsidP="002220A7">
      <w:pPr>
        <w:spacing w:after="0" w:line="240" w:lineRule="auto"/>
        <w:jc w:val="center"/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</w:pPr>
    </w:p>
    <w:p w14:paraId="55CD084C" w14:textId="3D9A68C0" w:rsidR="008527A7" w:rsidRDefault="002220A7" w:rsidP="008527A7">
      <w:pPr>
        <w:spacing w:line="276" w:lineRule="auto"/>
        <w:ind w:left="720" w:firstLine="720"/>
        <w:rPr>
          <w:rFonts w:ascii="Times New Roman" w:hAnsi="Times New Roman" w:cs="Times New Roman"/>
          <w:color w:val="0D0D0D" w:themeColor="text1" w:themeTint="F2"/>
          <w:lang w:val="en-IE"/>
        </w:rPr>
      </w:pPr>
      <w:r w:rsidRPr="002220A7">
        <w:rPr>
          <w:rFonts w:ascii="Times New Roman" w:hAnsi="Times New Roman" w:cs="Times New Roman"/>
          <w:color w:val="0D0D0D" w:themeColor="text1" w:themeTint="F2"/>
          <w:lang w:val="en-IE"/>
        </w:rPr>
        <w:t>After receiving the content returned by the spreadsheet, the program organizes it into</w:t>
      </w:r>
      <w:r>
        <w:rPr>
          <w:rFonts w:ascii="Times New Roman" w:hAnsi="Times New Roman" w:cs="Times New Roman" w:hint="eastAsia"/>
          <w:color w:val="0D0D0D" w:themeColor="text1" w:themeTint="F2"/>
          <w:lang w:val="en-IE"/>
        </w:rPr>
        <w:t xml:space="preserve"> </w:t>
      </w:r>
      <w:r w:rsidRPr="002220A7">
        <w:rPr>
          <w:rFonts w:ascii="Times New Roman" w:hAnsi="Times New Roman" w:cs="Times New Roman"/>
          <w:color w:val="0B769F" w:themeColor="accent4" w:themeShade="BF"/>
          <w:shd w:val="pct15" w:color="auto" w:fill="FFFFFF"/>
          <w:lang w:val="en-IE"/>
        </w:rPr>
        <w:t>students</w:t>
      </w:r>
      <w:r w:rsidRPr="002220A7">
        <w:rPr>
          <w:rFonts w:ascii="Times New Roman" w:hAnsi="Times New Roman" w:cs="Times New Roman"/>
          <w:color w:val="0D0D0D" w:themeColor="text1" w:themeTint="F2"/>
          <w:lang w:val="en-IE"/>
        </w:rPr>
        <w:t xml:space="preserve"> and </w:t>
      </w:r>
      <w:r w:rsidRPr="002220A7">
        <w:rPr>
          <w:rFonts w:ascii="Times New Roman" w:hAnsi="Times New Roman" w:cs="Times New Roman"/>
          <w:color w:val="0B769F" w:themeColor="accent4" w:themeShade="BF"/>
          <w:shd w:val="pct15" w:color="auto" w:fill="FFFFFF"/>
          <w:lang w:val="en-IE"/>
        </w:rPr>
        <w:t>events</w:t>
      </w:r>
      <w:r w:rsidRPr="002220A7">
        <w:rPr>
          <w:rFonts w:ascii="Times New Roman" w:hAnsi="Times New Roman" w:cs="Times New Roman" w:hint="eastAsia"/>
          <w:color w:val="000000" w:themeColor="text1"/>
          <w:lang w:val="en-IE"/>
        </w:rPr>
        <w:t xml:space="preserve"> arrays</w:t>
      </w:r>
      <w:r w:rsidRPr="002220A7">
        <w:rPr>
          <w:rFonts w:ascii="Times New Roman" w:hAnsi="Times New Roman" w:cs="Times New Roman"/>
          <w:color w:val="0D0D0D" w:themeColor="text1" w:themeTint="F2"/>
          <w:lang w:val="en-IE"/>
        </w:rPr>
        <w:t xml:space="preserve">. Then, it recalculates the student scores based on the </w:t>
      </w:r>
      <w:r w:rsidRPr="002220A7">
        <w:rPr>
          <w:rFonts w:ascii="Times New Roman" w:hAnsi="Times New Roman" w:cs="Times New Roman"/>
          <w:color w:val="0B769F" w:themeColor="accent4" w:themeShade="BF"/>
          <w:shd w:val="pct15" w:color="auto" w:fill="FFFFFF"/>
          <w:lang w:val="en-IE"/>
        </w:rPr>
        <w:t>events</w:t>
      </w:r>
      <w:r w:rsidRPr="002220A7">
        <w:rPr>
          <w:rFonts w:ascii="Times New Roman" w:hAnsi="Times New Roman" w:cs="Times New Roman"/>
          <w:color w:val="0B769F" w:themeColor="accent4" w:themeShade="BF"/>
          <w:lang w:val="en-IE"/>
        </w:rPr>
        <w:t xml:space="preserve"> </w:t>
      </w:r>
      <w:r w:rsidRPr="002220A7">
        <w:rPr>
          <w:rFonts w:ascii="Times New Roman" w:hAnsi="Times New Roman" w:cs="Times New Roman"/>
          <w:color w:val="0D0D0D" w:themeColor="text1" w:themeTint="F2"/>
          <w:lang w:val="en-IE"/>
        </w:rPr>
        <w:t xml:space="preserve">array and re-renders the entire </w:t>
      </w:r>
      <w:r>
        <w:rPr>
          <w:rFonts w:ascii="Times New Roman" w:hAnsi="Times New Roman" w:cs="Times New Roman"/>
          <w:color w:val="0D0D0D" w:themeColor="text1" w:themeTint="F2"/>
          <w:lang w:val="en-IE"/>
        </w:rPr>
        <w:t>web app.</w:t>
      </w:r>
    </w:p>
    <w:p w14:paraId="28283AEE" w14:textId="77777777" w:rsidR="002220A7" w:rsidRPr="00EE14E5" w:rsidRDefault="002220A7" w:rsidP="002220A7">
      <w:pPr>
        <w:spacing w:line="276" w:lineRule="auto"/>
        <w:ind w:firstLine="360"/>
        <w:rPr>
          <w:rFonts w:ascii="Times New Roman" w:hAnsi="Times New Roman" w:cs="Times New Roman"/>
          <w:b/>
          <w:bCs/>
          <w:color w:val="0D0D0D" w:themeColor="text1" w:themeTint="F2"/>
          <w:lang w:val="en-IE"/>
        </w:rPr>
      </w:pPr>
      <w:r w:rsidRPr="00EE14E5">
        <w:rPr>
          <w:rFonts w:ascii="Times New Roman" w:hAnsi="Times New Roman" w:cs="Times New Roman"/>
          <w:b/>
          <w:bCs/>
          <w:color w:val="0D0D0D" w:themeColor="text1" w:themeTint="F2"/>
          <w:lang w:val="en-IE"/>
        </w:rPr>
        <w:t>Uploading module:</w:t>
      </w:r>
    </w:p>
    <w:p w14:paraId="4A010DAE" w14:textId="14F37EB8" w:rsidR="002220A7" w:rsidRDefault="002220A7" w:rsidP="002220A7">
      <w:pPr>
        <w:spacing w:line="276" w:lineRule="auto"/>
        <w:ind w:left="720" w:firstLine="720"/>
        <w:rPr>
          <w:rFonts w:ascii="Times New Roman" w:hAnsi="Times New Roman" w:cs="Times New Roman"/>
          <w:color w:val="0D0D0D" w:themeColor="text1" w:themeTint="F2"/>
          <w:lang w:val="en-IE"/>
        </w:rPr>
      </w:pPr>
      <w:r w:rsidRPr="002220A7">
        <w:rPr>
          <w:rFonts w:ascii="Times New Roman" w:hAnsi="Times New Roman" w:cs="Times New Roman"/>
          <w:color w:val="0D0D0D" w:themeColor="text1" w:themeTint="F2"/>
          <w:lang w:val="en-IE"/>
        </w:rPr>
        <w:t xml:space="preserve">The uploading module can be divided into two sub-parts: </w:t>
      </w:r>
      <w:proofErr w:type="spellStart"/>
      <w:r w:rsidRPr="00EE14E5">
        <w:rPr>
          <w:rFonts w:ascii="Times New Roman" w:hAnsi="Times New Roman" w:cs="Times New Roman"/>
          <w:color w:val="0B769F" w:themeColor="accent4" w:themeShade="BF"/>
          <w:shd w:val="pct15" w:color="auto" w:fill="FFFFFF"/>
          <w:lang w:val="en-IE"/>
        </w:rPr>
        <w:t>appendEvent</w:t>
      </w:r>
      <w:proofErr w:type="spellEnd"/>
      <w:r w:rsidRPr="00EE14E5">
        <w:rPr>
          <w:rFonts w:ascii="Times New Roman" w:hAnsi="Times New Roman" w:cs="Times New Roman"/>
          <w:color w:val="0B769F" w:themeColor="accent4" w:themeShade="BF"/>
          <w:shd w:val="pct15" w:color="auto" w:fill="FFFFFF"/>
          <w:lang w:val="en-IE"/>
        </w:rPr>
        <w:t>()</w:t>
      </w:r>
      <w:r w:rsidRPr="00EE14E5">
        <w:rPr>
          <w:rFonts w:ascii="Times New Roman" w:hAnsi="Times New Roman" w:cs="Times New Roman"/>
          <w:color w:val="0B769F" w:themeColor="accent4" w:themeShade="BF"/>
          <w:lang w:val="en-IE"/>
        </w:rPr>
        <w:t xml:space="preserve"> </w:t>
      </w:r>
      <w:r w:rsidRPr="002220A7">
        <w:rPr>
          <w:rFonts w:ascii="Times New Roman" w:hAnsi="Times New Roman" w:cs="Times New Roman"/>
          <w:color w:val="0D0D0D" w:themeColor="text1" w:themeTint="F2"/>
          <w:lang w:val="en-IE"/>
        </w:rPr>
        <w:t xml:space="preserve">and </w:t>
      </w:r>
      <w:proofErr w:type="spellStart"/>
      <w:r w:rsidRPr="00EE14E5">
        <w:rPr>
          <w:rFonts w:ascii="Times New Roman" w:hAnsi="Times New Roman" w:cs="Times New Roman"/>
          <w:color w:val="0B769F" w:themeColor="accent4" w:themeShade="BF"/>
          <w:shd w:val="pct15" w:color="auto" w:fill="FFFFFF"/>
          <w:lang w:val="en-IE"/>
        </w:rPr>
        <w:t>updateEvent</w:t>
      </w:r>
      <w:proofErr w:type="spellEnd"/>
      <w:r w:rsidRPr="00EE14E5">
        <w:rPr>
          <w:rFonts w:ascii="Times New Roman" w:hAnsi="Times New Roman" w:cs="Times New Roman"/>
          <w:color w:val="0B769F" w:themeColor="accent4" w:themeShade="BF"/>
          <w:shd w:val="pct15" w:color="auto" w:fill="FFFFFF"/>
          <w:lang w:val="en-IE"/>
        </w:rPr>
        <w:t>().</w:t>
      </w:r>
      <w:r w:rsidR="00DF1EB3" w:rsidRPr="00EE14E5">
        <w:rPr>
          <w:rFonts w:ascii="Times New Roman" w:hAnsi="Times New Roman" w:cs="Times New Roman" w:hint="eastAsia"/>
          <w:color w:val="0B769F" w:themeColor="accent4" w:themeShade="BF"/>
          <w:lang w:val="en-IE"/>
        </w:rPr>
        <w:t xml:space="preserve"> </w:t>
      </w:r>
      <w:r w:rsidR="00DF1EB3" w:rsidRPr="00DF1EB3">
        <w:rPr>
          <w:rFonts w:ascii="Times New Roman" w:hAnsi="Times New Roman" w:cs="Times New Roman"/>
          <w:color w:val="0D0D0D" w:themeColor="text1" w:themeTint="F2"/>
          <w:lang w:val="en-IE"/>
        </w:rPr>
        <w:t xml:space="preserve">The principle is similar: send </w:t>
      </w:r>
      <w:r w:rsidR="00DF1EB3">
        <w:rPr>
          <w:rFonts w:ascii="Times New Roman" w:hAnsi="Times New Roman" w:cs="Times New Roman" w:hint="eastAsia"/>
          <w:color w:val="0D0D0D" w:themeColor="text1" w:themeTint="F2"/>
          <w:lang w:val="en-IE"/>
        </w:rPr>
        <w:t xml:space="preserve">request </w:t>
      </w:r>
      <w:r w:rsidR="00DF1EB3" w:rsidRPr="00DF1EB3">
        <w:rPr>
          <w:rFonts w:ascii="Times New Roman" w:hAnsi="Times New Roman" w:cs="Times New Roman"/>
          <w:color w:val="0D0D0D" w:themeColor="text1" w:themeTint="F2"/>
          <w:lang w:val="en-IE"/>
        </w:rPr>
        <w:t xml:space="preserve">to the spreadsheet, and in </w:t>
      </w:r>
      <w:proofErr w:type="spellStart"/>
      <w:r w:rsidR="00DF1EB3" w:rsidRPr="00EE14E5">
        <w:rPr>
          <w:rFonts w:ascii="Times New Roman" w:hAnsi="Times New Roman" w:cs="Times New Roman"/>
          <w:color w:val="0B769F" w:themeColor="accent4" w:themeShade="BF"/>
          <w:shd w:val="pct15" w:color="auto" w:fill="FFFFFF"/>
          <w:lang w:val="en-IE"/>
        </w:rPr>
        <w:t>doPost</w:t>
      </w:r>
      <w:proofErr w:type="spellEnd"/>
      <w:r w:rsidR="00DF1EB3" w:rsidRPr="00EE14E5">
        <w:rPr>
          <w:rFonts w:ascii="Times New Roman" w:hAnsi="Times New Roman" w:cs="Times New Roman"/>
          <w:color w:val="0B769F" w:themeColor="accent4" w:themeShade="BF"/>
          <w:shd w:val="pct15" w:color="auto" w:fill="FFFFFF"/>
          <w:lang w:val="en-IE"/>
        </w:rPr>
        <w:t>()</w:t>
      </w:r>
      <w:r w:rsidR="00DF1EB3" w:rsidRPr="00EE14E5">
        <w:rPr>
          <w:rFonts w:ascii="Times New Roman" w:hAnsi="Times New Roman" w:cs="Times New Roman"/>
          <w:lang w:val="en-IE"/>
        </w:rPr>
        <w:t xml:space="preserve">, </w:t>
      </w:r>
      <w:r w:rsidR="00DF1EB3" w:rsidRPr="00DF1EB3">
        <w:rPr>
          <w:rFonts w:ascii="Times New Roman" w:hAnsi="Times New Roman" w:cs="Times New Roman"/>
          <w:color w:val="0D0D0D" w:themeColor="text1" w:themeTint="F2"/>
          <w:lang w:val="en-IE"/>
        </w:rPr>
        <w:t xml:space="preserve">distribute the </w:t>
      </w:r>
      <w:r w:rsidR="00DF1EB3">
        <w:rPr>
          <w:rFonts w:ascii="Times New Roman" w:hAnsi="Times New Roman" w:cs="Times New Roman"/>
          <w:color w:val="0D0D0D" w:themeColor="text1" w:themeTint="F2"/>
          <w:lang w:val="en-IE"/>
        </w:rPr>
        <w:t>operation</w:t>
      </w:r>
      <w:r w:rsidR="00DF1EB3" w:rsidRPr="00DF1EB3">
        <w:rPr>
          <w:rFonts w:ascii="Times New Roman" w:hAnsi="Times New Roman" w:cs="Times New Roman"/>
          <w:color w:val="0D0D0D" w:themeColor="text1" w:themeTint="F2"/>
          <w:lang w:val="en-IE"/>
        </w:rPr>
        <w:t xml:space="preserve"> based on the </w:t>
      </w:r>
      <w:r w:rsidR="00DF1EB3" w:rsidRPr="00EE14E5">
        <w:rPr>
          <w:rFonts w:ascii="Times New Roman" w:hAnsi="Times New Roman" w:cs="Times New Roman"/>
          <w:color w:val="0B769F" w:themeColor="accent4" w:themeShade="BF"/>
          <w:shd w:val="pct15" w:color="auto" w:fill="FFFFFF"/>
          <w:lang w:val="en-IE"/>
        </w:rPr>
        <w:t>action</w:t>
      </w:r>
      <w:r w:rsidR="00DF1EB3" w:rsidRPr="00DF1EB3">
        <w:rPr>
          <w:rFonts w:ascii="Times New Roman" w:hAnsi="Times New Roman" w:cs="Times New Roman"/>
          <w:color w:val="0D0D0D" w:themeColor="text1" w:themeTint="F2"/>
          <w:lang w:val="en-IE"/>
        </w:rPr>
        <w:t>.</w:t>
      </w:r>
    </w:p>
    <w:p w14:paraId="59AAE18B" w14:textId="4D1DFA43" w:rsidR="00EE14E5" w:rsidRPr="00EE14E5" w:rsidRDefault="00EE14E5" w:rsidP="00EE14E5">
      <w:pPr>
        <w:spacing w:after="0" w:line="240" w:lineRule="auto"/>
        <w:jc w:val="center"/>
        <w:rPr>
          <w:rFonts w:ascii="Calibri" w:eastAsia="Times New Roman" w:hAnsi="Calibri" w:cs="Calibri"/>
          <w:kern w:val="0"/>
          <w:sz w:val="22"/>
          <w:szCs w:val="22"/>
          <w:lang w:val="en-US"/>
          <w14:ligatures w14:val="none"/>
        </w:rPr>
      </w:pPr>
      <w:r>
        <w:rPr>
          <w:rFonts w:ascii="Calibri" w:eastAsia="Times New Roman" w:hAnsi="Calibri" w:cs="Calibri"/>
          <w:noProof/>
          <w:kern w:val="0"/>
          <w:sz w:val="22"/>
          <w:szCs w:val="22"/>
          <w:lang w:val="en-US"/>
        </w:rPr>
        <w:lastRenderedPageBreak/>
        <w:drawing>
          <wp:inline distT="0" distB="0" distL="0" distR="0" wp14:anchorId="1216A7A5" wp14:editId="684FD957">
            <wp:extent cx="2959200" cy="1560535"/>
            <wp:effectExtent l="0" t="0" r="0" b="1905"/>
            <wp:docPr id="533008691" name="Picture 4" descr="A diagram of events with blue highligh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008691" name="Picture 4" descr="A diagram of events with blue highlighters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3304" cy="1567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AD09C" w14:textId="77777777" w:rsidR="00DF1EB3" w:rsidRDefault="00DF1EB3" w:rsidP="00422742">
      <w:pPr>
        <w:spacing w:line="276" w:lineRule="auto"/>
        <w:rPr>
          <w:rFonts w:ascii="Times New Roman" w:hAnsi="Times New Roman" w:cs="Times New Roman"/>
          <w:color w:val="0D0D0D" w:themeColor="text1" w:themeTint="F2"/>
          <w:lang w:val="en-IE"/>
        </w:rPr>
      </w:pPr>
    </w:p>
    <w:p w14:paraId="5D2EDE73" w14:textId="05EFC8D1" w:rsidR="00DF1EB3" w:rsidRPr="00EE14E5" w:rsidRDefault="00DF1EB3" w:rsidP="00DF1EB3">
      <w:pPr>
        <w:spacing w:line="276" w:lineRule="auto"/>
        <w:ind w:firstLine="720"/>
        <w:rPr>
          <w:rFonts w:ascii="Times New Roman" w:hAnsi="Times New Roman" w:cs="Times New Roman"/>
          <w:color w:val="0B769F" w:themeColor="accent4" w:themeShade="BF"/>
          <w:shd w:val="pct15" w:color="auto" w:fill="FFFFFF"/>
          <w:lang w:val="en-IE"/>
        </w:rPr>
      </w:pPr>
      <w:proofErr w:type="spellStart"/>
      <w:r w:rsidRPr="00EE14E5">
        <w:rPr>
          <w:rFonts w:ascii="Times New Roman" w:hAnsi="Times New Roman" w:cs="Times New Roman"/>
          <w:color w:val="0B769F" w:themeColor="accent4" w:themeShade="BF"/>
          <w:shd w:val="pct15" w:color="auto" w:fill="FFFFFF"/>
          <w:lang w:val="en-IE"/>
        </w:rPr>
        <w:t>appendEvent</w:t>
      </w:r>
      <w:proofErr w:type="spellEnd"/>
      <w:r w:rsidRPr="00EE14E5">
        <w:rPr>
          <w:rFonts w:ascii="Times New Roman" w:hAnsi="Times New Roman" w:cs="Times New Roman"/>
          <w:color w:val="0B769F" w:themeColor="accent4" w:themeShade="BF"/>
          <w:shd w:val="pct15" w:color="auto" w:fill="FFFFFF"/>
          <w:lang w:val="en-IE"/>
        </w:rPr>
        <w:t>()</w:t>
      </w:r>
    </w:p>
    <w:p w14:paraId="42E0A05C" w14:textId="147001FB" w:rsidR="00DF1EB3" w:rsidRDefault="00DF1EB3" w:rsidP="00DF1EB3">
      <w:pPr>
        <w:spacing w:line="276" w:lineRule="auto"/>
        <w:ind w:left="720" w:firstLine="720"/>
        <w:rPr>
          <w:rFonts w:ascii="Times New Roman" w:hAnsi="Times New Roman" w:cs="Times New Roman"/>
          <w:color w:val="0D0D0D" w:themeColor="text1" w:themeTint="F2"/>
          <w:lang w:val="en-IE"/>
        </w:rPr>
      </w:pPr>
      <w:r w:rsidRPr="00DF1EB3">
        <w:rPr>
          <w:rFonts w:ascii="Times New Roman" w:hAnsi="Times New Roman" w:cs="Times New Roman"/>
          <w:color w:val="0D0D0D" w:themeColor="text1" w:themeTint="F2"/>
          <w:lang w:val="en-IE"/>
        </w:rPr>
        <w:t xml:space="preserve">This part is triggered at the end of </w:t>
      </w:r>
      <w:r w:rsidRPr="00EE14E5">
        <w:rPr>
          <w:rFonts w:ascii="Times New Roman" w:hAnsi="Times New Roman" w:cs="Times New Roman"/>
          <w:color w:val="0B769F" w:themeColor="accent4" w:themeShade="BF"/>
          <w:shd w:val="pct15" w:color="auto" w:fill="FFFFFF"/>
          <w:lang w:val="en-IE"/>
        </w:rPr>
        <w:t>submitEvent()</w:t>
      </w:r>
      <w:r w:rsidRPr="00DF1EB3">
        <w:rPr>
          <w:rFonts w:ascii="Times New Roman" w:hAnsi="Times New Roman" w:cs="Times New Roman"/>
          <w:color w:val="0D0D0D" w:themeColor="text1" w:themeTint="F2"/>
          <w:lang w:val="en-IE"/>
        </w:rPr>
        <w:t xml:space="preserve">. It uses </w:t>
      </w:r>
      <w:r w:rsidRPr="00EE14E5">
        <w:rPr>
          <w:rFonts w:ascii="Times New Roman" w:hAnsi="Times New Roman" w:cs="Times New Roman"/>
          <w:color w:val="0B769F" w:themeColor="accent4" w:themeShade="BF"/>
          <w:shd w:val="pct15" w:color="auto" w:fill="FFFFFF"/>
          <w:lang w:val="en-IE"/>
        </w:rPr>
        <w:t>fetch()</w:t>
      </w:r>
      <w:r w:rsidRPr="00DF1EB3">
        <w:rPr>
          <w:rFonts w:ascii="Times New Roman" w:hAnsi="Times New Roman" w:cs="Times New Roman"/>
          <w:color w:val="0D0D0D" w:themeColor="text1" w:themeTint="F2"/>
          <w:lang w:val="en-IE"/>
        </w:rPr>
        <w:t xml:space="preserve"> to send a package to the spreadsheet containing </w:t>
      </w:r>
      <w:r w:rsidRPr="00EE14E5">
        <w:rPr>
          <w:rFonts w:ascii="Times New Roman" w:hAnsi="Times New Roman" w:cs="Times New Roman"/>
          <w:color w:val="0B769F" w:themeColor="accent4" w:themeShade="BF"/>
          <w:shd w:val="pct15" w:color="auto" w:fill="FFFFFF"/>
          <w:lang w:val="en-IE"/>
        </w:rPr>
        <w:t xml:space="preserve">action = </w:t>
      </w:r>
      <w:proofErr w:type="spellStart"/>
      <w:r w:rsidRPr="00EE14E5">
        <w:rPr>
          <w:rFonts w:ascii="Times New Roman" w:hAnsi="Times New Roman" w:cs="Times New Roman"/>
          <w:color w:val="0B769F" w:themeColor="accent4" w:themeShade="BF"/>
          <w:shd w:val="pct15" w:color="auto" w:fill="FFFFFF"/>
          <w:lang w:val="en-IE"/>
        </w:rPr>
        <w:t>appendEvent</w:t>
      </w:r>
      <w:proofErr w:type="spellEnd"/>
      <w:r w:rsidRPr="00DF1EB3">
        <w:rPr>
          <w:rFonts w:ascii="Times New Roman" w:hAnsi="Times New Roman" w:cs="Times New Roman"/>
          <w:color w:val="0D0D0D" w:themeColor="text1" w:themeTint="F2"/>
          <w:lang w:val="en-IE"/>
        </w:rPr>
        <w:t>, and the newly assembled point event.</w:t>
      </w:r>
      <w:r>
        <w:rPr>
          <w:rFonts w:ascii="Times New Roman" w:hAnsi="Times New Roman" w:cs="Times New Roman" w:hint="eastAsia"/>
          <w:color w:val="0D0D0D" w:themeColor="text1" w:themeTint="F2"/>
          <w:lang w:val="en-IE"/>
        </w:rPr>
        <w:t xml:space="preserve"> </w:t>
      </w:r>
      <w:r w:rsidRPr="00DF1EB3">
        <w:rPr>
          <w:rFonts w:ascii="Times New Roman" w:hAnsi="Times New Roman" w:cs="Times New Roman"/>
          <w:color w:val="0D0D0D" w:themeColor="text1" w:themeTint="F2"/>
          <w:lang w:val="en-IE"/>
        </w:rPr>
        <w:t xml:space="preserve">Once the spreadsheet receives </w:t>
      </w:r>
      <w:r>
        <w:rPr>
          <w:rFonts w:ascii="Times New Roman" w:hAnsi="Times New Roman" w:cs="Times New Roman" w:hint="eastAsia"/>
          <w:color w:val="0D0D0D" w:themeColor="text1" w:themeTint="F2"/>
          <w:lang w:val="en-IE"/>
        </w:rPr>
        <w:t>this</w:t>
      </w:r>
      <w:r w:rsidRPr="00DF1EB3">
        <w:rPr>
          <w:rFonts w:ascii="Times New Roman" w:hAnsi="Times New Roman" w:cs="Times New Roman" w:hint="eastAsia"/>
          <w:color w:val="0D0D0D" w:themeColor="text1" w:themeTint="F2"/>
          <w:lang w:val="en-IE"/>
        </w:rPr>
        <w:t>,</w:t>
      </w:r>
      <w:r w:rsidRPr="00DF1EB3">
        <w:rPr>
          <w:rFonts w:ascii="Times New Roman" w:hAnsi="Times New Roman" w:cs="Times New Roman"/>
          <w:color w:val="0D0D0D" w:themeColor="text1" w:themeTint="F2"/>
          <w:lang w:val="en-IE"/>
        </w:rPr>
        <w:t xml:space="preserve"> it will append it directly to the event tab.</w:t>
      </w:r>
    </w:p>
    <w:p w14:paraId="27832BE7" w14:textId="6E381747" w:rsidR="00DF1EB3" w:rsidRPr="00EE14E5" w:rsidRDefault="00DF1EB3" w:rsidP="00DF1EB3">
      <w:pPr>
        <w:spacing w:line="276" w:lineRule="auto"/>
        <w:rPr>
          <w:rFonts w:ascii="Times New Roman" w:hAnsi="Times New Roman" w:cs="Times New Roman"/>
          <w:color w:val="0B769F" w:themeColor="accent4" w:themeShade="BF"/>
          <w:shd w:val="pct15" w:color="auto" w:fill="FFFFFF"/>
          <w:lang w:val="en-IE"/>
        </w:rPr>
      </w:pPr>
      <w:r>
        <w:rPr>
          <w:rFonts w:ascii="Times New Roman" w:hAnsi="Times New Roman" w:cs="Times New Roman"/>
          <w:color w:val="0D0D0D" w:themeColor="text1" w:themeTint="F2"/>
          <w:lang w:val="en-IE"/>
        </w:rPr>
        <w:tab/>
      </w:r>
      <w:proofErr w:type="spellStart"/>
      <w:r w:rsidRPr="00EE14E5">
        <w:rPr>
          <w:rFonts w:ascii="Times New Roman" w:hAnsi="Times New Roman" w:cs="Times New Roman"/>
          <w:color w:val="0B769F" w:themeColor="accent4" w:themeShade="BF"/>
          <w:shd w:val="pct15" w:color="auto" w:fill="FFFFFF"/>
          <w:lang w:val="en-IE"/>
        </w:rPr>
        <w:t>updateEvent</w:t>
      </w:r>
      <w:proofErr w:type="spellEnd"/>
      <w:r w:rsidRPr="00EE14E5">
        <w:rPr>
          <w:rFonts w:ascii="Times New Roman" w:hAnsi="Times New Roman" w:cs="Times New Roman"/>
          <w:color w:val="0B769F" w:themeColor="accent4" w:themeShade="BF"/>
          <w:shd w:val="pct15" w:color="auto" w:fill="FFFFFF"/>
          <w:lang w:val="en-IE"/>
        </w:rPr>
        <w:t>()</w:t>
      </w:r>
    </w:p>
    <w:p w14:paraId="11568A82" w14:textId="52D9EF93" w:rsidR="00DF1EB3" w:rsidRDefault="00DF1EB3" w:rsidP="00DF1EB3">
      <w:pPr>
        <w:spacing w:line="276" w:lineRule="auto"/>
        <w:ind w:left="720"/>
        <w:rPr>
          <w:rFonts w:ascii="Times New Roman" w:hAnsi="Times New Roman" w:cs="Times New Roman"/>
          <w:color w:val="0D0D0D" w:themeColor="text1" w:themeTint="F2"/>
          <w:lang w:val="en-IE"/>
        </w:rPr>
      </w:pPr>
      <w:r>
        <w:rPr>
          <w:rFonts w:ascii="Times New Roman" w:hAnsi="Times New Roman" w:cs="Times New Roman"/>
          <w:color w:val="0D0D0D" w:themeColor="text1" w:themeTint="F2"/>
          <w:lang w:val="en-IE"/>
        </w:rPr>
        <w:tab/>
      </w:r>
      <w:r w:rsidRPr="00DF1EB3">
        <w:rPr>
          <w:rFonts w:ascii="Times New Roman" w:hAnsi="Times New Roman" w:cs="Times New Roman"/>
          <w:color w:val="0D0D0D" w:themeColor="text1" w:themeTint="F2"/>
          <w:lang w:val="en-IE"/>
        </w:rPr>
        <w:t>This part is triggered after the points event is modified (</w:t>
      </w:r>
      <w:proofErr w:type="spellStart"/>
      <w:r w:rsidRPr="00EE14E5">
        <w:rPr>
          <w:rFonts w:ascii="Times New Roman" w:hAnsi="Times New Roman" w:cs="Times New Roman"/>
          <w:color w:val="0B769F" w:themeColor="accent4" w:themeShade="BF"/>
          <w:shd w:val="pct15" w:color="auto" w:fill="FFFFFF"/>
          <w:lang w:val="en-IE"/>
        </w:rPr>
        <w:t>openEditPrompt</w:t>
      </w:r>
      <w:proofErr w:type="spellEnd"/>
      <w:r w:rsidRPr="00EE14E5">
        <w:rPr>
          <w:rFonts w:ascii="Times New Roman" w:hAnsi="Times New Roman" w:cs="Times New Roman"/>
          <w:color w:val="0B769F" w:themeColor="accent4" w:themeShade="BF"/>
          <w:shd w:val="pct15" w:color="auto" w:fill="FFFFFF"/>
          <w:lang w:val="en-IE"/>
        </w:rPr>
        <w:t>()</w:t>
      </w:r>
      <w:r w:rsidRPr="00DF1EB3">
        <w:rPr>
          <w:rFonts w:ascii="Times New Roman" w:hAnsi="Times New Roman" w:cs="Times New Roman"/>
          <w:color w:val="0D0D0D" w:themeColor="text1" w:themeTint="F2"/>
          <w:lang w:val="en-IE"/>
        </w:rPr>
        <w:t xml:space="preserve">). A package is sent to the spreadsheet containing the </w:t>
      </w:r>
      <w:r w:rsidRPr="00EE14E5">
        <w:rPr>
          <w:rFonts w:ascii="Times New Roman" w:hAnsi="Times New Roman" w:cs="Times New Roman"/>
          <w:color w:val="0B769F" w:themeColor="accent4" w:themeShade="BF"/>
          <w:shd w:val="pct15" w:color="auto" w:fill="FFFFFF"/>
          <w:lang w:val="en-IE"/>
        </w:rPr>
        <w:t xml:space="preserve">action = </w:t>
      </w:r>
      <w:proofErr w:type="spellStart"/>
      <w:r w:rsidRPr="00EE14E5">
        <w:rPr>
          <w:rFonts w:ascii="Times New Roman" w:hAnsi="Times New Roman" w:cs="Times New Roman"/>
          <w:color w:val="0B769F" w:themeColor="accent4" w:themeShade="BF"/>
          <w:shd w:val="pct15" w:color="auto" w:fill="FFFFFF"/>
          <w:lang w:val="en-IE"/>
        </w:rPr>
        <w:t>updateEvent</w:t>
      </w:r>
      <w:proofErr w:type="spellEnd"/>
      <w:r w:rsidRPr="00EE14E5">
        <w:rPr>
          <w:rFonts w:ascii="Times New Roman" w:hAnsi="Times New Roman" w:cs="Times New Roman"/>
          <w:color w:val="0B769F" w:themeColor="accent4" w:themeShade="BF"/>
          <w:lang w:val="en-IE"/>
        </w:rPr>
        <w:t xml:space="preserve"> </w:t>
      </w:r>
      <w:r w:rsidRPr="00DF1EB3">
        <w:rPr>
          <w:rFonts w:ascii="Times New Roman" w:hAnsi="Times New Roman" w:cs="Times New Roman"/>
          <w:color w:val="0D0D0D" w:themeColor="text1" w:themeTint="F2"/>
          <w:lang w:val="en-IE"/>
        </w:rPr>
        <w:t>and information about the point event that was modified.</w:t>
      </w:r>
      <w:r w:rsidRPr="00DF1EB3">
        <w:t xml:space="preserve"> </w:t>
      </w:r>
      <w:r w:rsidRPr="00DF1EB3">
        <w:rPr>
          <w:rFonts w:ascii="Times New Roman" w:hAnsi="Times New Roman" w:cs="Times New Roman"/>
          <w:color w:val="0D0D0D" w:themeColor="text1" w:themeTint="F2"/>
          <w:lang w:val="en-IE"/>
        </w:rPr>
        <w:t xml:space="preserve">After receiving </w:t>
      </w:r>
      <w:r>
        <w:rPr>
          <w:rFonts w:ascii="Times New Roman" w:hAnsi="Times New Roman" w:cs="Times New Roman" w:hint="eastAsia"/>
          <w:color w:val="0D0D0D" w:themeColor="text1" w:themeTint="F2"/>
          <w:lang w:val="en-IE"/>
        </w:rPr>
        <w:t>this</w:t>
      </w:r>
      <w:r w:rsidRPr="00DF1EB3">
        <w:rPr>
          <w:rFonts w:ascii="Times New Roman" w:hAnsi="Times New Roman" w:cs="Times New Roman"/>
          <w:color w:val="0D0D0D" w:themeColor="text1" w:themeTint="F2"/>
          <w:lang w:val="en-IE"/>
        </w:rPr>
        <w:t xml:space="preserve">, the spreadsheet will iterate through all events, find the corresponding event based on the </w:t>
      </w:r>
      <w:r w:rsidRPr="00EE14E5">
        <w:rPr>
          <w:rFonts w:ascii="Times New Roman" w:hAnsi="Times New Roman" w:cs="Times New Roman"/>
          <w:color w:val="0B769F" w:themeColor="accent4" w:themeShade="BF"/>
          <w:shd w:val="pct15" w:color="auto" w:fill="FFFFFF"/>
          <w:lang w:val="en-IE"/>
        </w:rPr>
        <w:t>event_id</w:t>
      </w:r>
      <w:r w:rsidRPr="00DF1EB3">
        <w:rPr>
          <w:rFonts w:ascii="Times New Roman" w:hAnsi="Times New Roman" w:cs="Times New Roman"/>
          <w:color w:val="0D0D0D" w:themeColor="text1" w:themeTint="F2"/>
          <w:lang w:val="en-IE"/>
        </w:rPr>
        <w:t>, and update the information.</w:t>
      </w:r>
    </w:p>
    <w:p w14:paraId="68293817" w14:textId="39A121C6" w:rsidR="00DF1EB3" w:rsidRPr="00422742" w:rsidRDefault="00422742" w:rsidP="00422742">
      <w:pPr>
        <w:spacing w:line="276" w:lineRule="auto"/>
        <w:rPr>
          <w:rFonts w:ascii="Times New Roman" w:hAnsi="Times New Roman" w:cs="Times New Roman"/>
          <w:b/>
          <w:bCs/>
          <w:color w:val="0D0D0D" w:themeColor="text1" w:themeTint="F2"/>
          <w:lang w:val="en-IE"/>
        </w:rPr>
      </w:pPr>
      <w:r w:rsidRPr="00422742">
        <w:rPr>
          <w:rFonts w:ascii="Times New Roman" w:hAnsi="Times New Roman" w:cs="Times New Roman"/>
          <w:b/>
          <w:bCs/>
          <w:color w:val="0D0D0D" w:themeColor="text1" w:themeTint="F2"/>
          <w:lang w:val="en-IE"/>
        </w:rPr>
        <w:t>Compared to other method:</w:t>
      </w:r>
    </w:p>
    <w:p w14:paraId="04A0E57A" w14:textId="1976074E" w:rsidR="00422742" w:rsidRDefault="00422742" w:rsidP="00422742">
      <w:pPr>
        <w:spacing w:line="276" w:lineRule="auto"/>
        <w:ind w:left="720" w:firstLine="720"/>
        <w:rPr>
          <w:rFonts w:ascii="Times New Roman" w:hAnsi="Times New Roman" w:cs="Times New Roman"/>
          <w:color w:val="0D0D0D" w:themeColor="text1" w:themeTint="F2"/>
          <w:lang w:val="en-IE"/>
        </w:rPr>
      </w:pPr>
      <w:r w:rsidRPr="00422742">
        <w:rPr>
          <w:rFonts w:ascii="Times New Roman" w:hAnsi="Times New Roman" w:cs="Times New Roman"/>
          <w:color w:val="0D0D0D" w:themeColor="text1" w:themeTint="F2"/>
          <w:lang w:val="en-IE"/>
        </w:rPr>
        <w:t>This approach, which uses a spreadsheet as a database, has its own advantages and disadvantages compared to other approaches</w:t>
      </w:r>
      <w:r>
        <w:rPr>
          <w:rFonts w:ascii="Times New Roman" w:hAnsi="Times New Roman" w:cs="Times New Roman"/>
          <w:color w:val="0D0D0D" w:themeColor="text1" w:themeTint="F2"/>
          <w:lang w:val="en-IE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3402"/>
        <w:gridCol w:w="2692"/>
      </w:tblGrid>
      <w:tr w:rsidR="00422742" w14:paraId="50B9E113" w14:textId="4C7A2637" w:rsidTr="00422742">
        <w:tc>
          <w:tcPr>
            <w:tcW w:w="1413" w:type="dxa"/>
          </w:tcPr>
          <w:p w14:paraId="40E8DE3E" w14:textId="7825BDC6" w:rsidR="00422742" w:rsidRDefault="00422742" w:rsidP="00422742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lang w:val="en-IE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lang w:val="en-IE"/>
              </w:rPr>
              <w:t>Approaches</w:t>
            </w:r>
          </w:p>
        </w:tc>
        <w:tc>
          <w:tcPr>
            <w:tcW w:w="1843" w:type="dxa"/>
          </w:tcPr>
          <w:p w14:paraId="40A2BF46" w14:textId="04948FF2" w:rsidR="00422742" w:rsidRDefault="00422742" w:rsidP="00422742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lang w:val="en-IE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lang w:val="en-IE"/>
              </w:rPr>
              <w:t>Description</w:t>
            </w:r>
          </w:p>
        </w:tc>
        <w:tc>
          <w:tcPr>
            <w:tcW w:w="3402" w:type="dxa"/>
          </w:tcPr>
          <w:p w14:paraId="3E90B699" w14:textId="7478DE73" w:rsidR="00422742" w:rsidRDefault="00422742" w:rsidP="00422742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lang w:val="en-IE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lang w:val="en-IE"/>
              </w:rPr>
              <w:t>Strengths</w:t>
            </w:r>
          </w:p>
        </w:tc>
        <w:tc>
          <w:tcPr>
            <w:tcW w:w="2692" w:type="dxa"/>
          </w:tcPr>
          <w:p w14:paraId="0518F8C8" w14:textId="0BEBE6EE" w:rsidR="00422742" w:rsidRDefault="00422742" w:rsidP="00422742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lang w:val="en-IE"/>
              </w:rPr>
            </w:pPr>
            <w:r>
              <w:rPr>
                <w:rFonts w:ascii="Times New Roman" w:hAnsi="Times New Roman" w:cs="Times New Roman" w:hint="eastAsia"/>
                <w:color w:val="0D0D0D" w:themeColor="text1" w:themeTint="F2"/>
                <w:lang w:val="en-IE"/>
              </w:rPr>
              <w:t>Limitation</w:t>
            </w:r>
            <w:r>
              <w:rPr>
                <w:rFonts w:ascii="Times New Roman" w:hAnsi="Times New Roman" w:cs="Times New Roman"/>
                <w:color w:val="0D0D0D" w:themeColor="text1" w:themeTint="F2"/>
                <w:lang w:val="en-IE"/>
              </w:rPr>
              <w:t>s</w:t>
            </w:r>
          </w:p>
        </w:tc>
      </w:tr>
      <w:tr w:rsidR="00422742" w14:paraId="4E79E0E8" w14:textId="2A0CBA3E" w:rsidTr="00422742">
        <w:tc>
          <w:tcPr>
            <w:tcW w:w="1413" w:type="dxa"/>
          </w:tcPr>
          <w:p w14:paraId="341EC20E" w14:textId="1E4D3F46" w:rsidR="00422742" w:rsidRDefault="00422742" w:rsidP="00422742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lang w:val="en-IE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lang w:val="en-IE"/>
              </w:rPr>
              <w:t>Approach A</w:t>
            </w:r>
          </w:p>
        </w:tc>
        <w:tc>
          <w:tcPr>
            <w:tcW w:w="1843" w:type="dxa"/>
          </w:tcPr>
          <w:p w14:paraId="674A2E81" w14:textId="77777777" w:rsidR="00422742" w:rsidRPr="00422742" w:rsidRDefault="00422742" w:rsidP="00422742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  <w:lang w:val="en-IE"/>
              </w:rPr>
            </w:pPr>
            <w:r w:rsidRPr="00422742"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  <w:lang w:val="en-IE"/>
              </w:rPr>
              <w:t xml:space="preserve">Google Sheets </w:t>
            </w:r>
          </w:p>
          <w:p w14:paraId="1B076AE8" w14:textId="79C72101" w:rsidR="00422742" w:rsidRPr="00422742" w:rsidRDefault="00422742" w:rsidP="00422742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  <w:lang w:val="en-IE"/>
              </w:rPr>
            </w:pPr>
            <w:r w:rsidRPr="00422742"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  <w:lang w:val="en-IE"/>
              </w:rPr>
              <w:t>Apps Script Web App (HTTP API)</w:t>
            </w:r>
          </w:p>
        </w:tc>
        <w:tc>
          <w:tcPr>
            <w:tcW w:w="3402" w:type="dxa"/>
          </w:tcPr>
          <w:p w14:paraId="2A79D7FA" w14:textId="77777777" w:rsidR="00422742" w:rsidRPr="00422742" w:rsidRDefault="00422742" w:rsidP="00422742">
            <w:pPr>
              <w:pStyle w:val="ListParagraph"/>
              <w:numPr>
                <w:ilvl w:val="0"/>
                <w:numId w:val="12"/>
              </w:numPr>
              <w:spacing w:line="276" w:lineRule="auto"/>
              <w:ind w:left="458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  <w:lang w:val="en-IE"/>
              </w:rPr>
            </w:pPr>
            <w:r w:rsidRPr="00422742"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  <w:lang w:val="en-IE"/>
              </w:rPr>
              <w:t>Quick to learn, low cost, and simple deployment</w:t>
            </w:r>
          </w:p>
          <w:p w14:paraId="1F5F66A4" w14:textId="77777777" w:rsidR="00422742" w:rsidRPr="00422742" w:rsidRDefault="00422742" w:rsidP="00422742">
            <w:pPr>
              <w:pStyle w:val="ListParagraph"/>
              <w:numPr>
                <w:ilvl w:val="0"/>
                <w:numId w:val="12"/>
              </w:numPr>
              <w:spacing w:line="276" w:lineRule="auto"/>
              <w:ind w:left="458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  <w:lang w:val="en-IE"/>
              </w:rPr>
            </w:pPr>
            <w:r w:rsidRPr="00422742"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  <w:lang w:val="en-IE"/>
              </w:rPr>
              <w:t>Highly auditable (very friendly to school scenarios)</w:t>
            </w:r>
          </w:p>
          <w:p w14:paraId="069CF544" w14:textId="29F16CBC" w:rsidR="00422742" w:rsidRPr="00422742" w:rsidRDefault="00422742" w:rsidP="00422742">
            <w:pPr>
              <w:pStyle w:val="ListParagraph"/>
              <w:numPr>
                <w:ilvl w:val="0"/>
                <w:numId w:val="12"/>
              </w:numPr>
              <w:spacing w:line="276" w:lineRule="auto"/>
              <w:ind w:left="458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  <w:lang w:val="en-IE"/>
              </w:rPr>
            </w:pPr>
            <w:r w:rsidRPr="00422742"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  <w:lang w:val="en-IE"/>
              </w:rPr>
              <w:t>Friendly for non-engineering personnel</w:t>
            </w:r>
          </w:p>
        </w:tc>
        <w:tc>
          <w:tcPr>
            <w:tcW w:w="2692" w:type="dxa"/>
          </w:tcPr>
          <w:p w14:paraId="469074EE" w14:textId="77777777" w:rsidR="00422742" w:rsidRPr="00422742" w:rsidRDefault="00422742" w:rsidP="00422742">
            <w:pPr>
              <w:pStyle w:val="ListParagraph"/>
              <w:numPr>
                <w:ilvl w:val="0"/>
                <w:numId w:val="13"/>
              </w:numPr>
              <w:spacing w:line="276" w:lineRule="auto"/>
              <w:ind w:left="482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  <w:lang w:val="en-IE"/>
              </w:rPr>
            </w:pPr>
            <w:r w:rsidRPr="00422742"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  <w:lang w:val="en-IE"/>
              </w:rPr>
              <w:t>Performance and scalability</w:t>
            </w:r>
          </w:p>
          <w:p w14:paraId="23FA1DFF" w14:textId="77777777" w:rsidR="00422742" w:rsidRPr="00422742" w:rsidRDefault="00422742" w:rsidP="00422742">
            <w:pPr>
              <w:pStyle w:val="ListParagraph"/>
              <w:numPr>
                <w:ilvl w:val="0"/>
                <w:numId w:val="13"/>
              </w:numPr>
              <w:spacing w:line="276" w:lineRule="auto"/>
              <w:ind w:left="482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  <w:lang w:val="en-IE"/>
              </w:rPr>
            </w:pPr>
            <w:r w:rsidRPr="00422742"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  <w:lang w:val="en-IE"/>
              </w:rPr>
              <w:t>security issues</w:t>
            </w:r>
          </w:p>
          <w:p w14:paraId="4551AF18" w14:textId="4D5D7F07" w:rsidR="00422742" w:rsidRPr="00422742" w:rsidRDefault="00422742" w:rsidP="00422742">
            <w:pPr>
              <w:pStyle w:val="ListParagraph"/>
              <w:numPr>
                <w:ilvl w:val="0"/>
                <w:numId w:val="13"/>
              </w:numPr>
              <w:spacing w:line="276" w:lineRule="auto"/>
              <w:ind w:left="482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  <w:lang w:val="en-IE"/>
              </w:rPr>
            </w:pPr>
            <w:r w:rsidRPr="00422742"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  <w:lang w:val="en-IE"/>
              </w:rPr>
              <w:t>l</w:t>
            </w:r>
            <w:r w:rsidRPr="00422742"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  <w:lang w:val="en-IE"/>
              </w:rPr>
              <w:t>ow constraints require self-maintenance of format.</w:t>
            </w:r>
          </w:p>
        </w:tc>
      </w:tr>
      <w:tr w:rsidR="00422742" w14:paraId="4FFDF738" w14:textId="69B70C00" w:rsidTr="00422742">
        <w:tc>
          <w:tcPr>
            <w:tcW w:w="1413" w:type="dxa"/>
          </w:tcPr>
          <w:p w14:paraId="34B60EC1" w14:textId="53A15D63" w:rsidR="00422742" w:rsidRDefault="00422742" w:rsidP="00422742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lang w:val="en-IE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lang w:val="en-IE"/>
              </w:rPr>
              <w:t>Approach B</w:t>
            </w:r>
          </w:p>
        </w:tc>
        <w:tc>
          <w:tcPr>
            <w:tcW w:w="1843" w:type="dxa"/>
          </w:tcPr>
          <w:p w14:paraId="1F4187EA" w14:textId="77777777" w:rsidR="00422742" w:rsidRPr="00422742" w:rsidRDefault="00422742" w:rsidP="00422742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  <w:lang w:val="en-IE"/>
              </w:rPr>
            </w:pPr>
            <w:r w:rsidRPr="00422742"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  <w:lang w:val="en-IE"/>
              </w:rPr>
              <w:t>Firebase</w:t>
            </w:r>
          </w:p>
          <w:p w14:paraId="4760E039" w14:textId="664BF8CB" w:rsidR="00422742" w:rsidRPr="00422742" w:rsidRDefault="00422742" w:rsidP="00422742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  <w:lang w:val="en-IE"/>
              </w:rPr>
            </w:pPr>
            <w:r w:rsidRPr="00422742"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  <w:lang w:val="en-IE"/>
              </w:rPr>
              <w:t>Firebase Auth</w:t>
            </w:r>
          </w:p>
        </w:tc>
        <w:tc>
          <w:tcPr>
            <w:tcW w:w="3402" w:type="dxa"/>
          </w:tcPr>
          <w:p w14:paraId="7862AB32" w14:textId="77777777" w:rsidR="00422742" w:rsidRPr="00422742" w:rsidRDefault="00422742" w:rsidP="00422742">
            <w:pPr>
              <w:pStyle w:val="ListParagraph"/>
              <w:numPr>
                <w:ilvl w:val="0"/>
                <w:numId w:val="14"/>
              </w:numPr>
              <w:spacing w:line="276" w:lineRule="auto"/>
              <w:ind w:left="459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  <w:lang w:val="en-IE"/>
              </w:rPr>
            </w:pPr>
            <w:r w:rsidRPr="00422742"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  <w:lang w:val="en-IE"/>
              </w:rPr>
              <w:t>A true cloud database, offering significantly better scalability and performance than Sheets.</w:t>
            </w:r>
          </w:p>
          <w:p w14:paraId="7C4E91E6" w14:textId="77777777" w:rsidR="00422742" w:rsidRPr="00422742" w:rsidRDefault="00422742" w:rsidP="00422742">
            <w:pPr>
              <w:pStyle w:val="ListParagraph"/>
              <w:numPr>
                <w:ilvl w:val="0"/>
                <w:numId w:val="14"/>
              </w:numPr>
              <w:spacing w:line="276" w:lineRule="auto"/>
              <w:ind w:left="459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  <w:lang w:val="en-IE"/>
              </w:rPr>
            </w:pPr>
            <w:r w:rsidRPr="00422742"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  <w:lang w:val="en-IE"/>
              </w:rPr>
              <w:t>It comes with a built-in user system and security rules. Frontend integration is very mature (JS SDK).</w:t>
            </w:r>
          </w:p>
          <w:p w14:paraId="6A86C9F0" w14:textId="6D40249B" w:rsidR="00422742" w:rsidRPr="00422742" w:rsidRDefault="00422742" w:rsidP="00422742">
            <w:pPr>
              <w:pStyle w:val="ListParagraph"/>
              <w:numPr>
                <w:ilvl w:val="0"/>
                <w:numId w:val="14"/>
              </w:numPr>
              <w:spacing w:line="276" w:lineRule="auto"/>
              <w:ind w:left="459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  <w:lang w:val="en-IE"/>
              </w:rPr>
            </w:pPr>
            <w:r w:rsidRPr="00422742"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  <w:lang w:val="en-IE"/>
              </w:rPr>
              <w:t>It has high learning value as a "legitimate cloud database".</w:t>
            </w:r>
          </w:p>
        </w:tc>
        <w:tc>
          <w:tcPr>
            <w:tcW w:w="2692" w:type="dxa"/>
          </w:tcPr>
          <w:p w14:paraId="70B606F4" w14:textId="77777777" w:rsidR="00422742" w:rsidRDefault="00422742" w:rsidP="00422742">
            <w:pPr>
              <w:pStyle w:val="ListParagraph"/>
              <w:numPr>
                <w:ilvl w:val="0"/>
                <w:numId w:val="14"/>
              </w:numPr>
              <w:spacing w:line="276" w:lineRule="auto"/>
              <w:ind w:left="461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  <w:lang w:val="en-IE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  <w:lang w:val="en-IE"/>
              </w:rPr>
              <w:t>I</w:t>
            </w:r>
            <w:r w:rsidRPr="00422742"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  <w:lang w:val="en-IE"/>
              </w:rPr>
              <w:t xml:space="preserve"> need to learn document models/query methods/permission rules. </w:t>
            </w:r>
          </w:p>
          <w:p w14:paraId="2E544580" w14:textId="2F85FD12" w:rsidR="00422742" w:rsidRPr="00422742" w:rsidRDefault="00422742" w:rsidP="00422742">
            <w:pPr>
              <w:pStyle w:val="ListParagraph"/>
              <w:numPr>
                <w:ilvl w:val="0"/>
                <w:numId w:val="14"/>
              </w:numPr>
              <w:spacing w:line="276" w:lineRule="auto"/>
              <w:ind w:left="461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  <w:lang w:val="en-IE"/>
              </w:rPr>
            </w:pPr>
            <w:r w:rsidRPr="00422742"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  <w:lang w:val="en-IE"/>
              </w:rPr>
              <w:t xml:space="preserve">For complex transactions or auditing/login consistency, a more rigorous design is required </w:t>
            </w:r>
          </w:p>
        </w:tc>
      </w:tr>
    </w:tbl>
    <w:p w14:paraId="1F1E163B" w14:textId="20C92685" w:rsidR="00422742" w:rsidRDefault="00422742" w:rsidP="00422742">
      <w:pPr>
        <w:spacing w:line="276" w:lineRule="auto"/>
        <w:rPr>
          <w:rFonts w:ascii="Times New Roman" w:hAnsi="Times New Roman" w:cs="Times New Roman"/>
          <w:color w:val="0D0D0D" w:themeColor="text1" w:themeTint="F2"/>
          <w:lang w:val="en-IE"/>
        </w:rPr>
      </w:pPr>
      <w:r>
        <w:rPr>
          <w:rFonts w:ascii="Times New Roman" w:hAnsi="Times New Roman" w:cs="Times New Roman"/>
          <w:color w:val="0D0D0D" w:themeColor="text1" w:themeTint="F2"/>
          <w:lang w:val="en-IE"/>
        </w:rPr>
        <w:tab/>
      </w:r>
    </w:p>
    <w:p w14:paraId="38DD7F70" w14:textId="5498946A" w:rsidR="002220A7" w:rsidRPr="00B76A90" w:rsidRDefault="00422742" w:rsidP="009C4E20">
      <w:pPr>
        <w:spacing w:line="276" w:lineRule="auto"/>
        <w:ind w:left="720" w:firstLine="720"/>
        <w:rPr>
          <w:rFonts w:ascii="Times New Roman" w:hAnsi="Times New Roman" w:cs="Times New Roman"/>
          <w:color w:val="0D0D0D" w:themeColor="text1" w:themeTint="F2"/>
          <w:lang w:val="en-IE"/>
        </w:rPr>
      </w:pPr>
      <w:r>
        <w:rPr>
          <w:rFonts w:ascii="Times New Roman" w:hAnsi="Times New Roman" w:cs="Times New Roman"/>
          <w:color w:val="0D0D0D" w:themeColor="text1" w:themeTint="F2"/>
          <w:lang w:val="en-IE"/>
        </w:rPr>
        <w:t>I choose to use this approach because it is more suitable for MVP. For future further development, I could change the database from spreadsheet to Firebase.</w:t>
      </w:r>
    </w:p>
    <w:sectPr w:rsidR="002220A7" w:rsidRPr="00B76A9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A7E1D"/>
    <w:multiLevelType w:val="hybridMultilevel"/>
    <w:tmpl w:val="DAAC8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B319A5"/>
    <w:multiLevelType w:val="hybridMultilevel"/>
    <w:tmpl w:val="0E0C465E"/>
    <w:lvl w:ilvl="0" w:tplc="DA269C12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0D0D0D" w:themeColor="text1" w:themeTint="F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8131DB"/>
    <w:multiLevelType w:val="hybridMultilevel"/>
    <w:tmpl w:val="B1C43F80"/>
    <w:lvl w:ilvl="0" w:tplc="04090001">
      <w:start w:val="1"/>
      <w:numFmt w:val="bullet"/>
      <w:lvlText w:val=""/>
      <w:lvlJc w:val="left"/>
      <w:pPr>
        <w:ind w:left="839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5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9" w:hanging="360"/>
      </w:pPr>
      <w:rPr>
        <w:rFonts w:ascii="Wingdings" w:hAnsi="Wingdings" w:hint="default"/>
      </w:rPr>
    </w:lvl>
  </w:abstractNum>
  <w:abstractNum w:abstractNumId="3" w15:restartNumberingAfterBreak="0">
    <w:nsid w:val="1D2E272F"/>
    <w:multiLevelType w:val="hybridMultilevel"/>
    <w:tmpl w:val="8774E8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D8179C"/>
    <w:multiLevelType w:val="hybridMultilevel"/>
    <w:tmpl w:val="043E08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6C0CF6"/>
    <w:multiLevelType w:val="hybridMultilevel"/>
    <w:tmpl w:val="D21E62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7C2884"/>
    <w:multiLevelType w:val="hybridMultilevel"/>
    <w:tmpl w:val="2C50699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AAC3576"/>
    <w:multiLevelType w:val="hybridMultilevel"/>
    <w:tmpl w:val="A5308E24"/>
    <w:lvl w:ilvl="0" w:tplc="50F07F5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51E6B5E"/>
    <w:multiLevelType w:val="hybridMultilevel"/>
    <w:tmpl w:val="95A0A0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D97455"/>
    <w:multiLevelType w:val="hybridMultilevel"/>
    <w:tmpl w:val="1AE663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9357373"/>
    <w:multiLevelType w:val="hybridMultilevel"/>
    <w:tmpl w:val="C56C41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DBC09A7"/>
    <w:multiLevelType w:val="hybridMultilevel"/>
    <w:tmpl w:val="FFF28A7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74BB0310"/>
    <w:multiLevelType w:val="hybridMultilevel"/>
    <w:tmpl w:val="4B0685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832D3F"/>
    <w:multiLevelType w:val="hybridMultilevel"/>
    <w:tmpl w:val="272C25D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475369355">
    <w:abstractNumId w:val="10"/>
  </w:num>
  <w:num w:numId="2" w16cid:durableId="699018048">
    <w:abstractNumId w:val="1"/>
  </w:num>
  <w:num w:numId="3" w16cid:durableId="427435023">
    <w:abstractNumId w:val="13"/>
  </w:num>
  <w:num w:numId="4" w16cid:durableId="2002078969">
    <w:abstractNumId w:val="6"/>
  </w:num>
  <w:num w:numId="5" w16cid:durableId="1980187281">
    <w:abstractNumId w:val="11"/>
  </w:num>
  <w:num w:numId="6" w16cid:durableId="531042371">
    <w:abstractNumId w:val="2"/>
  </w:num>
  <w:num w:numId="7" w16cid:durableId="380515372">
    <w:abstractNumId w:val="5"/>
  </w:num>
  <w:num w:numId="8" w16cid:durableId="1192455152">
    <w:abstractNumId w:val="7"/>
  </w:num>
  <w:num w:numId="9" w16cid:durableId="2110198194">
    <w:abstractNumId w:val="0"/>
  </w:num>
  <w:num w:numId="10" w16cid:durableId="982319773">
    <w:abstractNumId w:val="8"/>
  </w:num>
  <w:num w:numId="11" w16cid:durableId="1014959588">
    <w:abstractNumId w:val="9"/>
  </w:num>
  <w:num w:numId="12" w16cid:durableId="1015156784">
    <w:abstractNumId w:val="12"/>
  </w:num>
  <w:num w:numId="13" w16cid:durableId="624434605">
    <w:abstractNumId w:val="4"/>
  </w:num>
  <w:num w:numId="14" w16cid:durableId="14977622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983"/>
    <w:rsid w:val="00144EB9"/>
    <w:rsid w:val="002220A7"/>
    <w:rsid w:val="00422742"/>
    <w:rsid w:val="00563C93"/>
    <w:rsid w:val="008527A7"/>
    <w:rsid w:val="008C606C"/>
    <w:rsid w:val="009C4E20"/>
    <w:rsid w:val="00B65528"/>
    <w:rsid w:val="00B76A90"/>
    <w:rsid w:val="00D36E83"/>
    <w:rsid w:val="00DF1EB3"/>
    <w:rsid w:val="00EE14E5"/>
    <w:rsid w:val="00FD3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2C6113"/>
  <w15:chartTrackingRefBased/>
  <w15:docId w15:val="{A69E887A-BCAE-1842-A3A4-FD8104DFB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3983"/>
  </w:style>
  <w:style w:type="paragraph" w:styleId="Heading1">
    <w:name w:val="heading 1"/>
    <w:basedOn w:val="Normal"/>
    <w:next w:val="Normal"/>
    <w:link w:val="Heading1Char"/>
    <w:uiPriority w:val="9"/>
    <w:qFormat/>
    <w:rsid w:val="00FD39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39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39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39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39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39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39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39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39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39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39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39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39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39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39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39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39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39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39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39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39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39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39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39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39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39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39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39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398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D39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5">
    <w:name w:val="Plain Table 5"/>
    <w:basedOn w:val="TableNormal"/>
    <w:uiPriority w:val="45"/>
    <w:rsid w:val="00FD3983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HTMLPreformatted">
    <w:name w:val="HTML Preformatted"/>
    <w:basedOn w:val="Normal"/>
    <w:link w:val="HTMLPreformattedChar"/>
    <w:uiPriority w:val="99"/>
    <w:unhideWhenUsed/>
    <w:rsid w:val="00FD398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D3983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cltqqc">
    <w:name w:val="cltqqc"/>
    <w:basedOn w:val="DefaultParagraphFont"/>
    <w:rsid w:val="00FD3983"/>
  </w:style>
  <w:style w:type="character" w:customStyle="1" w:styleId="apple-converted-space">
    <w:name w:val="apple-converted-space"/>
    <w:basedOn w:val="DefaultParagraphFont"/>
    <w:rsid w:val="00FD3983"/>
  </w:style>
  <w:style w:type="character" w:styleId="HTMLCode">
    <w:name w:val="HTML Code"/>
    <w:basedOn w:val="DefaultParagraphFont"/>
    <w:uiPriority w:val="99"/>
    <w:semiHidden/>
    <w:unhideWhenUsed/>
    <w:rsid w:val="00FD3983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FD3983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B76A9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482</Words>
  <Characters>2649</Characters>
  <Application>Microsoft Office Word</Application>
  <DocSecurity>0</DocSecurity>
  <Lines>57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Liang (Leo) Yang</dc:creator>
  <cp:keywords/>
  <dc:description/>
  <cp:lastModifiedBy>Liang (Leo) Yang</cp:lastModifiedBy>
  <cp:revision>3</cp:revision>
  <dcterms:created xsi:type="dcterms:W3CDTF">2026-01-23T03:53:00Z</dcterms:created>
  <dcterms:modified xsi:type="dcterms:W3CDTF">2026-01-23T15:11:00Z</dcterms:modified>
</cp:coreProperties>
</file>