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AE6A" w14:textId="77777777" w:rsidR="009C1763" w:rsidRPr="009C1763" w:rsidRDefault="009C1763" w:rsidP="009C1763">
      <w:pPr>
        <w:rPr>
          <w:rFonts w:ascii="Times New Roman" w:hAnsi="Times New Roman" w:cs="Times New Roman"/>
          <w:b/>
          <w:bCs/>
        </w:rPr>
      </w:pPr>
      <w:r w:rsidRPr="009C1763">
        <w:rPr>
          <w:rFonts w:ascii="Times New Roman" w:hAnsi="Times New Roman" w:cs="Times New Roman"/>
          <w:b/>
          <w:bCs/>
        </w:rPr>
        <w:t>Security</w:t>
      </w:r>
    </w:p>
    <w:p w14:paraId="14EED068" w14:textId="7BE7A658" w:rsidR="009C1763" w:rsidRPr="009C1763" w:rsidRDefault="009C1763" w:rsidP="009C1763">
      <w:p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 xml:space="preserve">For this hub, I want security to feel boring and predictable: workloads only get what they </w:t>
      </w:r>
      <w:r w:rsidRPr="009C1763">
        <w:rPr>
          <w:rFonts w:ascii="Times New Roman" w:hAnsi="Times New Roman" w:cs="Times New Roman"/>
        </w:rPr>
        <w:t>need</w:t>
      </w:r>
      <w:r w:rsidRPr="009C1763">
        <w:rPr>
          <w:rFonts w:ascii="Times New Roman" w:hAnsi="Times New Roman" w:cs="Times New Roman"/>
        </w:rPr>
        <w:t>, everything is encrypted by default, and we turn on a few AWS services that give us good signal without drowning the team.​</w:t>
      </w:r>
    </w:p>
    <w:p w14:paraId="28BDEC97" w14:textId="77777777" w:rsidR="009C1763" w:rsidRPr="009C1763" w:rsidRDefault="009C1763" w:rsidP="009C1763">
      <w:pPr>
        <w:rPr>
          <w:rFonts w:ascii="Times New Roman" w:hAnsi="Times New Roman" w:cs="Times New Roman"/>
          <w:b/>
          <w:bCs/>
        </w:rPr>
      </w:pPr>
      <w:r w:rsidRPr="009C1763">
        <w:rPr>
          <w:rFonts w:ascii="Times New Roman" w:hAnsi="Times New Roman" w:cs="Times New Roman"/>
          <w:b/>
          <w:bCs/>
        </w:rPr>
        <w:t>IAM roles for EKS/ECS workloads</w:t>
      </w:r>
    </w:p>
    <w:p w14:paraId="192A2949" w14:textId="77777777" w:rsidR="009C1763" w:rsidRPr="009C1763" w:rsidRDefault="009C1763" w:rsidP="009C1763">
      <w:p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 xml:space="preserve">On the </w:t>
      </w:r>
      <w:proofErr w:type="gramStart"/>
      <w:r w:rsidRPr="009C1763">
        <w:rPr>
          <w:rFonts w:ascii="Times New Roman" w:hAnsi="Times New Roman" w:cs="Times New Roman"/>
        </w:rPr>
        <w:t>compute</w:t>
      </w:r>
      <w:proofErr w:type="gramEnd"/>
      <w:r w:rsidRPr="009C1763">
        <w:rPr>
          <w:rFonts w:ascii="Times New Roman" w:hAnsi="Times New Roman" w:cs="Times New Roman"/>
        </w:rPr>
        <w:t xml:space="preserve"> side, I don’t rely on a big, shared node role. For EKS I’d use </w:t>
      </w:r>
      <w:r w:rsidRPr="009C1763">
        <w:rPr>
          <w:rFonts w:ascii="Times New Roman" w:hAnsi="Times New Roman" w:cs="Times New Roman"/>
          <w:b/>
          <w:bCs/>
        </w:rPr>
        <w:t>IRSA</w:t>
      </w:r>
      <w:r w:rsidRPr="009C1763">
        <w:rPr>
          <w:rFonts w:ascii="Times New Roman" w:hAnsi="Times New Roman" w:cs="Times New Roman"/>
        </w:rPr>
        <w:t>, and for ECS I’d use task roles, so each service gets its own IAM role with a tight set of permissions.</w:t>
      </w:r>
    </w:p>
    <w:p w14:paraId="017E937D" w14:textId="77777777" w:rsidR="009C1763" w:rsidRPr="009C1763" w:rsidRDefault="009C1763" w:rsidP="009C1763">
      <w:p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I’d split things roughly like this:</w:t>
      </w:r>
    </w:p>
    <w:p w14:paraId="6FECDE33" w14:textId="77777777" w:rsidR="009C1763" w:rsidRPr="009C1763" w:rsidRDefault="009C1763" w:rsidP="009C17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Control</w:t>
      </w:r>
      <w:r w:rsidRPr="009C1763">
        <w:rPr>
          <w:rFonts w:ascii="Times New Roman" w:hAnsi="Times New Roman" w:cs="Times New Roman"/>
        </w:rPr>
        <w:noBreakHyphen/>
        <w:t>plane role</w:t>
      </w:r>
    </w:p>
    <w:p w14:paraId="6D1548C8" w14:textId="77777777" w:rsidR="009C1763" w:rsidRPr="009C1763" w:rsidRDefault="009C1763" w:rsidP="009C176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Used by the 3GPP control</w:t>
      </w:r>
      <w:r w:rsidRPr="009C1763">
        <w:rPr>
          <w:rFonts w:ascii="Times New Roman" w:hAnsi="Times New Roman" w:cs="Times New Roman"/>
        </w:rPr>
        <w:noBreakHyphen/>
        <w:t>plane and core APIs.</w:t>
      </w:r>
    </w:p>
    <w:p w14:paraId="64960894" w14:textId="77777777" w:rsidR="009C1763" w:rsidRPr="009C1763" w:rsidRDefault="009C1763" w:rsidP="009C176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Can read/write only the DynamoDB tables that hold session/subscriber state.</w:t>
      </w:r>
    </w:p>
    <w:p w14:paraId="6AD41391" w14:textId="77777777" w:rsidR="009C1763" w:rsidRPr="009C1763" w:rsidRDefault="009C1763" w:rsidP="009C176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Can write connection/audit logs to a specific S3 bucket or Firehose stream.</w:t>
      </w:r>
    </w:p>
    <w:p w14:paraId="64FFA0E7" w14:textId="77777777" w:rsidR="009C1763" w:rsidRPr="009C1763" w:rsidRDefault="009C1763" w:rsidP="009C176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Can push metrics/logs to CloudWatch or a Datadog agent.​</w:t>
      </w:r>
    </w:p>
    <w:p w14:paraId="3DCCA83E" w14:textId="77777777" w:rsidR="009C1763" w:rsidRPr="009C1763" w:rsidRDefault="009C1763" w:rsidP="009C17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Ingestion / data</w:t>
      </w:r>
      <w:r w:rsidRPr="009C1763">
        <w:rPr>
          <w:rFonts w:ascii="Times New Roman" w:hAnsi="Times New Roman" w:cs="Times New Roman"/>
        </w:rPr>
        <w:noBreakHyphen/>
        <w:t>processing role</w:t>
      </w:r>
    </w:p>
    <w:p w14:paraId="6F5F22B2" w14:textId="77777777" w:rsidR="009C1763" w:rsidRPr="009C1763" w:rsidRDefault="009C1763" w:rsidP="009C176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Used by services pulling data from ground stations/other hubs.</w:t>
      </w:r>
    </w:p>
    <w:p w14:paraId="2FC2EE24" w14:textId="77777777" w:rsidR="009C1763" w:rsidRPr="009C1763" w:rsidRDefault="009C1763" w:rsidP="009C176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Can read from “ingest” buckets/streams and write to “processed” or analytics buckets.</w:t>
      </w:r>
    </w:p>
    <w:p w14:paraId="6436AF12" w14:textId="77777777" w:rsidR="009C1763" w:rsidRPr="009C1763" w:rsidRDefault="009C1763" w:rsidP="009C1763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gramStart"/>
      <w:r w:rsidRPr="009C1763">
        <w:rPr>
          <w:rFonts w:ascii="Times New Roman" w:hAnsi="Times New Roman" w:cs="Times New Roman"/>
        </w:rPr>
        <w:t>Has</w:t>
      </w:r>
      <w:proofErr w:type="gramEnd"/>
      <w:r w:rsidRPr="009C1763">
        <w:rPr>
          <w:rFonts w:ascii="Times New Roman" w:hAnsi="Times New Roman" w:cs="Times New Roman"/>
        </w:rPr>
        <w:t xml:space="preserve"> access only to the queues/topics it owns.</w:t>
      </w:r>
    </w:p>
    <w:p w14:paraId="20E73722" w14:textId="77777777" w:rsidR="009C1763" w:rsidRPr="009C1763" w:rsidRDefault="009C1763" w:rsidP="009C17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Telemetry / agent role</w:t>
      </w:r>
    </w:p>
    <w:p w14:paraId="613AD4EA" w14:textId="77777777" w:rsidR="009C1763" w:rsidRPr="009C1763" w:rsidRDefault="009C1763" w:rsidP="009C176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 xml:space="preserve">Used by Fluent Bit / </w:t>
      </w:r>
      <w:proofErr w:type="spellStart"/>
      <w:r w:rsidRPr="009C1763">
        <w:rPr>
          <w:rFonts w:ascii="Times New Roman" w:hAnsi="Times New Roman" w:cs="Times New Roman"/>
        </w:rPr>
        <w:t>Fluentd</w:t>
      </w:r>
      <w:proofErr w:type="spellEnd"/>
      <w:r w:rsidRPr="009C1763">
        <w:rPr>
          <w:rFonts w:ascii="Times New Roman" w:hAnsi="Times New Roman" w:cs="Times New Roman"/>
        </w:rPr>
        <w:t xml:space="preserve"> / </w:t>
      </w:r>
      <w:proofErr w:type="spellStart"/>
      <w:r w:rsidRPr="009C1763">
        <w:rPr>
          <w:rFonts w:ascii="Times New Roman" w:hAnsi="Times New Roman" w:cs="Times New Roman"/>
        </w:rPr>
        <w:t>OpenTelemetry</w:t>
      </w:r>
      <w:proofErr w:type="spellEnd"/>
      <w:r w:rsidRPr="009C1763">
        <w:rPr>
          <w:rFonts w:ascii="Times New Roman" w:hAnsi="Times New Roman" w:cs="Times New Roman"/>
        </w:rPr>
        <w:t xml:space="preserve"> collectors.</w:t>
      </w:r>
    </w:p>
    <w:p w14:paraId="2906EC60" w14:textId="77777777" w:rsidR="009C1763" w:rsidRPr="009C1763" w:rsidRDefault="009C1763" w:rsidP="009C1763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gramStart"/>
      <w:r w:rsidRPr="009C1763">
        <w:rPr>
          <w:rFonts w:ascii="Times New Roman" w:hAnsi="Times New Roman" w:cs="Times New Roman"/>
        </w:rPr>
        <w:t>Can</w:t>
      </w:r>
      <w:proofErr w:type="gramEnd"/>
      <w:r w:rsidRPr="009C1763">
        <w:rPr>
          <w:rFonts w:ascii="Times New Roman" w:hAnsi="Times New Roman" w:cs="Times New Roman"/>
        </w:rPr>
        <w:t xml:space="preserve"> write logs to CloudWatch Logs or Firehose.</w:t>
      </w:r>
    </w:p>
    <w:p w14:paraId="09A6F0C6" w14:textId="77777777" w:rsidR="009C1763" w:rsidRPr="009C1763" w:rsidRDefault="009C1763" w:rsidP="009C176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Can send metrics/traces to Datadog, with API keys coming from Secrets Manager/SSM.​</w:t>
      </w:r>
    </w:p>
    <w:p w14:paraId="646FA3DC" w14:textId="77777777" w:rsidR="009C1763" w:rsidRPr="009C1763" w:rsidRDefault="009C1763" w:rsidP="009C1763">
      <w:p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What I don’t give to app roles:</w:t>
      </w:r>
    </w:p>
    <w:p w14:paraId="29EE1726" w14:textId="77777777" w:rsidR="009C1763" w:rsidRPr="009C1763" w:rsidRDefault="009C1763" w:rsidP="009C17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No </w:t>
      </w:r>
      <w:proofErr w:type="spellStart"/>
      <w:proofErr w:type="gramStart"/>
      <w:r w:rsidRPr="009C1763">
        <w:rPr>
          <w:rFonts w:ascii="Times New Roman" w:hAnsi="Times New Roman" w:cs="Times New Roman"/>
        </w:rPr>
        <w:t>iam</w:t>
      </w:r>
      <w:proofErr w:type="spellEnd"/>
      <w:r w:rsidRPr="009C1763">
        <w:rPr>
          <w:rFonts w:ascii="Times New Roman" w:hAnsi="Times New Roman" w:cs="Times New Roman"/>
        </w:rPr>
        <w:t>:*</w:t>
      </w:r>
      <w:proofErr w:type="gramEnd"/>
      <w:r w:rsidRPr="009C1763">
        <w:rPr>
          <w:rFonts w:ascii="Times New Roman" w:hAnsi="Times New Roman" w:cs="Times New Roman"/>
        </w:rPr>
        <w:t>, </w:t>
      </w:r>
      <w:proofErr w:type="gramStart"/>
      <w:r w:rsidRPr="009C1763">
        <w:rPr>
          <w:rFonts w:ascii="Times New Roman" w:hAnsi="Times New Roman" w:cs="Times New Roman"/>
        </w:rPr>
        <w:t>organizations:*</w:t>
      </w:r>
      <w:proofErr w:type="gramEnd"/>
      <w:r w:rsidRPr="009C1763">
        <w:rPr>
          <w:rFonts w:ascii="Times New Roman" w:hAnsi="Times New Roman" w:cs="Times New Roman"/>
        </w:rPr>
        <w:t>, or “assume any role you want” via broad </w:t>
      </w:r>
      <w:proofErr w:type="spellStart"/>
      <w:proofErr w:type="gramStart"/>
      <w:r w:rsidRPr="009C1763">
        <w:rPr>
          <w:rFonts w:ascii="Times New Roman" w:hAnsi="Times New Roman" w:cs="Times New Roman"/>
        </w:rPr>
        <w:t>sts:AssumeRole</w:t>
      </w:r>
      <w:proofErr w:type="spellEnd"/>
      <w:proofErr w:type="gramEnd"/>
      <w:r w:rsidRPr="009C1763">
        <w:rPr>
          <w:rFonts w:ascii="Times New Roman" w:hAnsi="Times New Roman" w:cs="Times New Roman"/>
        </w:rPr>
        <w:t>.</w:t>
      </w:r>
    </w:p>
    <w:p w14:paraId="2DFAD9AF" w14:textId="77777777" w:rsidR="009C1763" w:rsidRPr="009C1763" w:rsidRDefault="009C1763" w:rsidP="009C17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No infra</w:t>
      </w:r>
      <w:r w:rsidRPr="009C1763">
        <w:rPr>
          <w:rFonts w:ascii="Times New Roman" w:hAnsi="Times New Roman" w:cs="Times New Roman"/>
        </w:rPr>
        <w:noBreakHyphen/>
        <w:t>admin rights like ec</w:t>
      </w:r>
      <w:proofErr w:type="gramStart"/>
      <w:r w:rsidRPr="009C1763">
        <w:rPr>
          <w:rFonts w:ascii="Times New Roman" w:hAnsi="Times New Roman" w:cs="Times New Roman"/>
        </w:rPr>
        <w:t>2:*</w:t>
      </w:r>
      <w:proofErr w:type="gramEnd"/>
      <w:r w:rsidRPr="009C1763">
        <w:rPr>
          <w:rFonts w:ascii="Times New Roman" w:hAnsi="Times New Roman" w:cs="Times New Roman"/>
        </w:rPr>
        <w:t>, </w:t>
      </w:r>
      <w:proofErr w:type="spellStart"/>
      <w:proofErr w:type="gramStart"/>
      <w:r w:rsidRPr="009C1763">
        <w:rPr>
          <w:rFonts w:ascii="Times New Roman" w:hAnsi="Times New Roman" w:cs="Times New Roman"/>
        </w:rPr>
        <w:t>eks</w:t>
      </w:r>
      <w:proofErr w:type="spellEnd"/>
      <w:r w:rsidRPr="009C1763">
        <w:rPr>
          <w:rFonts w:ascii="Times New Roman" w:hAnsi="Times New Roman" w:cs="Times New Roman"/>
        </w:rPr>
        <w:t>:*</w:t>
      </w:r>
      <w:proofErr w:type="gramEnd"/>
      <w:r w:rsidRPr="009C1763">
        <w:rPr>
          <w:rFonts w:ascii="Times New Roman" w:hAnsi="Times New Roman" w:cs="Times New Roman"/>
        </w:rPr>
        <w:t>, </w:t>
      </w:r>
      <w:proofErr w:type="spellStart"/>
      <w:proofErr w:type="gramStart"/>
      <w:r w:rsidRPr="009C1763">
        <w:rPr>
          <w:rFonts w:ascii="Times New Roman" w:hAnsi="Times New Roman" w:cs="Times New Roman"/>
        </w:rPr>
        <w:t>ecs</w:t>
      </w:r>
      <w:proofErr w:type="spellEnd"/>
      <w:r w:rsidRPr="009C1763">
        <w:rPr>
          <w:rFonts w:ascii="Times New Roman" w:hAnsi="Times New Roman" w:cs="Times New Roman"/>
        </w:rPr>
        <w:t>:*</w:t>
      </w:r>
      <w:proofErr w:type="gramEnd"/>
      <w:r w:rsidRPr="009C1763">
        <w:rPr>
          <w:rFonts w:ascii="Times New Roman" w:hAnsi="Times New Roman" w:cs="Times New Roman"/>
        </w:rPr>
        <w:t>, </w:t>
      </w:r>
      <w:proofErr w:type="spellStart"/>
      <w:proofErr w:type="gramStart"/>
      <w:r w:rsidRPr="009C1763">
        <w:rPr>
          <w:rFonts w:ascii="Times New Roman" w:hAnsi="Times New Roman" w:cs="Times New Roman"/>
        </w:rPr>
        <w:t>cloudformation</w:t>
      </w:r>
      <w:proofErr w:type="spellEnd"/>
      <w:r w:rsidRPr="009C1763">
        <w:rPr>
          <w:rFonts w:ascii="Times New Roman" w:hAnsi="Times New Roman" w:cs="Times New Roman"/>
        </w:rPr>
        <w:t>:*</w:t>
      </w:r>
      <w:proofErr w:type="gramEnd"/>
      <w:r w:rsidRPr="009C1763">
        <w:rPr>
          <w:rFonts w:ascii="Times New Roman" w:hAnsi="Times New Roman" w:cs="Times New Roman"/>
        </w:rPr>
        <w:t>, route</w:t>
      </w:r>
      <w:proofErr w:type="gramStart"/>
      <w:r w:rsidRPr="009C1763">
        <w:rPr>
          <w:rFonts w:ascii="Times New Roman" w:hAnsi="Times New Roman" w:cs="Times New Roman"/>
        </w:rPr>
        <w:t>53:*</w:t>
      </w:r>
      <w:proofErr w:type="gramEnd"/>
      <w:r w:rsidRPr="009C1763">
        <w:rPr>
          <w:rFonts w:ascii="Times New Roman" w:hAnsi="Times New Roman" w:cs="Times New Roman"/>
        </w:rPr>
        <w:t>.</w:t>
      </w:r>
    </w:p>
    <w:p w14:paraId="0B7DCFFD" w14:textId="77777777" w:rsidR="009C1763" w:rsidRPr="009C1763" w:rsidRDefault="009C1763" w:rsidP="009C17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No account</w:t>
      </w:r>
      <w:r w:rsidRPr="009C1763">
        <w:rPr>
          <w:rFonts w:ascii="Times New Roman" w:hAnsi="Times New Roman" w:cs="Times New Roman"/>
        </w:rPr>
        <w:noBreakHyphen/>
        <w:t>wide s</w:t>
      </w:r>
      <w:proofErr w:type="gramStart"/>
      <w:r w:rsidRPr="009C1763">
        <w:rPr>
          <w:rFonts w:ascii="Times New Roman" w:hAnsi="Times New Roman" w:cs="Times New Roman"/>
        </w:rPr>
        <w:t>3:*</w:t>
      </w:r>
      <w:proofErr w:type="gramEnd"/>
      <w:r w:rsidRPr="009C1763">
        <w:rPr>
          <w:rFonts w:ascii="Times New Roman" w:hAnsi="Times New Roman" w:cs="Times New Roman"/>
        </w:rPr>
        <w:t> or </w:t>
      </w:r>
      <w:proofErr w:type="spellStart"/>
      <w:proofErr w:type="gramStart"/>
      <w:r w:rsidRPr="009C1763">
        <w:rPr>
          <w:rFonts w:ascii="Times New Roman" w:hAnsi="Times New Roman" w:cs="Times New Roman"/>
        </w:rPr>
        <w:t>dynamodb</w:t>
      </w:r>
      <w:proofErr w:type="spellEnd"/>
      <w:r w:rsidRPr="009C1763">
        <w:rPr>
          <w:rFonts w:ascii="Times New Roman" w:hAnsi="Times New Roman" w:cs="Times New Roman"/>
        </w:rPr>
        <w:t>:*</w:t>
      </w:r>
      <w:proofErr w:type="gramEnd"/>
      <w:r w:rsidRPr="009C1763">
        <w:rPr>
          <w:rFonts w:ascii="Times New Roman" w:hAnsi="Times New Roman" w:cs="Times New Roman"/>
        </w:rPr>
        <w:t>, and no wildcard access to all streams/queues.</w:t>
      </w:r>
    </w:p>
    <w:p w14:paraId="74A0E656" w14:textId="77777777" w:rsidR="009C1763" w:rsidRPr="009C1763" w:rsidRDefault="009C1763" w:rsidP="009C17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No KMS admin; at most they get encrypt/decrypt on a key that’s clearly scoped to that app.​</w:t>
      </w:r>
    </w:p>
    <w:p w14:paraId="5BB171BE" w14:textId="77777777" w:rsidR="009C1763" w:rsidRPr="009C1763" w:rsidRDefault="009C1763" w:rsidP="009C1763">
      <w:p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lastRenderedPageBreak/>
        <w:t>If one service gets compromised, the damage should be limited to that service’s own data, not the entire account.</w:t>
      </w:r>
    </w:p>
    <w:p w14:paraId="416573A5" w14:textId="77777777" w:rsidR="009C1763" w:rsidRPr="009C1763" w:rsidRDefault="009C1763" w:rsidP="009C1763">
      <w:pPr>
        <w:rPr>
          <w:rFonts w:ascii="Times New Roman" w:hAnsi="Times New Roman" w:cs="Times New Roman"/>
          <w:b/>
          <w:bCs/>
        </w:rPr>
      </w:pPr>
      <w:r w:rsidRPr="009C1763">
        <w:rPr>
          <w:rFonts w:ascii="Times New Roman" w:hAnsi="Times New Roman" w:cs="Times New Roman"/>
          <w:b/>
          <w:bCs/>
        </w:rPr>
        <w:t>First 3 AWS security services</w:t>
      </w:r>
    </w:p>
    <w:p w14:paraId="6C1250D0" w14:textId="77777777" w:rsidR="009C1763" w:rsidRPr="009C1763" w:rsidRDefault="009C1763" w:rsidP="009C1763">
      <w:p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If I’m bringing this hub up from scratch, the first three services I’d turn on are:</w:t>
      </w:r>
    </w:p>
    <w:p w14:paraId="15B32D88" w14:textId="77777777" w:rsidR="009C1763" w:rsidRPr="009C1763" w:rsidRDefault="009C1763" w:rsidP="009C17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AWS KMS</w:t>
      </w:r>
    </w:p>
    <w:p w14:paraId="15E67886" w14:textId="77777777" w:rsidR="009C1763" w:rsidRPr="009C1763" w:rsidRDefault="009C1763" w:rsidP="009C176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Everything that can be encrypted (S3, DynamoDB, EBS, EKS secrets, future RDS) uses KMS.</w:t>
      </w:r>
    </w:p>
    <w:p w14:paraId="45AA7669" w14:textId="77777777" w:rsidR="009C1763" w:rsidRPr="009C1763" w:rsidRDefault="009C1763" w:rsidP="009C176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I’d create a small set of CMKs per environment/data type and keep key policies tight.</w:t>
      </w:r>
    </w:p>
    <w:p w14:paraId="378D69CB" w14:textId="77777777" w:rsidR="009C1763" w:rsidRPr="009C1763" w:rsidRDefault="009C1763" w:rsidP="009C176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Config/Security Hub then enforce that unencrypted resources are treated as misconfigurations.​</w:t>
      </w:r>
    </w:p>
    <w:p w14:paraId="47206DCF" w14:textId="77777777" w:rsidR="009C1763" w:rsidRPr="009C1763" w:rsidRDefault="009C1763" w:rsidP="009C17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 xml:space="preserve">Amazon </w:t>
      </w:r>
      <w:proofErr w:type="spellStart"/>
      <w:r w:rsidRPr="009C1763">
        <w:rPr>
          <w:rFonts w:ascii="Times New Roman" w:hAnsi="Times New Roman" w:cs="Times New Roman"/>
        </w:rPr>
        <w:t>GuardDuty</w:t>
      </w:r>
      <w:proofErr w:type="spellEnd"/>
    </w:p>
    <w:p w14:paraId="4221689A" w14:textId="77777777" w:rsidR="009C1763" w:rsidRPr="009C1763" w:rsidRDefault="009C1763" w:rsidP="009C1763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9C1763">
        <w:rPr>
          <w:rFonts w:ascii="Times New Roman" w:hAnsi="Times New Roman" w:cs="Times New Roman"/>
        </w:rPr>
        <w:t>GuardDuty</w:t>
      </w:r>
      <w:proofErr w:type="spellEnd"/>
      <w:r w:rsidRPr="009C1763">
        <w:rPr>
          <w:rFonts w:ascii="Times New Roman" w:hAnsi="Times New Roman" w:cs="Times New Roman"/>
        </w:rPr>
        <w:t xml:space="preserve"> watches CloudTrail, VPC Flow Logs, and DNS logs for weird behavior.</w:t>
      </w:r>
    </w:p>
    <w:p w14:paraId="16B6C3F3" w14:textId="77777777" w:rsidR="009C1763" w:rsidRPr="009C1763" w:rsidRDefault="009C1763" w:rsidP="009C176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It’s a low</w:t>
      </w:r>
      <w:r w:rsidRPr="009C1763">
        <w:rPr>
          <w:rFonts w:ascii="Times New Roman" w:hAnsi="Times New Roman" w:cs="Times New Roman"/>
        </w:rPr>
        <w:noBreakHyphen/>
        <w:t>effort way to catch things like odd API usage from workload roles, strange egress patterns, or credential abuse early.​</w:t>
      </w:r>
    </w:p>
    <w:p w14:paraId="7C87F93F" w14:textId="77777777" w:rsidR="009C1763" w:rsidRPr="009C1763" w:rsidRDefault="009C1763" w:rsidP="009C17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AWS Security Hub</w:t>
      </w:r>
    </w:p>
    <w:p w14:paraId="0771DA08" w14:textId="77777777" w:rsidR="009C1763" w:rsidRPr="009C1763" w:rsidRDefault="009C1763" w:rsidP="009C176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 xml:space="preserve">Security Hub pulls findings from </w:t>
      </w:r>
      <w:proofErr w:type="spellStart"/>
      <w:r w:rsidRPr="009C1763">
        <w:rPr>
          <w:rFonts w:ascii="Times New Roman" w:hAnsi="Times New Roman" w:cs="Times New Roman"/>
        </w:rPr>
        <w:t>GuardDuty</w:t>
      </w:r>
      <w:proofErr w:type="spellEnd"/>
      <w:r w:rsidRPr="009C1763">
        <w:rPr>
          <w:rFonts w:ascii="Times New Roman" w:hAnsi="Times New Roman" w:cs="Times New Roman"/>
        </w:rPr>
        <w:t>, Access Analyzer, Inspector, Config, etc., into one place.</w:t>
      </w:r>
    </w:p>
    <w:p w14:paraId="35C60700" w14:textId="77777777" w:rsidR="009C1763" w:rsidRPr="009C1763" w:rsidRDefault="009C1763" w:rsidP="009C176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I’d enable the relevant standards (e.g., CIS) and treat new high/critical findings like incidents.</w:t>
      </w:r>
    </w:p>
    <w:p w14:paraId="09075748" w14:textId="77777777" w:rsidR="009C1763" w:rsidRPr="009C1763" w:rsidRDefault="009C1763" w:rsidP="009C176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From there, we hook it into ticketing/on</w:t>
      </w:r>
      <w:r w:rsidRPr="009C1763">
        <w:rPr>
          <w:rFonts w:ascii="Times New Roman" w:hAnsi="Times New Roman" w:cs="Times New Roman"/>
        </w:rPr>
        <w:noBreakHyphen/>
        <w:t>call so issues don’t just sit in a console.​</w:t>
      </w:r>
    </w:p>
    <w:p w14:paraId="79AC152F" w14:textId="77777777" w:rsidR="009C1763" w:rsidRPr="009C1763" w:rsidRDefault="009C1763" w:rsidP="009C1763">
      <w:p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That gives us strong encryption, ongoing threat detection, and a clear view of where we’re drifting.</w:t>
      </w:r>
    </w:p>
    <w:p w14:paraId="59B59679" w14:textId="77777777" w:rsidR="009C1763" w:rsidRPr="009C1763" w:rsidRDefault="009C1763" w:rsidP="009C1763">
      <w:p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pict w14:anchorId="2EFB968F">
          <v:rect id="_x0000_i1040" style="width:0;height:.75pt" o:hralign="center" o:hrstd="t" o:hr="t" fillcolor="#a0a0a0" stroked="f"/>
        </w:pict>
      </w:r>
    </w:p>
    <w:p w14:paraId="265A771A" w14:textId="77777777" w:rsidR="009C1763" w:rsidRPr="009C1763" w:rsidRDefault="009C1763" w:rsidP="009C1763">
      <w:pPr>
        <w:rPr>
          <w:rFonts w:ascii="Times New Roman" w:hAnsi="Times New Roman" w:cs="Times New Roman"/>
          <w:b/>
          <w:bCs/>
        </w:rPr>
      </w:pPr>
      <w:r w:rsidRPr="009C1763">
        <w:rPr>
          <w:rFonts w:ascii="Times New Roman" w:hAnsi="Times New Roman" w:cs="Times New Roman"/>
          <w:b/>
          <w:bCs/>
        </w:rPr>
        <w:t>Observability</w:t>
      </w:r>
    </w:p>
    <w:p w14:paraId="7797DD6F" w14:textId="77777777" w:rsidR="009C1763" w:rsidRPr="009C1763" w:rsidRDefault="009C1763" w:rsidP="009C1763">
      <w:p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For observability, I want a small set of strong signals and a stack that’s familiar: Prometheus in the cluster, Datadog as the main UI, and CloudWatch as the durable backbone.​</w:t>
      </w:r>
    </w:p>
    <w:p w14:paraId="1816E5FC" w14:textId="77777777" w:rsidR="009C1763" w:rsidRPr="009C1763" w:rsidRDefault="009C1763" w:rsidP="009C1763">
      <w:pPr>
        <w:rPr>
          <w:rFonts w:ascii="Times New Roman" w:hAnsi="Times New Roman" w:cs="Times New Roman"/>
          <w:b/>
          <w:bCs/>
        </w:rPr>
      </w:pPr>
      <w:r w:rsidRPr="009C1763">
        <w:rPr>
          <w:rFonts w:ascii="Times New Roman" w:hAnsi="Times New Roman" w:cs="Times New Roman"/>
          <w:b/>
          <w:bCs/>
        </w:rPr>
        <w:t>Top 3 metrics for container workloads</w:t>
      </w:r>
    </w:p>
    <w:p w14:paraId="4181B55C" w14:textId="77777777" w:rsidR="009C1763" w:rsidRPr="009C1763" w:rsidRDefault="009C1763" w:rsidP="009C1763">
      <w:p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For the EKS/ECS workloads in this hub, these are the three metrics I’d care about most:</w:t>
      </w:r>
    </w:p>
    <w:p w14:paraId="281768D5" w14:textId="77777777" w:rsidR="009C1763" w:rsidRPr="009C1763" w:rsidRDefault="009C1763" w:rsidP="009C17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lastRenderedPageBreak/>
        <w:t>End</w:t>
      </w:r>
      <w:r w:rsidRPr="009C1763">
        <w:rPr>
          <w:rFonts w:ascii="Times New Roman" w:hAnsi="Times New Roman" w:cs="Times New Roman"/>
        </w:rPr>
        <w:noBreakHyphen/>
        <w:t>to</w:t>
      </w:r>
      <w:r w:rsidRPr="009C1763">
        <w:rPr>
          <w:rFonts w:ascii="Times New Roman" w:hAnsi="Times New Roman" w:cs="Times New Roman"/>
        </w:rPr>
        <w:noBreakHyphen/>
        <w:t>end latency</w:t>
      </w:r>
    </w:p>
    <w:p w14:paraId="251D8820" w14:textId="77777777" w:rsidR="009C1763" w:rsidRPr="009C1763" w:rsidRDefault="009C1763" w:rsidP="009C176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P50/P95/P99 latency for the key control</w:t>
      </w:r>
      <w:r w:rsidRPr="009C1763">
        <w:rPr>
          <w:rFonts w:ascii="Times New Roman" w:hAnsi="Times New Roman" w:cs="Times New Roman"/>
        </w:rPr>
        <w:noBreakHyphen/>
        <w:t>plane/data</w:t>
      </w:r>
      <w:r w:rsidRPr="009C1763">
        <w:rPr>
          <w:rFonts w:ascii="Times New Roman" w:hAnsi="Times New Roman" w:cs="Times New Roman"/>
        </w:rPr>
        <w:noBreakHyphen/>
        <w:t>plane flows (attach/detach, messaging, etc.).</w:t>
      </w:r>
    </w:p>
    <w:p w14:paraId="78FBF7CE" w14:textId="77777777" w:rsidR="009C1763" w:rsidRPr="009C1763" w:rsidRDefault="009C1763" w:rsidP="009C176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This is what customers feel, so it becomes the main SLO driver.​</w:t>
      </w:r>
    </w:p>
    <w:p w14:paraId="755EA546" w14:textId="77777777" w:rsidR="009C1763" w:rsidRPr="009C1763" w:rsidRDefault="009C1763" w:rsidP="009C17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Error rate</w:t>
      </w:r>
    </w:p>
    <w:p w14:paraId="4AF76FFB" w14:textId="77777777" w:rsidR="009C1763" w:rsidRPr="009C1763" w:rsidRDefault="009C1763" w:rsidP="009C176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HTTP/</w:t>
      </w:r>
      <w:proofErr w:type="spellStart"/>
      <w:r w:rsidRPr="009C1763">
        <w:rPr>
          <w:rFonts w:ascii="Times New Roman" w:hAnsi="Times New Roman" w:cs="Times New Roman"/>
        </w:rPr>
        <w:t>gRPC</w:t>
      </w:r>
      <w:proofErr w:type="spellEnd"/>
      <w:r w:rsidRPr="009C1763">
        <w:rPr>
          <w:rFonts w:ascii="Times New Roman" w:hAnsi="Times New Roman" w:cs="Times New Roman"/>
        </w:rPr>
        <w:t xml:space="preserve"> errors plus domain</w:t>
      </w:r>
      <w:r w:rsidRPr="009C1763">
        <w:rPr>
          <w:rFonts w:ascii="Times New Roman" w:hAnsi="Times New Roman" w:cs="Times New Roman"/>
        </w:rPr>
        <w:noBreakHyphen/>
        <w:t>specific error counters from the 3GPP components.</w:t>
      </w:r>
    </w:p>
    <w:p w14:paraId="118FCC46" w14:textId="77777777" w:rsidR="009C1763" w:rsidRPr="009C1763" w:rsidRDefault="009C1763" w:rsidP="009C176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Always broken down by service and AZ so we can quickly tell if it’s a bad rollout, an AZ issue, or upstream.​</w:t>
      </w:r>
    </w:p>
    <w:p w14:paraId="549C55F9" w14:textId="77777777" w:rsidR="009C1763" w:rsidRPr="009C1763" w:rsidRDefault="009C1763" w:rsidP="009C17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Saturation and backlog</w:t>
      </w:r>
    </w:p>
    <w:p w14:paraId="0C9B024F" w14:textId="77777777" w:rsidR="009C1763" w:rsidRPr="009C1763" w:rsidRDefault="009C1763" w:rsidP="009C176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CPU/memory usage, throttling, pod restarts, and queue/topic lag.</w:t>
      </w:r>
    </w:p>
    <w:p w14:paraId="31B443CD" w14:textId="77777777" w:rsidR="009C1763" w:rsidRPr="009C1763" w:rsidRDefault="009C1763" w:rsidP="009C176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These are what we use for autoscaling and to see whether the hub is keeping up with bursts or falling behind.​</w:t>
      </w:r>
    </w:p>
    <w:p w14:paraId="6B99E4AA" w14:textId="77777777" w:rsidR="009C1763" w:rsidRPr="009C1763" w:rsidRDefault="009C1763" w:rsidP="009C1763">
      <w:p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If latency, errors, and saturation all look good, the platform is usually in a healthy place.</w:t>
      </w:r>
    </w:p>
    <w:p w14:paraId="09E63BC2" w14:textId="77777777" w:rsidR="009C1763" w:rsidRPr="009C1763" w:rsidRDefault="009C1763" w:rsidP="009C1763">
      <w:pPr>
        <w:rPr>
          <w:rFonts w:ascii="Times New Roman" w:hAnsi="Times New Roman" w:cs="Times New Roman"/>
          <w:b/>
          <w:bCs/>
        </w:rPr>
      </w:pPr>
      <w:r w:rsidRPr="009C1763">
        <w:rPr>
          <w:rFonts w:ascii="Times New Roman" w:hAnsi="Times New Roman" w:cs="Times New Roman"/>
          <w:b/>
          <w:bCs/>
        </w:rPr>
        <w:t>Logging, monitoring, and alerting stack</w:t>
      </w:r>
    </w:p>
    <w:p w14:paraId="608F2777" w14:textId="77777777" w:rsidR="009C1763" w:rsidRPr="009C1763" w:rsidRDefault="009C1763" w:rsidP="009C1763">
      <w:p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 xml:space="preserve">Here’s the stack I’d </w:t>
      </w:r>
      <w:proofErr w:type="gramStart"/>
      <w:r w:rsidRPr="009C1763">
        <w:rPr>
          <w:rFonts w:ascii="Times New Roman" w:hAnsi="Times New Roman" w:cs="Times New Roman"/>
        </w:rPr>
        <w:t>actually run</w:t>
      </w:r>
      <w:proofErr w:type="gramEnd"/>
      <w:r w:rsidRPr="009C1763">
        <w:rPr>
          <w:rFonts w:ascii="Times New Roman" w:hAnsi="Times New Roman" w:cs="Times New Roman"/>
        </w:rPr>
        <w:t>:</w:t>
      </w:r>
    </w:p>
    <w:p w14:paraId="6EE9DD97" w14:textId="77777777" w:rsidR="009C1763" w:rsidRPr="009C1763" w:rsidRDefault="009C1763" w:rsidP="009C17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Metrics</w:t>
      </w:r>
    </w:p>
    <w:p w14:paraId="1CE6D023" w14:textId="77777777" w:rsidR="009C1763" w:rsidRPr="009C1763" w:rsidRDefault="009C1763" w:rsidP="009C176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Prometheus in</w:t>
      </w:r>
      <w:r w:rsidRPr="009C1763">
        <w:rPr>
          <w:rFonts w:ascii="Times New Roman" w:hAnsi="Times New Roman" w:cs="Times New Roman"/>
        </w:rPr>
        <w:noBreakHyphen/>
        <w:t>cluster to scrape Kubernetes/ECS and app metrics.</w:t>
      </w:r>
    </w:p>
    <w:p w14:paraId="5DCB7FF1" w14:textId="77777777" w:rsidR="009C1763" w:rsidRPr="009C1763" w:rsidRDefault="009C1763" w:rsidP="009C176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Datadog as the main view (either direct agent scrape or Prometheus federation) with SLOs, dashboards, and APM.​</w:t>
      </w:r>
    </w:p>
    <w:p w14:paraId="62F8275A" w14:textId="77777777" w:rsidR="009C1763" w:rsidRPr="009C1763" w:rsidRDefault="009C1763" w:rsidP="009C17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Logs</w:t>
      </w:r>
    </w:p>
    <w:p w14:paraId="650A89A0" w14:textId="77777777" w:rsidR="009C1763" w:rsidRPr="009C1763" w:rsidRDefault="009C1763" w:rsidP="009C176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 xml:space="preserve">Apps log structured JSON </w:t>
      </w:r>
      <w:proofErr w:type="gramStart"/>
      <w:r w:rsidRPr="009C1763">
        <w:rPr>
          <w:rFonts w:ascii="Times New Roman" w:hAnsi="Times New Roman" w:cs="Times New Roman"/>
        </w:rPr>
        <w:t xml:space="preserve">to </w:t>
      </w:r>
      <w:proofErr w:type="spellStart"/>
      <w:r w:rsidRPr="009C1763">
        <w:rPr>
          <w:rFonts w:ascii="Times New Roman" w:hAnsi="Times New Roman" w:cs="Times New Roman"/>
        </w:rPr>
        <w:t>stdout</w:t>
      </w:r>
      <w:proofErr w:type="spellEnd"/>
      <w:proofErr w:type="gramEnd"/>
      <w:r w:rsidRPr="009C1763">
        <w:rPr>
          <w:rFonts w:ascii="Times New Roman" w:hAnsi="Times New Roman" w:cs="Times New Roman"/>
        </w:rPr>
        <w:t>.</w:t>
      </w:r>
    </w:p>
    <w:p w14:paraId="604EA879" w14:textId="327E3573" w:rsidR="009C1763" w:rsidRPr="009C1763" w:rsidRDefault="009C1763" w:rsidP="009C176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 xml:space="preserve">Fluent Bit / </w:t>
      </w:r>
      <w:proofErr w:type="spellStart"/>
      <w:proofErr w:type="gramStart"/>
      <w:r w:rsidRPr="009C1763">
        <w:rPr>
          <w:rFonts w:ascii="Times New Roman" w:hAnsi="Times New Roman" w:cs="Times New Roman"/>
        </w:rPr>
        <w:t>Fluentd</w:t>
      </w:r>
      <w:proofErr w:type="spellEnd"/>
      <w:r w:rsidRPr="009C1763">
        <w:rPr>
          <w:rFonts w:ascii="Times New Roman" w:hAnsi="Times New Roman" w:cs="Times New Roman"/>
        </w:rPr>
        <w:t xml:space="preserve">  send</w:t>
      </w:r>
      <w:proofErr w:type="gramEnd"/>
      <w:r w:rsidRPr="009C1763">
        <w:rPr>
          <w:rFonts w:ascii="Times New Roman" w:hAnsi="Times New Roman" w:cs="Times New Roman"/>
        </w:rPr>
        <w:t xml:space="preserve"> logs to CloudWatch Logs first.</w:t>
      </w:r>
    </w:p>
    <w:p w14:paraId="44A212A2" w14:textId="77777777" w:rsidR="009C1763" w:rsidRPr="009C1763" w:rsidRDefault="009C1763" w:rsidP="009C176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Important log groups (like connection logs) also go to S3 via Firehose for long</w:t>
      </w:r>
      <w:r w:rsidRPr="009C1763">
        <w:rPr>
          <w:rFonts w:ascii="Times New Roman" w:hAnsi="Times New Roman" w:cs="Times New Roman"/>
        </w:rPr>
        <w:noBreakHyphen/>
        <w:t>term retention, and optionally into Datadog Logs for better search and correlation.​</w:t>
      </w:r>
    </w:p>
    <w:p w14:paraId="18B1A12D" w14:textId="77777777" w:rsidR="009C1763" w:rsidRPr="009C1763" w:rsidRDefault="009C1763" w:rsidP="009C17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Tracing</w:t>
      </w:r>
    </w:p>
    <w:p w14:paraId="71810A65" w14:textId="77777777" w:rsidR="009C1763" w:rsidRPr="009C1763" w:rsidRDefault="009C1763" w:rsidP="009C1763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9C1763">
        <w:rPr>
          <w:rFonts w:ascii="Times New Roman" w:hAnsi="Times New Roman" w:cs="Times New Roman"/>
        </w:rPr>
        <w:t>OpenTelemetry</w:t>
      </w:r>
      <w:proofErr w:type="spellEnd"/>
      <w:r w:rsidRPr="009C1763">
        <w:rPr>
          <w:rFonts w:ascii="Times New Roman" w:hAnsi="Times New Roman" w:cs="Times New Roman"/>
        </w:rPr>
        <w:t xml:space="preserve"> collectors export traces to Datadog APM, with higher sampling on critical user flows and lower sampling on background jobs.​</w:t>
      </w:r>
    </w:p>
    <w:p w14:paraId="7E78B6BB" w14:textId="77777777" w:rsidR="009C1763" w:rsidRPr="009C1763" w:rsidRDefault="009C1763" w:rsidP="009C17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Alerting</w:t>
      </w:r>
    </w:p>
    <w:p w14:paraId="78070F74" w14:textId="77777777" w:rsidR="009C1763" w:rsidRPr="009C1763" w:rsidRDefault="009C1763" w:rsidP="009C176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lastRenderedPageBreak/>
        <w:t>SLO</w:t>
      </w:r>
      <w:r w:rsidRPr="009C1763">
        <w:rPr>
          <w:rFonts w:ascii="Times New Roman" w:hAnsi="Times New Roman" w:cs="Times New Roman"/>
        </w:rPr>
        <w:noBreakHyphen/>
        <w:t>based alerts in Datadog for latency, error rate, and saturation/backlog.</w:t>
      </w:r>
    </w:p>
    <w:p w14:paraId="41E8C828" w14:textId="77777777" w:rsidR="009C1763" w:rsidRPr="009C1763" w:rsidRDefault="009C1763" w:rsidP="009C176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>Platform alerts (cluster health, capacity, TGW/NAT status) out of CloudWatch/Prometheus.</w:t>
      </w:r>
    </w:p>
    <w:p w14:paraId="1A53797B" w14:textId="77777777" w:rsidR="009C1763" w:rsidRPr="009C1763" w:rsidRDefault="009C1763" w:rsidP="009C176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 xml:space="preserve">Security alerts from </w:t>
      </w:r>
      <w:proofErr w:type="spellStart"/>
      <w:r w:rsidRPr="009C1763">
        <w:rPr>
          <w:rFonts w:ascii="Times New Roman" w:hAnsi="Times New Roman" w:cs="Times New Roman"/>
        </w:rPr>
        <w:t>GuardDuty</w:t>
      </w:r>
      <w:proofErr w:type="spellEnd"/>
      <w:r w:rsidRPr="009C1763">
        <w:rPr>
          <w:rFonts w:ascii="Times New Roman" w:hAnsi="Times New Roman" w:cs="Times New Roman"/>
        </w:rPr>
        <w:t xml:space="preserve"> and Security Hub into the same on</w:t>
      </w:r>
      <w:r w:rsidRPr="009C1763">
        <w:rPr>
          <w:rFonts w:ascii="Times New Roman" w:hAnsi="Times New Roman" w:cs="Times New Roman"/>
        </w:rPr>
        <w:noBreakHyphen/>
        <w:t>call tooling, with separate runbooks from pure reliability issues.​</w:t>
      </w:r>
    </w:p>
    <w:p w14:paraId="73E97F6E" w14:textId="6D5C3AF1" w:rsidR="00FC2DBF" w:rsidRPr="009C1763" w:rsidRDefault="009C1763">
      <w:pPr>
        <w:rPr>
          <w:rFonts w:ascii="Times New Roman" w:hAnsi="Times New Roman" w:cs="Times New Roman"/>
        </w:rPr>
      </w:pPr>
      <w:r w:rsidRPr="009C1763">
        <w:rPr>
          <w:rFonts w:ascii="Times New Roman" w:hAnsi="Times New Roman" w:cs="Times New Roman"/>
        </w:rPr>
        <w:t xml:space="preserve">This keeps the setup realistic to operate, lines up with the tools </w:t>
      </w:r>
      <w:proofErr w:type="spellStart"/>
      <w:r w:rsidRPr="009C1763">
        <w:rPr>
          <w:rFonts w:ascii="Times New Roman" w:hAnsi="Times New Roman" w:cs="Times New Roman"/>
        </w:rPr>
        <w:t>Skylo</w:t>
      </w:r>
      <w:proofErr w:type="spellEnd"/>
      <w:r w:rsidRPr="009C1763">
        <w:rPr>
          <w:rFonts w:ascii="Times New Roman" w:hAnsi="Times New Roman" w:cs="Times New Roman"/>
        </w:rPr>
        <w:t xml:space="preserve"> already calls out, and can be reused for additional hubs without reinventing the stack every time</w:t>
      </w:r>
      <w:r w:rsidRPr="009C1763">
        <w:rPr>
          <w:rFonts w:ascii="Times New Roman" w:hAnsi="Times New Roman" w:cs="Times New Roman"/>
        </w:rPr>
        <w:t>.</w:t>
      </w:r>
    </w:p>
    <w:sectPr w:rsidR="00FC2DBF" w:rsidRPr="009C1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00E2"/>
    <w:multiLevelType w:val="multilevel"/>
    <w:tmpl w:val="2566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07130"/>
    <w:multiLevelType w:val="multilevel"/>
    <w:tmpl w:val="063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A612D"/>
    <w:multiLevelType w:val="multilevel"/>
    <w:tmpl w:val="928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2625B0"/>
    <w:multiLevelType w:val="multilevel"/>
    <w:tmpl w:val="054E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120B0"/>
    <w:multiLevelType w:val="multilevel"/>
    <w:tmpl w:val="5FA8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72A1E"/>
    <w:multiLevelType w:val="multilevel"/>
    <w:tmpl w:val="131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2E7B97"/>
    <w:multiLevelType w:val="multilevel"/>
    <w:tmpl w:val="22C8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FF2930"/>
    <w:multiLevelType w:val="multilevel"/>
    <w:tmpl w:val="C28A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BD3F8E"/>
    <w:multiLevelType w:val="multilevel"/>
    <w:tmpl w:val="C4A4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5591A"/>
    <w:multiLevelType w:val="multilevel"/>
    <w:tmpl w:val="F512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E4979"/>
    <w:multiLevelType w:val="multilevel"/>
    <w:tmpl w:val="C174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007763">
    <w:abstractNumId w:val="8"/>
  </w:num>
  <w:num w:numId="2" w16cid:durableId="25303350">
    <w:abstractNumId w:val="1"/>
  </w:num>
  <w:num w:numId="3" w16cid:durableId="211616462">
    <w:abstractNumId w:val="7"/>
  </w:num>
  <w:num w:numId="4" w16cid:durableId="1842155493">
    <w:abstractNumId w:val="4"/>
  </w:num>
  <w:num w:numId="5" w16cid:durableId="1475172842">
    <w:abstractNumId w:val="9"/>
  </w:num>
  <w:num w:numId="6" w16cid:durableId="621768284">
    <w:abstractNumId w:val="3"/>
  </w:num>
  <w:num w:numId="7" w16cid:durableId="2140300883">
    <w:abstractNumId w:val="2"/>
  </w:num>
  <w:num w:numId="8" w16cid:durableId="1672371005">
    <w:abstractNumId w:val="6"/>
  </w:num>
  <w:num w:numId="9" w16cid:durableId="1838619659">
    <w:abstractNumId w:val="0"/>
  </w:num>
  <w:num w:numId="10" w16cid:durableId="1885018565">
    <w:abstractNumId w:val="10"/>
  </w:num>
  <w:num w:numId="11" w16cid:durableId="575630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C36"/>
    <w:rsid w:val="001C1F5B"/>
    <w:rsid w:val="00255888"/>
    <w:rsid w:val="00474276"/>
    <w:rsid w:val="00746B7B"/>
    <w:rsid w:val="008E1DA7"/>
    <w:rsid w:val="009C1763"/>
    <w:rsid w:val="00C97C36"/>
    <w:rsid w:val="00D10FFE"/>
    <w:rsid w:val="00FC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1C6"/>
  <w15:chartTrackingRefBased/>
  <w15:docId w15:val="{B602403C-5420-46CF-8594-46827179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C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7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 Tadepalli</dc:creator>
  <cp:keywords/>
  <dc:description/>
  <cp:lastModifiedBy>Kumara Tadepalli</cp:lastModifiedBy>
  <cp:revision>2</cp:revision>
  <dcterms:created xsi:type="dcterms:W3CDTF">2025-12-17T19:57:00Z</dcterms:created>
  <dcterms:modified xsi:type="dcterms:W3CDTF">2025-12-17T20:02:00Z</dcterms:modified>
</cp:coreProperties>
</file>