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BB849" w14:textId="27E7BB2A" w:rsidR="004A5151" w:rsidRPr="005A563F" w:rsidRDefault="005070B6" w:rsidP="005A563F">
      <w:pPr>
        <w:pStyle w:val="Heading1"/>
        <w:rPr>
          <w:rFonts w:ascii="Cambria" w:hAnsi="Cambria"/>
          <w:b/>
          <w:bCs/>
          <w:u w:val="single"/>
        </w:rPr>
      </w:pPr>
      <w:r w:rsidRPr="005A563F">
        <w:rPr>
          <w:rFonts w:ascii="Cambria" w:hAnsi="Cambria"/>
          <w:b/>
          <w:bCs/>
          <w:u w:val="single"/>
        </w:rPr>
        <w:t>Railway</w:t>
      </w:r>
      <w:r w:rsidRPr="005A563F">
        <w:rPr>
          <w:rFonts w:ascii="Cambria" w:hAnsi="Cambria"/>
          <w:b/>
          <w:bCs/>
          <w:u w:val="single"/>
        </w:rPr>
        <w:t xml:space="preserve"> </w:t>
      </w:r>
      <w:r w:rsidRPr="005A563F">
        <w:rPr>
          <w:rFonts w:ascii="Cambria" w:hAnsi="Cambria"/>
          <w:b/>
          <w:bCs/>
          <w:u w:val="single"/>
        </w:rPr>
        <w:t>Logic</w:t>
      </w:r>
    </w:p>
    <w:p w14:paraId="67F670F9" w14:textId="77777777" w:rsidR="005A563F" w:rsidRDefault="005A563F" w:rsidP="005A563F"/>
    <w:p w14:paraId="2773563E" w14:textId="77777777" w:rsidR="00FB67A8" w:rsidRPr="00FB67A8" w:rsidRDefault="00FB67A8" w:rsidP="00FB67A8">
      <w:pPr>
        <w:rPr>
          <w:rFonts w:ascii="Cambria" w:hAnsi="Cambria"/>
          <w:sz w:val="24"/>
          <w:szCs w:val="32"/>
        </w:rPr>
      </w:pPr>
      <w:r w:rsidRPr="00FB67A8">
        <w:rPr>
          <w:rFonts w:ascii="Cambria" w:hAnsi="Cambria"/>
          <w:sz w:val="24"/>
          <w:szCs w:val="32"/>
        </w:rPr>
        <w:t>This system continuously monitors two real-time input signals:</w:t>
      </w:r>
    </w:p>
    <w:p w14:paraId="0EC05B06" w14:textId="77777777" w:rsidR="00FB67A8" w:rsidRPr="00FB67A8" w:rsidRDefault="00FB67A8" w:rsidP="00FB67A8">
      <w:pPr>
        <w:numPr>
          <w:ilvl w:val="0"/>
          <w:numId w:val="1"/>
        </w:numPr>
        <w:rPr>
          <w:rFonts w:ascii="Cambria" w:hAnsi="Cambria"/>
          <w:sz w:val="24"/>
          <w:szCs w:val="32"/>
        </w:rPr>
      </w:pPr>
      <w:r w:rsidRPr="00FB67A8">
        <w:rPr>
          <w:rFonts w:ascii="Cambria" w:hAnsi="Cambria"/>
          <w:sz w:val="24"/>
          <w:szCs w:val="32"/>
        </w:rPr>
        <w:t>Whether a train is approaching the railway junction</w:t>
      </w:r>
    </w:p>
    <w:p w14:paraId="0470A823" w14:textId="77777777" w:rsidR="00FB67A8" w:rsidRPr="00FB67A8" w:rsidRDefault="00FB67A8" w:rsidP="00FB67A8">
      <w:pPr>
        <w:numPr>
          <w:ilvl w:val="0"/>
          <w:numId w:val="1"/>
        </w:numPr>
        <w:rPr>
          <w:rFonts w:ascii="Cambria" w:hAnsi="Cambria"/>
          <w:sz w:val="24"/>
          <w:szCs w:val="32"/>
        </w:rPr>
      </w:pPr>
      <w:r w:rsidRPr="00FB67A8">
        <w:rPr>
          <w:rFonts w:ascii="Cambria" w:hAnsi="Cambria"/>
          <w:sz w:val="24"/>
          <w:szCs w:val="32"/>
        </w:rPr>
        <w:t>Whether a vehicle is present on the railway track</w:t>
      </w:r>
    </w:p>
    <w:p w14:paraId="70EEE79B" w14:textId="77777777" w:rsidR="00FB67A8" w:rsidRPr="00FB67A8" w:rsidRDefault="00FB67A8" w:rsidP="00FB67A8">
      <w:pPr>
        <w:rPr>
          <w:rFonts w:ascii="Cambria" w:hAnsi="Cambria"/>
          <w:sz w:val="24"/>
          <w:szCs w:val="32"/>
        </w:rPr>
      </w:pPr>
      <w:r w:rsidRPr="00FB67A8">
        <w:rPr>
          <w:rFonts w:ascii="Cambria" w:hAnsi="Cambria"/>
          <w:b/>
          <w:bCs/>
          <w:sz w:val="24"/>
          <w:szCs w:val="32"/>
        </w:rPr>
        <w:t>System Logic</w:t>
      </w:r>
      <w:r w:rsidRPr="00FB67A8">
        <w:rPr>
          <w:rFonts w:ascii="Cambria" w:hAnsi="Cambria"/>
          <w:sz w:val="24"/>
          <w:szCs w:val="32"/>
        </w:rPr>
        <w:br/>
        <w:t>The system operates according to the following conditions:</w:t>
      </w:r>
    </w:p>
    <w:p w14:paraId="18381B8C" w14:textId="77777777" w:rsidR="00FB67A8" w:rsidRPr="00FB67A8" w:rsidRDefault="00FB67A8" w:rsidP="00FB67A8">
      <w:pPr>
        <w:rPr>
          <w:rFonts w:ascii="Cambria" w:hAnsi="Cambria"/>
          <w:sz w:val="24"/>
          <w:szCs w:val="32"/>
        </w:rPr>
      </w:pPr>
      <w:r w:rsidRPr="00FB67A8">
        <w:rPr>
          <w:rFonts w:ascii="Cambria" w:hAnsi="Cambria"/>
          <w:b/>
          <w:bCs/>
          <w:sz w:val="24"/>
          <w:szCs w:val="32"/>
        </w:rPr>
        <w:t>IF</w:t>
      </w:r>
      <w:r w:rsidRPr="00FB67A8">
        <w:rPr>
          <w:rFonts w:ascii="Cambria" w:hAnsi="Cambria"/>
          <w:sz w:val="24"/>
          <w:szCs w:val="32"/>
        </w:rPr>
        <w:t xml:space="preserve"> a train is detected </w:t>
      </w:r>
      <w:r w:rsidRPr="00FB67A8">
        <w:rPr>
          <w:rFonts w:ascii="Cambria" w:hAnsi="Cambria"/>
          <w:b/>
          <w:bCs/>
          <w:sz w:val="24"/>
          <w:szCs w:val="32"/>
        </w:rPr>
        <w:t>OR</w:t>
      </w:r>
      <w:r w:rsidRPr="00FB67A8">
        <w:rPr>
          <w:rFonts w:ascii="Cambria" w:hAnsi="Cambria"/>
          <w:sz w:val="24"/>
          <w:szCs w:val="32"/>
        </w:rPr>
        <w:t xml:space="preserve"> a vehicle is detected on the crossing,</w:t>
      </w:r>
      <w:r w:rsidRPr="00FB67A8">
        <w:rPr>
          <w:rFonts w:ascii="Cambria" w:hAnsi="Cambria"/>
          <w:sz w:val="24"/>
          <w:szCs w:val="32"/>
        </w:rPr>
        <w:br/>
        <w:t xml:space="preserve">→ </w:t>
      </w:r>
      <w:r w:rsidRPr="00FB67A8">
        <w:rPr>
          <w:rFonts w:ascii="Cambria" w:hAnsi="Cambria"/>
          <w:b/>
          <w:bCs/>
          <w:sz w:val="24"/>
          <w:szCs w:val="32"/>
        </w:rPr>
        <w:t>THEN</w:t>
      </w:r>
      <w:r w:rsidRPr="00FB67A8">
        <w:rPr>
          <w:rFonts w:ascii="Cambria" w:hAnsi="Cambria"/>
          <w:sz w:val="24"/>
          <w:szCs w:val="32"/>
        </w:rPr>
        <w:t>:</w:t>
      </w:r>
      <w:r w:rsidRPr="00FB67A8">
        <w:rPr>
          <w:rFonts w:ascii="Cambria" w:hAnsi="Cambria"/>
          <w:sz w:val="24"/>
          <w:szCs w:val="32"/>
        </w:rPr>
        <w:br/>
        <w:t>    • Lower the crossing gates</w:t>
      </w:r>
      <w:r w:rsidRPr="00FB67A8">
        <w:rPr>
          <w:rFonts w:ascii="Cambria" w:hAnsi="Cambria"/>
          <w:sz w:val="24"/>
          <w:szCs w:val="32"/>
        </w:rPr>
        <w:br/>
        <w:t>    • If the warning lights are already ON, activate the audible alert</w:t>
      </w:r>
    </w:p>
    <w:p w14:paraId="3B85959D" w14:textId="77777777" w:rsidR="00FB67A8" w:rsidRPr="00FB67A8" w:rsidRDefault="00FB67A8" w:rsidP="00FB67A8">
      <w:pPr>
        <w:rPr>
          <w:rFonts w:ascii="Cambria" w:hAnsi="Cambria"/>
          <w:sz w:val="24"/>
          <w:szCs w:val="32"/>
        </w:rPr>
      </w:pPr>
      <w:r w:rsidRPr="00FB67A8">
        <w:rPr>
          <w:rFonts w:ascii="Cambria" w:hAnsi="Cambria"/>
          <w:b/>
          <w:bCs/>
          <w:sz w:val="24"/>
          <w:szCs w:val="32"/>
        </w:rPr>
        <w:t>IF</w:t>
      </w:r>
      <w:r w:rsidRPr="00FB67A8">
        <w:rPr>
          <w:rFonts w:ascii="Cambria" w:hAnsi="Cambria"/>
          <w:sz w:val="24"/>
          <w:szCs w:val="32"/>
        </w:rPr>
        <w:t xml:space="preserve"> no train is detected </w:t>
      </w:r>
      <w:r w:rsidRPr="00FB67A8">
        <w:rPr>
          <w:rFonts w:ascii="Cambria" w:hAnsi="Cambria"/>
          <w:b/>
          <w:bCs/>
          <w:sz w:val="24"/>
          <w:szCs w:val="32"/>
        </w:rPr>
        <w:t>AND</w:t>
      </w:r>
      <w:r w:rsidRPr="00FB67A8">
        <w:rPr>
          <w:rFonts w:ascii="Cambria" w:hAnsi="Cambria"/>
          <w:sz w:val="24"/>
          <w:szCs w:val="32"/>
        </w:rPr>
        <w:t xml:space="preserve"> no vehicle is on the track,</w:t>
      </w:r>
      <w:r w:rsidRPr="00FB67A8">
        <w:rPr>
          <w:rFonts w:ascii="Cambria" w:hAnsi="Cambria"/>
          <w:sz w:val="24"/>
          <w:szCs w:val="32"/>
        </w:rPr>
        <w:br/>
        <w:t xml:space="preserve">→ </w:t>
      </w:r>
      <w:r w:rsidRPr="00FB67A8">
        <w:rPr>
          <w:rFonts w:ascii="Cambria" w:hAnsi="Cambria"/>
          <w:b/>
          <w:bCs/>
          <w:sz w:val="24"/>
          <w:szCs w:val="32"/>
        </w:rPr>
        <w:t>THEN</w:t>
      </w:r>
      <w:r w:rsidRPr="00FB67A8">
        <w:rPr>
          <w:rFonts w:ascii="Cambria" w:hAnsi="Cambria"/>
          <w:sz w:val="24"/>
          <w:szCs w:val="32"/>
        </w:rPr>
        <w:t>:</w:t>
      </w:r>
      <w:r w:rsidRPr="00FB67A8">
        <w:rPr>
          <w:rFonts w:ascii="Cambria" w:hAnsi="Cambria"/>
          <w:sz w:val="24"/>
          <w:szCs w:val="32"/>
        </w:rPr>
        <w:br/>
        <w:t>    • Raise the gates</w:t>
      </w:r>
      <w:r w:rsidRPr="00FB67A8">
        <w:rPr>
          <w:rFonts w:ascii="Cambria" w:hAnsi="Cambria"/>
          <w:sz w:val="24"/>
          <w:szCs w:val="32"/>
        </w:rPr>
        <w:br/>
        <w:t>    • Turn OFF the warning lights and the audible alert</w:t>
      </w:r>
    </w:p>
    <w:p w14:paraId="12BAE4C1" w14:textId="79C6982A" w:rsidR="005A563F" w:rsidRDefault="0089732E" w:rsidP="005A563F">
      <w:pPr>
        <w:rPr>
          <w:rFonts w:ascii="Cambria" w:hAnsi="Cambria"/>
          <w:sz w:val="24"/>
          <w:szCs w:val="32"/>
        </w:rPr>
      </w:pPr>
      <w:r w:rsidRPr="0089732E">
        <w:rPr>
          <w:rFonts w:ascii="Cambria" w:hAnsi="Cambria"/>
          <w:sz w:val="24"/>
          <w:szCs w:val="32"/>
        </w:rPr>
        <w:t xml:space="preserve">This is not a system that uses information stored in the memory or the use of timers. It adapts to feedback on </w:t>
      </w:r>
      <w:r w:rsidR="009D4F30" w:rsidRPr="009D4F30">
        <w:rPr>
          <w:rFonts w:ascii="Cambria" w:hAnsi="Cambria"/>
          <w:sz w:val="24"/>
          <w:szCs w:val="32"/>
        </w:rPr>
        <w:t>real-world input conditions</w:t>
      </w:r>
      <w:r w:rsidR="009D4F30">
        <w:rPr>
          <w:rFonts w:ascii="Cambria" w:hAnsi="Cambria"/>
          <w:sz w:val="24"/>
          <w:szCs w:val="32"/>
        </w:rPr>
        <w:t xml:space="preserve"> </w:t>
      </w:r>
      <w:r w:rsidRPr="0089732E">
        <w:rPr>
          <w:rFonts w:ascii="Cambria" w:hAnsi="Cambria"/>
          <w:sz w:val="24"/>
          <w:szCs w:val="32"/>
        </w:rPr>
        <w:t xml:space="preserve">with use of live inputs. All the gates will remain closed when either of the inputs signal danger and it will only open </w:t>
      </w:r>
      <w:r w:rsidR="00C069BA">
        <w:rPr>
          <w:rFonts w:ascii="Cambria" w:hAnsi="Cambria"/>
          <w:sz w:val="24"/>
          <w:szCs w:val="32"/>
        </w:rPr>
        <w:t>when</w:t>
      </w:r>
      <w:r w:rsidRPr="0089732E">
        <w:rPr>
          <w:rFonts w:ascii="Cambria" w:hAnsi="Cambria"/>
          <w:sz w:val="24"/>
          <w:szCs w:val="32"/>
        </w:rPr>
        <w:t xml:space="preserve"> </w:t>
      </w:r>
      <w:r w:rsidR="003A0039" w:rsidRPr="003A0039">
        <w:rPr>
          <w:rFonts w:ascii="Cambria" w:hAnsi="Cambria"/>
          <w:sz w:val="24"/>
          <w:szCs w:val="32"/>
        </w:rPr>
        <w:t>both inputs indicate it is safe</w:t>
      </w:r>
      <w:r w:rsidRPr="0089732E">
        <w:rPr>
          <w:rFonts w:ascii="Cambria" w:hAnsi="Cambria"/>
          <w:sz w:val="24"/>
          <w:szCs w:val="32"/>
        </w:rPr>
        <w:t xml:space="preserve">. This reasoning </w:t>
      </w:r>
      <w:r w:rsidR="00C069BA" w:rsidRPr="00C069BA">
        <w:rPr>
          <w:rFonts w:ascii="Cambria" w:hAnsi="Cambria"/>
          <w:sz w:val="24"/>
          <w:szCs w:val="32"/>
        </w:rPr>
        <w:t>ensures maximum safety</w:t>
      </w:r>
      <w:r w:rsidRPr="0089732E">
        <w:rPr>
          <w:rFonts w:ascii="Cambria" w:hAnsi="Cambria"/>
          <w:sz w:val="24"/>
          <w:szCs w:val="32"/>
        </w:rPr>
        <w:t>, eliminates human error, and provides the system with the ability to respond adequately to the changing real-life conditions without any human intervention.</w:t>
      </w:r>
    </w:p>
    <w:p w14:paraId="7D0C9C52" w14:textId="77777777" w:rsidR="00D14F06" w:rsidRDefault="00D14F06" w:rsidP="005A563F">
      <w:pPr>
        <w:rPr>
          <w:rFonts w:ascii="Cambria" w:hAnsi="Cambria"/>
          <w:sz w:val="24"/>
          <w:szCs w:val="32"/>
        </w:rPr>
      </w:pPr>
    </w:p>
    <w:p w14:paraId="17929448" w14:textId="44227B9D" w:rsidR="00D14F06" w:rsidRPr="00C36047" w:rsidRDefault="00D14F06" w:rsidP="00D14F06">
      <w:pPr>
        <w:pStyle w:val="Heading2"/>
        <w:rPr>
          <w:rFonts w:ascii="Cambria" w:hAnsi="Cambria"/>
          <w:b/>
          <w:bCs/>
          <w:u w:val="single"/>
        </w:rPr>
      </w:pPr>
      <w:r w:rsidRPr="00C36047">
        <w:rPr>
          <w:rFonts w:ascii="Cambria" w:hAnsi="Cambria"/>
          <w:b/>
          <w:bCs/>
          <w:u w:val="single"/>
        </w:rPr>
        <w:t>FLOWCHART</w:t>
      </w:r>
    </w:p>
    <w:p w14:paraId="0691220C" w14:textId="77777777" w:rsidR="00D14F06" w:rsidRDefault="00D14F06" w:rsidP="00D14F06"/>
    <w:p w14:paraId="4327AF1A" w14:textId="59AC5E25" w:rsidR="00D14F06" w:rsidRPr="00D14F06" w:rsidRDefault="00C36047" w:rsidP="00D14F06">
      <w:r>
        <w:rPr>
          <w:noProof/>
        </w:rPr>
        <w:lastRenderedPageBreak/>
        <w:drawing>
          <wp:inline distT="0" distB="0" distL="0" distR="0" wp14:anchorId="44A49D1D" wp14:editId="776F17FC">
            <wp:extent cx="4749800" cy="6019800"/>
            <wp:effectExtent l="0" t="0" r="0" b="0"/>
            <wp:docPr id="37974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46050" name="Picture 3797460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541" cy="602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F06" w:rsidRPr="00D14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A4752"/>
    <w:multiLevelType w:val="multilevel"/>
    <w:tmpl w:val="CED0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98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B4"/>
    <w:rsid w:val="003878B4"/>
    <w:rsid w:val="003A0039"/>
    <w:rsid w:val="004A5151"/>
    <w:rsid w:val="005070B6"/>
    <w:rsid w:val="005A563F"/>
    <w:rsid w:val="0089732E"/>
    <w:rsid w:val="009D4F30"/>
    <w:rsid w:val="00A2039B"/>
    <w:rsid w:val="00B412E8"/>
    <w:rsid w:val="00BF2F9A"/>
    <w:rsid w:val="00C069BA"/>
    <w:rsid w:val="00C36047"/>
    <w:rsid w:val="00D14F06"/>
    <w:rsid w:val="00E83364"/>
    <w:rsid w:val="00ED2805"/>
    <w:rsid w:val="00F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A5C5"/>
  <w15:chartTrackingRefBased/>
  <w15:docId w15:val="{A1C7CE15-90E3-4840-AD9D-8F7DB9E3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8B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878B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8B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878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878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7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Sreejith</dc:creator>
  <cp:keywords/>
  <dc:description/>
  <cp:lastModifiedBy>Nandu Sreejith</cp:lastModifiedBy>
  <cp:revision>11</cp:revision>
  <dcterms:created xsi:type="dcterms:W3CDTF">2025-08-21T09:17:00Z</dcterms:created>
  <dcterms:modified xsi:type="dcterms:W3CDTF">2025-08-21T10:23:00Z</dcterms:modified>
</cp:coreProperties>
</file>