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Performance Analysis (Accuracy)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accuracy using SVM is 89.5%.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accuracy using gradient boost is 92.8%.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