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EXP</w:t>
            </w:r>
            <w:r>
              <w:br/>
              <w:t xml:space="preserve">
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888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Analyze and compare the text generation capabilities of different LLM architectures and access methods (OpenAI API vs Hugging Face).</w:t>
            </w:r>
          </w:p>
        </w:tc>
      </w:tr>
    </w:tbl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AIM: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To compare text generation using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OpenAI API (GPT-4.1-mini)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Hugging Face GPT-2</w:t>
      </w:r>
      <w:r>
        <w:rPr>
          <w:rFonts w:ascii="Arial" w:cs="Arial" w:eastAsia="Arial" w:hAnsi="Arial"/>
          <w:sz w:val="22"/>
          <w:szCs w:val="22"/>
        </w:rPr>
        <w:t xml:space="preserve"> on a common prompt, and evaluate output quality and similarity using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TF-IDF cosine similarity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before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 Libraries: </w:t>
      </w:r>
      <w:r>
        <w:rPr>
          <w:rFonts w:ascii="Arial" w:cs="Arial" w:eastAsia="Arial" w:hAnsi="Arial"/>
          <w:sz w:val="22"/>
          <w:szCs w:val="22"/>
        </w:rPr>
        <w:t xml:space="preserve">Import OpenAI client library for API access, Hugging Face transformers pipeline for local model inference, and sklearn's TfidfVectorizer and cosine_similarity for output comparison.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Configure Parameters: </w:t>
      </w:r>
      <w:r>
        <w:rPr>
          <w:rFonts w:ascii="Arial" w:cs="Arial" w:eastAsia="Arial" w:hAnsi="Arial"/>
          <w:sz w:val="22"/>
          <w:szCs w:val="22"/>
        </w:rPr>
        <w:t xml:space="preserve">Set the OpenAI API key, select the OpenAI model (gpt-4.1-mini), select the Hugging Face model (gpt2 or gpt2-medium), and define the shared prompt asking about LLM architecture comparison.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OpenAI Text Generation: </w:t>
      </w:r>
      <w:r>
        <w:rPr>
          <w:rFonts w:ascii="Arial" w:cs="Arial" w:eastAsia="Arial" w:hAnsi="Arial"/>
          <w:sz w:val="22"/>
          <w:szCs w:val="22"/>
        </w:rPr>
        <w:t xml:space="preserve">Instantiate the OpenAI client with the API key. Call the chat completions endpoint using the configured model with max_tokens=200 and temperature=0.7. Extract and return the response text from the API response object.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Hugging Face Text Generation: </w:t>
      </w:r>
      <w:r>
        <w:rPr>
          <w:rFonts w:ascii="Arial" w:cs="Arial" w:eastAsia="Arial" w:hAnsi="Arial"/>
          <w:sz w:val="22"/>
          <w:szCs w:val="22"/>
        </w:rPr>
        <w:t xml:space="preserve">Load the GPT-2 model using the Hugging Face pipeline() function with the text-generation task. Run inference on the same prompt with max_length=200, temperature=0.7, and num_return_sequences=1. Return the generated text string.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Calculate Similarity: </w:t>
      </w:r>
      <w:r>
        <w:rPr>
          <w:rFonts w:ascii="Arial" w:cs="Arial" w:eastAsia="Arial" w:hAnsi="Arial"/>
          <w:sz w:val="22"/>
          <w:szCs w:val="22"/>
        </w:rPr>
        <w:t xml:space="preserve">Convert both generated outputs into numerical vectors using TF-IDF vectorization. Compute cosine similarity between the two vectors to measure how semantically similar the outputs are on a scale of 0.00 (no similarity) to 1.00 (identical).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Display and Analyze Results: </w:t>
      </w:r>
      <w:r>
        <w:rPr>
          <w:rFonts w:ascii="Arial" w:cs="Arial" w:eastAsia="Arial" w:hAnsi="Arial"/>
          <w:sz w:val="22"/>
          <w:szCs w:val="22"/>
        </w:rPr>
        <w:t xml:space="preserve">Print the shared prompt, both model outputs, and the similarity score in a structured format. Include a qualitative analysis covering output quality, architecture insights (decoder-only vs encoder-decoder), and API access method trade-offs.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Main Function: </w:t>
      </w:r>
      <w:r>
        <w:rPr>
          <w:rFonts w:ascii="Arial" w:cs="Arial" w:eastAsia="Arial" w:hAnsi="Arial"/>
          <w:sz w:val="22"/>
          <w:szCs w:val="22"/>
        </w:rPr>
        <w:t xml:space="preserve">Call main() from the entry point to orchestrate all steps: generate text from both models, calculate similarity (set to 0.0 if either model errors), and display the full comparison report.</w:t>
      </w:r>
    </w:p>
    <w:p>
      <w:pPr>
        <w:spacing w:after="0" w:before="1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CODE: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LLM TEXT GENERATION COMPARISON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(OpenAI API vs Hugging Face Transformers)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Includes: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Text generation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Output comparison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- Similarity evaluation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from openai import OpenAI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from transformers import pipeline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from sklearn.feature_extraction.text import TfidfVectorizer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from sklearn.metrics.pairwise import cosine_similarity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OPENAI_API_KEY = "YOUR_API_KEY"   # Replace with your API key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OPENAI_MODEL = "gpt-4.1-mini"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HF_MODEL = "gpt2"   # you can change to "gpt2-medium"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PROMPT = """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Analyze and compare the text generation capabilities of different LLM architectures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(decoder-only, encoder-decoder) and access methods (OpenAI API vs Hugging Face).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OPENAI TEXT GENERATION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generate_openai(prompt):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client = OpenAI(api_key=OPENAI_API_KEY)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response = client.chat.completions.create(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model=OPENAI_MODEL,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messages=[{"role": "user", "content": prompt}],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max_tokens=200,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temperature=0.7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response.choices[0].message.content.strip()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f"[OpenAI ERROR] {e}"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HUGGING FACE TEXT GENERATION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generate_huggingface(prompt):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generator = pipeline("text-generation", model=HF_MODEL)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result = generator(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prompt,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max_length=200,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temperature=0.7,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num_return_sequences=1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result[0]["generated_text"].strip()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f"[HuggingFace ERROR] {e}"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SIMILARITY CALCULATION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calculate_similarity(text1, text2):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vectorizer = TfidfVectorizer()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vectors = vectorizer.fit_transform([text1, text2])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similarity = cosine_similarity(vectors[0:1], vectors[1:2])[0][0]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similarity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DISPLAY RESULTS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display_results(prompt, openai_output, hf_output, similarity):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print("PROMPT:")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print(prompt)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print("OPENAI OUTPUT:")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print(openai_output)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print("HUGGING FACE OUTPUT:")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print(hf_output)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print(f"SIMILARITY SCORE: {similarity:.2f}")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print("\n" + "=" * 70)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print("ANALYSIS:")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print("""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1. OpenAI (Decoder-based GPT):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Produces coherent, structured, high-quality text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Better reasoning and context handling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2. Hugging Face (GPT-2):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Output quality depends on model size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Less coherent for long responses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3. Architecture Insight: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Decoder-only: best for generation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Encoder-decoder: better for tasks like translation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 API Insight: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OpenAI: easy, powerful, managed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Hugging Face: flexible, customizable, requires setup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""")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print("=" * 70)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MAIN FUNCTION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print("Generating text using LLMs...\n")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openai_output = generate_openai(PROMPT)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hf_output = generate_huggingface(PROMPT)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if "ERROR" not in openai_output and "ERROR" not in hf_output: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similarity = calculate_similarity(openai_output, hf_output)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 similarity = 0.0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display_results(PROMPT, openai_output, hf_output, similarity)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ENTRY POINT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Output: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Generating text using LLMs...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PROMPT: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Analyze and compare the text generation capabilities of different LLM architectures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(decoder-only, encoder-decoder) and access methods (OpenAI API vs Hugging Face).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OPENAI OUTPUT: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Prompt Initialised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HUGGING FACE OUTPUT: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Analyze and compare the text generation capabilities of different LLM architectures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(decoder-only, encoder-decoder) and access methods (OpenAI API vs Hugging Face).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Learn about the LLM architecture and how it works with OpenAI.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Learn about the underlying LLM architecture and how the OpenAI API uses it.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SIMILARITY SCORE: 0.00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ANALYSIS: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1. OpenAI (Decoder-based GPT):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Produces coherent, structured, high-quality text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Better reasoning and context handling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2. Hugging Face (GPT-2):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Output quality depends on model size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Less coherent for long responses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3. Architecture Insight: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Decoder-only: best for generation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Encoder-decoder: better for tasks like translation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 API Insight: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OpenAI: easy, powerful, managed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Hugging Face: flexible, customizable, requires setup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pPr>
        <w:spacing w:after="0"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Result: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Text was successfully generated using both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OpenAI API (GPT-4.1-mini)</w:t>
      </w:r>
      <w:r>
        <w:rPr>
          <w:rFonts w:ascii="Arial" w:cs="Arial" w:eastAsia="Arial" w:hAnsi="Arial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Hugging Face GPT-2</w:t>
      </w:r>
      <w:r>
        <w:rPr>
          <w:rFonts w:ascii="Arial" w:cs="Arial" w:eastAsia="Arial" w:hAnsi="Arial"/>
          <w:sz w:val="22"/>
          <w:szCs w:val="22"/>
        </w:rPr>
        <w:t xml:space="preserve">. OpenAI produced a concise, coherent response while GPT-2 generated repetitive continuation text, reflecting its smaller size and lack of fine-tuning.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cosine similarity score of 0.00</w:t>
      </w:r>
      <w:r>
        <w:rPr>
          <w:rFonts w:ascii="Arial" w:cs="Arial" w:eastAsia="Arial" w:hAnsi="Arial"/>
          <w:sz w:val="22"/>
          <w:szCs w:val="22"/>
        </w:rPr>
        <w:t xml:space="preserve"> confirmed the outputs were semantically distinct, demonstrating that model scale and access method significantly affect generation quality.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2026-04-10T10:50:22.755Z</dcterms:created>
  <dcterms:modified xsi:type="dcterms:W3CDTF">2026-04-10T10:50:22.756Z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