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40" w:lineRule="auto" w:line="240"/>
        <w:jc w:val="center"/>
        <w:rPr>
          <w:b/>
          <w:bCs/>
          <w:sz w:val="48"/>
          <w:szCs w:val="48"/>
        </w:rPr>
      </w:pPr>
      <w:r>
        <w:rPr>
          <w:b/>
          <w:bCs/>
          <w:sz w:val="48"/>
          <w:szCs w:val="48"/>
          <w:lang w:val="en-US"/>
        </w:rPr>
        <w:t xml:space="preserve">IBM DISASTER RECOVERY </w:t>
      </w:r>
    </w:p>
    <w:p>
      <w:pPr>
        <w:pStyle w:val="style0"/>
        <w:spacing w:after="240" w:lineRule="auto" w:line="240"/>
        <w:jc w:val="left"/>
        <w:rPr>
          <w:b/>
          <w:bCs/>
          <w:sz w:val="48"/>
          <w:szCs w:val="48"/>
        </w:rPr>
      </w:pPr>
    </w:p>
    <w:p>
      <w:pPr>
        <w:pStyle w:val="style0"/>
        <w:spacing w:after="240" w:lineRule="auto" w:line="240"/>
        <w:jc w:val="left"/>
        <w:rPr>
          <w:b w:val="false"/>
          <w:bCs w:val="false"/>
          <w:sz w:val="40"/>
          <w:szCs w:val="40"/>
        </w:rPr>
      </w:pPr>
      <w:r>
        <w:rPr>
          <w:b w:val="false"/>
          <w:bCs w:val="false"/>
          <w:sz w:val="40"/>
          <w:szCs w:val="40"/>
          <w:lang w:val="en-US"/>
        </w:rPr>
        <w:t>The IBM Disaster Recovery project aims to ensure business continuity during unforeseen events by implementing a comprehensive plan using IBM Cloud Virtual Servers. This includes backup strategies, replication, testing, and minimal downtime.</w:t>
      </w: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The Importance of Disaster Recovery</w:t>
      </w:r>
    </w:p>
    <w:p>
      <w:pPr>
        <w:pStyle w:val="style0"/>
        <w:spacing w:after="240" w:lineRule="auto" w:line="240"/>
        <w:jc w:val="left"/>
        <w:rPr>
          <w:b/>
          <w:bCs/>
          <w:sz w:val="52"/>
          <w:szCs w:val="52"/>
        </w:rPr>
      </w:pPr>
    </w:p>
    <w:p>
      <w:pPr>
        <w:pStyle w:val="style0"/>
        <w:spacing w:after="240" w:lineRule="auto" w:line="240"/>
        <w:jc w:val="left"/>
        <w:rPr>
          <w:b/>
          <w:bCs/>
          <w:sz w:val="48"/>
          <w:szCs w:val="48"/>
        </w:rPr>
      </w:pPr>
      <w:r>
        <w:rPr>
          <w:b/>
          <w:bCs/>
          <w:sz w:val="48"/>
          <w:szCs w:val="48"/>
          <w:lang w:val="en-US"/>
        </w:rPr>
        <w:t>Protect Your Business</w:t>
      </w:r>
    </w:p>
    <w:p>
      <w:pPr>
        <w:pStyle w:val="style0"/>
        <w:spacing w:after="240" w:lineRule="auto" w:line="240"/>
        <w:jc w:val="left"/>
        <w:rPr>
          <w:b w:val="false"/>
          <w:bCs w:val="false"/>
          <w:sz w:val="40"/>
          <w:szCs w:val="40"/>
        </w:rPr>
      </w:pPr>
      <w:r>
        <w:rPr>
          <w:b w:val="false"/>
          <w:bCs w:val="false"/>
          <w:sz w:val="40"/>
          <w:szCs w:val="40"/>
          <w:lang w:val="en-US"/>
        </w:rPr>
        <w:t xml:space="preserve">      Implementing a robust disaster recovery plan is essential to safeguard your business against data loss, downtime, and potentialf hancial risks.</w:t>
      </w:r>
    </w:p>
    <w:p>
      <w:pPr>
        <w:pStyle w:val="style0"/>
        <w:spacing w:after="240" w:lineRule="auto" w:line="240"/>
        <w:jc w:val="left"/>
        <w:rPr>
          <w:b/>
          <w:bCs/>
          <w:sz w:val="48"/>
          <w:szCs w:val="48"/>
          <w:lang w:val="en-US"/>
        </w:rPr>
      </w:pPr>
      <w:r>
        <w:rPr>
          <w:b/>
          <w:bCs/>
          <w:sz w:val="48"/>
          <w:szCs w:val="48"/>
          <w:lang w:val="en-US"/>
        </w:rPr>
        <w:t>Ensure Business Continuity</w:t>
      </w:r>
    </w:p>
    <w:p>
      <w:pPr>
        <w:pStyle w:val="style0"/>
        <w:spacing w:after="240" w:lineRule="auto" w:line="240"/>
        <w:jc w:val="left"/>
        <w:rPr>
          <w:b w:val="false"/>
          <w:bCs w:val="false"/>
          <w:sz w:val="40"/>
          <w:szCs w:val="40"/>
        </w:rPr>
      </w:pPr>
      <w:r>
        <w:rPr>
          <w:b w:val="false"/>
          <w:bCs w:val="false"/>
          <w:sz w:val="40"/>
          <w:szCs w:val="40"/>
          <w:lang w:val="en-US"/>
        </w:rPr>
        <w:t xml:space="preserve">      By preparing for unexpected events, you can minimize disruptions and maintain seamless operations, ensuring your business continues to thrive.</w:t>
      </w:r>
    </w:p>
    <w:p>
      <w:pPr>
        <w:pStyle w:val="style0"/>
        <w:spacing w:after="240" w:lineRule="auto" w:line="240"/>
        <w:jc w:val="left"/>
        <w:rPr>
          <w:b w:val="false"/>
          <w:bCs w:val="false"/>
          <w:sz w:val="40"/>
          <w:szCs w:val="40"/>
          <w:lang w:val="en-US"/>
        </w:rPr>
      </w:pPr>
    </w:p>
    <w:p>
      <w:pPr>
        <w:pStyle w:val="style0"/>
        <w:spacing w:after="240" w:lineRule="auto" w:line="240"/>
        <w:jc w:val="left"/>
        <w:rPr>
          <w:b/>
          <w:bCs/>
          <w:sz w:val="48"/>
          <w:szCs w:val="48"/>
          <w:lang w:val="en-US"/>
        </w:rPr>
      </w:pPr>
      <w:r>
        <w:rPr>
          <w:b/>
          <w:bCs/>
          <w:sz w:val="48"/>
          <w:szCs w:val="48"/>
          <w:lang w:val="en-US"/>
        </w:rPr>
        <w:t>Secure Data Backup</w:t>
      </w:r>
    </w:p>
    <w:p>
      <w:pPr>
        <w:pStyle w:val="style0"/>
        <w:spacing w:after="240" w:lineRule="auto" w:line="240"/>
        <w:jc w:val="left"/>
        <w:rPr>
          <w:b w:val="false"/>
          <w:bCs w:val="false"/>
          <w:sz w:val="40"/>
          <w:szCs w:val="40"/>
        </w:rPr>
      </w:pPr>
      <w:r>
        <w:rPr>
          <w:b w:val="false"/>
          <w:bCs w:val="false"/>
          <w:sz w:val="40"/>
          <w:szCs w:val="40"/>
          <w:lang w:val="en-US"/>
        </w:rPr>
        <w:t xml:space="preserve">      Proper backup strategies and replication mechanisms provide reliable and secure data recovery options, protecting your valuable information.</w:t>
      </w:r>
    </w:p>
    <w:p>
      <w:pPr>
        <w:pStyle w:val="style0"/>
        <w:spacing w:after="240" w:lineRule="auto" w:line="240"/>
        <w:jc w:val="center"/>
        <w:rPr>
          <w:b/>
          <w:bCs/>
          <w:sz w:val="52"/>
          <w:szCs w:val="52"/>
        </w:rPr>
      </w:pPr>
      <w:r>
        <w:rPr>
          <w:b/>
          <w:bCs/>
          <w:sz w:val="52"/>
          <w:szCs w:val="52"/>
          <w:lang w:val="en-US"/>
        </w:rPr>
        <w:t>The IBM Cloud Advantage</w:t>
      </w:r>
    </w:p>
    <w:p>
      <w:pPr>
        <w:pStyle w:val="style0"/>
        <w:spacing w:after="240" w:lineRule="auto" w:line="240"/>
        <w:jc w:val="left"/>
        <w:rPr>
          <w:b/>
          <w:bCs/>
          <w:sz w:val="48"/>
          <w:szCs w:val="48"/>
          <w:lang w:val="en-US"/>
        </w:rPr>
      </w:pPr>
      <w:r>
        <w:rPr>
          <w:b/>
          <w:bCs/>
          <w:sz w:val="48"/>
          <w:szCs w:val="48"/>
          <w:lang w:val="en-US"/>
        </w:rPr>
        <w:t>Scalability</w:t>
      </w:r>
    </w:p>
    <w:p>
      <w:pPr>
        <w:pStyle w:val="style0"/>
        <w:spacing w:after="240" w:lineRule="auto" w:line="240"/>
        <w:jc w:val="left"/>
        <w:rPr>
          <w:b w:val="false"/>
          <w:bCs w:val="false"/>
          <w:sz w:val="40"/>
          <w:szCs w:val="40"/>
        </w:rPr>
      </w:pPr>
      <w:r>
        <w:rPr>
          <w:b w:val="false"/>
          <w:bCs w:val="false"/>
          <w:sz w:val="40"/>
          <w:szCs w:val="40"/>
          <w:lang w:val="en-US"/>
        </w:rPr>
        <w:t xml:space="preserve">      With IBM Cloud Virtual Servers, you can easily scale your infrastructure to accommodate changing disaster recovery needs.</w:t>
      </w:r>
    </w:p>
    <w:p>
      <w:pPr>
        <w:pStyle w:val="style0"/>
        <w:spacing w:after="240" w:lineRule="auto" w:line="240"/>
        <w:jc w:val="left"/>
        <w:rPr>
          <w:b/>
          <w:bCs/>
          <w:sz w:val="48"/>
          <w:szCs w:val="48"/>
        </w:rPr>
      </w:pPr>
      <w:r>
        <w:rPr>
          <w:b/>
          <w:bCs/>
          <w:sz w:val="48"/>
          <w:szCs w:val="48"/>
          <w:lang w:val="en-US"/>
        </w:rPr>
        <w:t>Flexibility</w:t>
      </w:r>
    </w:p>
    <w:p>
      <w:pPr>
        <w:pStyle w:val="style0"/>
        <w:spacing w:after="240" w:lineRule="auto" w:line="240"/>
        <w:jc w:val="left"/>
        <w:rPr>
          <w:b w:val="false"/>
          <w:bCs w:val="false"/>
          <w:sz w:val="40"/>
          <w:szCs w:val="40"/>
        </w:rPr>
      </w:pPr>
      <w:r>
        <w:rPr>
          <w:b w:val="false"/>
          <w:bCs w:val="false"/>
          <w:sz w:val="40"/>
          <w:szCs w:val="40"/>
          <w:lang w:val="en-US"/>
        </w:rPr>
        <w:t xml:space="preserve">     IBM Cloud offers a wide range of services, allowing you to tailor your disaster recovery plan to your specific requirements.</w:t>
      </w:r>
    </w:p>
    <w:p>
      <w:pPr>
        <w:pStyle w:val="style0"/>
        <w:spacing w:after="240" w:lineRule="auto" w:line="240"/>
        <w:jc w:val="left"/>
        <w:rPr>
          <w:b w:val="false"/>
          <w:bCs w:val="false"/>
          <w:sz w:val="40"/>
          <w:szCs w:val="40"/>
        </w:rPr>
      </w:pPr>
    </w:p>
    <w:p>
      <w:pPr>
        <w:pStyle w:val="style0"/>
        <w:spacing w:after="240" w:lineRule="auto" w:line="240"/>
        <w:jc w:val="left"/>
        <w:rPr>
          <w:b/>
          <w:bCs/>
          <w:sz w:val="48"/>
          <w:szCs w:val="48"/>
        </w:rPr>
      </w:pPr>
      <w:r>
        <w:rPr>
          <w:b/>
          <w:bCs/>
          <w:sz w:val="48"/>
          <w:szCs w:val="48"/>
          <w:lang w:val="en-US"/>
        </w:rPr>
        <w:t>Reliability</w:t>
      </w:r>
    </w:p>
    <w:p>
      <w:pPr>
        <w:pStyle w:val="style0"/>
        <w:spacing w:after="240" w:lineRule="auto" w:line="240"/>
        <w:jc w:val="left"/>
        <w:rPr>
          <w:b w:val="false"/>
          <w:bCs w:val="false"/>
          <w:sz w:val="40"/>
          <w:szCs w:val="40"/>
        </w:rPr>
      </w:pPr>
      <w:r>
        <w:rPr>
          <w:b w:val="false"/>
          <w:bCs w:val="false"/>
          <w:sz w:val="40"/>
          <w:szCs w:val="40"/>
          <w:lang w:val="en-US"/>
        </w:rPr>
        <w:t xml:space="preserve">     IBM's powerful infrastructure and global network ensure reliable and consistent performance for your disaster recovery solution</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Building a Resilient Plan</w:t>
      </w:r>
    </w:p>
    <w:p>
      <w:pPr>
        <w:pStyle w:val="style0"/>
        <w:spacing w:after="240" w:lineRule="auto" w:line="240"/>
        <w:jc w:val="center"/>
        <w:rPr>
          <w:b/>
          <w:bCs/>
          <w:sz w:val="52"/>
          <w:szCs w:val="52"/>
        </w:rPr>
      </w:pPr>
    </w:p>
    <w:p>
      <w:pPr>
        <w:pStyle w:val="style0"/>
        <w:spacing w:after="240" w:lineRule="auto" w:line="240"/>
        <w:jc w:val="left"/>
        <w:rPr>
          <w:b/>
          <w:bCs/>
          <w:sz w:val="48"/>
          <w:szCs w:val="48"/>
        </w:rPr>
      </w:pPr>
      <w:r>
        <w:rPr>
          <w:b/>
          <w:bCs/>
          <w:sz w:val="48"/>
          <w:szCs w:val="48"/>
          <w:lang w:val="en-US"/>
        </w:rPr>
        <w:t>Assess Risks and Prioritize</w:t>
      </w:r>
    </w:p>
    <w:p>
      <w:pPr>
        <w:pStyle w:val="style0"/>
        <w:spacing w:after="240" w:lineRule="auto" w:line="240"/>
        <w:jc w:val="left"/>
        <w:rPr>
          <w:b w:val="false"/>
          <w:bCs w:val="false"/>
          <w:sz w:val="40"/>
          <w:szCs w:val="40"/>
        </w:rPr>
      </w:pPr>
      <w:r>
        <w:rPr>
          <w:b w:val="false"/>
          <w:bCs w:val="false"/>
          <w:sz w:val="40"/>
          <w:szCs w:val="40"/>
          <w:lang w:val="en-US"/>
        </w:rPr>
        <w:t xml:space="preserve">      Identify potential risks and prioritize critical systems to ensure effective allocation of resources for optimal recovery.</w:t>
      </w:r>
    </w:p>
    <w:p>
      <w:pPr>
        <w:pStyle w:val="style0"/>
        <w:spacing w:after="240" w:lineRule="auto" w:line="240"/>
        <w:jc w:val="left"/>
        <w:rPr>
          <w:b/>
          <w:bCs/>
          <w:sz w:val="48"/>
          <w:szCs w:val="48"/>
        </w:rPr>
      </w:pPr>
      <w:r>
        <w:rPr>
          <w:b/>
          <w:bCs/>
          <w:sz w:val="48"/>
          <w:szCs w:val="48"/>
          <w:lang w:val="en-US"/>
        </w:rPr>
        <w:t>Def ne Recovery Objectives</w:t>
      </w:r>
    </w:p>
    <w:p>
      <w:pPr>
        <w:pStyle w:val="style0"/>
        <w:spacing w:after="240" w:lineRule="auto" w:line="240"/>
        <w:jc w:val="left"/>
        <w:rPr>
          <w:b w:val="false"/>
          <w:bCs w:val="false"/>
          <w:sz w:val="40"/>
          <w:szCs w:val="40"/>
        </w:rPr>
      </w:pPr>
      <w:r>
        <w:rPr>
          <w:b w:val="false"/>
          <w:bCs w:val="false"/>
          <w:sz w:val="40"/>
          <w:szCs w:val="40"/>
          <w:lang w:val="en-US"/>
        </w:rPr>
        <w:t xml:space="preserve">      Establish clear recovery objectives regarding maximum allowable downtime and data loss to guide the development of your plan.</w:t>
      </w:r>
    </w:p>
    <w:p>
      <w:pPr>
        <w:pStyle w:val="style0"/>
        <w:spacing w:after="240" w:lineRule="auto" w:line="240"/>
        <w:jc w:val="left"/>
        <w:rPr>
          <w:b/>
          <w:bCs/>
          <w:sz w:val="48"/>
          <w:szCs w:val="48"/>
        </w:rPr>
      </w:pPr>
      <w:r>
        <w:rPr>
          <w:b/>
          <w:bCs/>
          <w:sz w:val="48"/>
          <w:szCs w:val="48"/>
          <w:lang w:val="en-US"/>
        </w:rPr>
        <w:t>Implement Redundancy</w:t>
      </w:r>
    </w:p>
    <w:p>
      <w:pPr>
        <w:pStyle w:val="style0"/>
        <w:spacing w:after="240" w:lineRule="auto" w:line="240"/>
        <w:jc w:val="left"/>
        <w:rPr>
          <w:b w:val="false"/>
          <w:bCs w:val="false"/>
          <w:sz w:val="40"/>
          <w:szCs w:val="40"/>
        </w:rPr>
      </w:pPr>
      <w:r>
        <w:rPr>
          <w:b w:val="false"/>
          <w:bCs w:val="false"/>
          <w:sz w:val="40"/>
          <w:szCs w:val="40"/>
          <w:lang w:val="en-US"/>
        </w:rPr>
        <w:t xml:space="preserve">      Leverage IBM Cloud's redundancy capabilities to create backup systems and mirror critical data to minimize the impact of disruptions.</w:t>
      </w: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Testing and Validation</w:t>
      </w:r>
    </w:p>
    <w:p>
      <w:pPr>
        <w:pStyle w:val="style0"/>
        <w:spacing w:after="240" w:lineRule="auto" w:line="240"/>
        <w:jc w:val="left"/>
        <w:rPr>
          <w:b/>
          <w:bCs/>
          <w:sz w:val="48"/>
          <w:szCs w:val="48"/>
        </w:rPr>
      </w:pPr>
      <w:r>
        <w:rPr>
          <w:b/>
          <w:bCs/>
          <w:sz w:val="48"/>
          <w:szCs w:val="48"/>
          <w:lang w:val="en-US"/>
        </w:rPr>
        <w:t>Test your Plan</w:t>
      </w:r>
    </w:p>
    <w:p>
      <w:pPr>
        <w:pStyle w:val="style0"/>
        <w:spacing w:after="240" w:lineRule="auto" w:line="240"/>
        <w:jc w:val="left"/>
        <w:rPr>
          <w:b w:val="false"/>
          <w:bCs w:val="false"/>
          <w:sz w:val="40"/>
          <w:szCs w:val="40"/>
        </w:rPr>
      </w:pPr>
      <w:r>
        <w:rPr>
          <w:b w:val="false"/>
          <w:bCs w:val="false"/>
          <w:sz w:val="40"/>
          <w:szCs w:val="40"/>
          <w:lang w:val="en-US"/>
        </w:rPr>
        <w:t xml:space="preserve">     Thoroughly validate your disaster recovery plan by simulating different scenarios to ensure it will effectively restore operations.</w:t>
      </w:r>
    </w:p>
    <w:p>
      <w:pPr>
        <w:pStyle w:val="style0"/>
        <w:spacing w:after="240" w:lineRule="auto" w:line="240"/>
        <w:jc w:val="left"/>
        <w:rPr>
          <w:b/>
          <w:bCs/>
          <w:sz w:val="48"/>
          <w:szCs w:val="48"/>
        </w:rPr>
      </w:pPr>
      <w:r>
        <w:rPr>
          <w:b/>
          <w:bCs/>
          <w:sz w:val="48"/>
          <w:szCs w:val="48"/>
          <w:lang w:val="en-US"/>
        </w:rPr>
        <w:t>Regular Updates</w:t>
      </w:r>
    </w:p>
    <w:p>
      <w:pPr>
        <w:pStyle w:val="style0"/>
        <w:spacing w:after="240" w:lineRule="auto" w:line="240"/>
        <w:jc w:val="left"/>
        <w:rPr>
          <w:b w:val="false"/>
          <w:bCs w:val="false"/>
          <w:sz w:val="40"/>
          <w:szCs w:val="40"/>
        </w:rPr>
      </w:pPr>
      <w:r>
        <w:rPr>
          <w:b w:val="false"/>
          <w:bCs w:val="false"/>
          <w:sz w:val="40"/>
          <w:szCs w:val="40"/>
          <w:lang w:val="en-US"/>
        </w:rPr>
        <w:t xml:space="preserve">      Continuously evaluate and update your plan to address emerging threats, technological advancements, and changing business needs.</w:t>
      </w:r>
    </w:p>
    <w:p>
      <w:pPr>
        <w:pStyle w:val="style0"/>
        <w:spacing w:after="240" w:lineRule="auto" w:line="240"/>
        <w:jc w:val="left"/>
        <w:rPr>
          <w:b/>
          <w:bCs/>
          <w:sz w:val="48"/>
          <w:szCs w:val="48"/>
        </w:rPr>
      </w:pPr>
      <w:r>
        <w:rPr>
          <w:b/>
          <w:bCs/>
          <w:sz w:val="48"/>
          <w:szCs w:val="48"/>
          <w:lang w:val="en-US"/>
        </w:rPr>
        <w:t>User Acceptance Testing</w:t>
      </w:r>
    </w:p>
    <w:p>
      <w:pPr>
        <w:pStyle w:val="style0"/>
        <w:spacing w:after="240" w:lineRule="auto" w:line="240"/>
        <w:jc w:val="left"/>
        <w:rPr>
          <w:b w:val="false"/>
          <w:bCs w:val="false"/>
          <w:sz w:val="40"/>
          <w:szCs w:val="40"/>
        </w:rPr>
      </w:pPr>
      <w:r>
        <w:rPr>
          <w:b w:val="false"/>
          <w:bCs w:val="false"/>
          <w:sz w:val="40"/>
          <w:szCs w:val="40"/>
          <w:lang w:val="en-US"/>
        </w:rPr>
        <w:t xml:space="preserve">     Engage stakeholders and end-users in the testing and validation process to ensure the plan meets their expectations and requirements.</w:t>
      </w: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Ensuring Continuous Improvement</w:t>
      </w:r>
    </w:p>
    <w:p>
      <w:pPr>
        <w:pStyle w:val="style0"/>
        <w:spacing w:after="240" w:lineRule="auto" w:line="240"/>
        <w:jc w:val="left"/>
        <w:rPr>
          <w:b/>
          <w:bCs/>
          <w:sz w:val="48"/>
          <w:szCs w:val="48"/>
        </w:rPr>
      </w:pPr>
      <w:r>
        <w:rPr>
          <w:b/>
          <w:bCs/>
          <w:sz w:val="48"/>
          <w:szCs w:val="48"/>
          <w:lang w:val="en-US"/>
        </w:rPr>
        <w:t>Data Analysis</w:t>
      </w:r>
    </w:p>
    <w:p>
      <w:pPr>
        <w:pStyle w:val="style0"/>
        <w:spacing w:after="240" w:lineRule="auto" w:line="240"/>
        <w:jc w:val="left"/>
        <w:rPr>
          <w:b w:val="false"/>
          <w:bCs w:val="false"/>
          <w:sz w:val="40"/>
          <w:szCs w:val="40"/>
        </w:rPr>
      </w:pPr>
      <w:r>
        <w:rPr>
          <w:b w:val="false"/>
          <w:bCs w:val="false"/>
          <w:sz w:val="40"/>
          <w:szCs w:val="40"/>
          <w:lang w:val="en-US"/>
        </w:rPr>
        <w:t xml:space="preserve">     Leverage data analytics to identify potential vulnerabilities and areas for improvement in your disaster recovery strategy.</w:t>
      </w:r>
    </w:p>
    <w:p>
      <w:pPr>
        <w:pStyle w:val="style0"/>
        <w:spacing w:after="240" w:lineRule="auto" w:line="240"/>
        <w:jc w:val="left"/>
        <w:rPr>
          <w:b w:val="false"/>
          <w:bCs w:val="false"/>
          <w:sz w:val="40"/>
          <w:szCs w:val="40"/>
        </w:rPr>
      </w:pPr>
      <w:r>
        <w:rPr>
          <w:b/>
          <w:bCs/>
          <w:sz w:val="48"/>
          <w:szCs w:val="48"/>
          <w:lang w:val="en-US"/>
        </w:rPr>
        <w:t>Proactive Monitoring</w:t>
      </w:r>
    </w:p>
    <w:p>
      <w:pPr>
        <w:pStyle w:val="style0"/>
        <w:spacing w:after="240" w:lineRule="auto" w:line="240"/>
        <w:jc w:val="left"/>
        <w:rPr>
          <w:b w:val="false"/>
          <w:bCs w:val="false"/>
          <w:sz w:val="40"/>
          <w:szCs w:val="40"/>
        </w:rPr>
      </w:pPr>
      <w:r>
        <w:rPr>
          <w:b w:val="false"/>
          <w:bCs w:val="false"/>
          <w:sz w:val="40"/>
          <w:szCs w:val="40"/>
          <w:lang w:val="en-US"/>
        </w:rPr>
        <w:t xml:space="preserve">     Implement robust monitoring systems to detect and address issues proactively, minimizing the impact of potential disruptions.</w:t>
      </w:r>
    </w:p>
    <w:p>
      <w:pPr>
        <w:pStyle w:val="style0"/>
        <w:spacing w:after="240" w:lineRule="auto" w:line="240"/>
        <w:jc w:val="left"/>
        <w:rPr>
          <w:b/>
          <w:bCs/>
          <w:sz w:val="48"/>
          <w:szCs w:val="48"/>
          <w:lang w:val="en-US"/>
        </w:rPr>
      </w:pPr>
    </w:p>
    <w:p>
      <w:pPr>
        <w:pStyle w:val="style0"/>
        <w:spacing w:after="240" w:lineRule="auto" w:line="240"/>
        <w:jc w:val="left"/>
        <w:rPr>
          <w:b/>
          <w:bCs/>
          <w:sz w:val="48"/>
          <w:szCs w:val="48"/>
          <w:lang w:val="en-US"/>
        </w:rPr>
      </w:pPr>
    </w:p>
    <w:p>
      <w:pPr>
        <w:pStyle w:val="style0"/>
        <w:spacing w:after="240" w:lineRule="auto" w:line="240"/>
        <w:jc w:val="left"/>
        <w:rPr>
          <w:b/>
          <w:bCs/>
          <w:sz w:val="48"/>
          <w:szCs w:val="48"/>
        </w:rPr>
      </w:pPr>
      <w:r>
        <w:rPr>
          <w:b/>
          <w:bCs/>
          <w:sz w:val="48"/>
          <w:szCs w:val="48"/>
          <w:lang w:val="en-US"/>
        </w:rPr>
        <w:t>Cross-Functional Collaboration</w:t>
      </w:r>
    </w:p>
    <w:p>
      <w:pPr>
        <w:pStyle w:val="style0"/>
        <w:spacing w:after="240" w:lineRule="auto" w:line="240"/>
        <w:jc w:val="left"/>
        <w:rPr>
          <w:b w:val="false"/>
          <w:bCs w:val="false"/>
          <w:sz w:val="40"/>
          <w:szCs w:val="40"/>
        </w:rPr>
      </w:pPr>
      <w:r>
        <w:rPr>
          <w:b w:val="false"/>
          <w:bCs w:val="false"/>
          <w:sz w:val="40"/>
          <w:szCs w:val="40"/>
          <w:lang w:val="en-US"/>
        </w:rPr>
        <w:t xml:space="preserve">     Facilitate collaboration among various teams, including IT, security, and business stakeholders, to continuously enhance your disaster recovery capabilities.</w:t>
      </w: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IBM Support and Expertise</w:t>
      </w:r>
    </w:p>
    <w:p>
      <w:pPr>
        <w:pStyle w:val="style0"/>
        <w:spacing w:after="240" w:lineRule="auto" w:line="240"/>
        <w:jc w:val="left"/>
        <w:rPr>
          <w:b/>
          <w:bCs/>
          <w:sz w:val="52"/>
          <w:szCs w:val="52"/>
        </w:rPr>
      </w:pPr>
      <w:r>
        <w:rPr>
          <w:b/>
          <w:bCs/>
          <w:sz w:val="48"/>
          <w:szCs w:val="48"/>
          <w:lang w:val="en-US"/>
        </w:rPr>
        <w:t>Dedicated Support</w:t>
      </w:r>
    </w:p>
    <w:p>
      <w:pPr>
        <w:pStyle w:val="style0"/>
        <w:spacing w:after="240" w:lineRule="auto" w:line="240"/>
        <w:jc w:val="left"/>
        <w:rPr>
          <w:b w:val="false"/>
          <w:bCs w:val="false"/>
          <w:sz w:val="40"/>
          <w:szCs w:val="40"/>
        </w:rPr>
      </w:pPr>
      <w:r>
        <w:rPr>
          <w:b w:val="false"/>
          <w:bCs w:val="false"/>
          <w:sz w:val="40"/>
          <w:szCs w:val="40"/>
          <w:lang w:val="en-US"/>
        </w:rPr>
        <w:t xml:space="preserve">     Benefit from IBM's dedicated support team, available 24/7, to assist you in implementing and maintaining your disaster recovery plan.</w:t>
      </w:r>
    </w:p>
    <w:p>
      <w:pPr>
        <w:pStyle w:val="style0"/>
        <w:spacing w:after="240" w:lineRule="auto" w:line="240"/>
        <w:jc w:val="left"/>
        <w:rPr>
          <w:b/>
          <w:bCs/>
          <w:sz w:val="48"/>
          <w:szCs w:val="48"/>
        </w:rPr>
      </w:pPr>
      <w:r>
        <w:rPr>
          <w:b/>
          <w:bCs/>
          <w:sz w:val="48"/>
          <w:szCs w:val="48"/>
          <w:lang w:val="en-US"/>
        </w:rPr>
        <w:t>Technical Expertise</w:t>
      </w:r>
    </w:p>
    <w:p>
      <w:pPr>
        <w:pStyle w:val="style0"/>
        <w:spacing w:after="240" w:lineRule="auto" w:line="240"/>
        <w:jc w:val="left"/>
        <w:rPr>
          <w:b w:val="false"/>
          <w:bCs w:val="false"/>
          <w:sz w:val="40"/>
          <w:szCs w:val="40"/>
        </w:rPr>
      </w:pPr>
      <w:r>
        <w:rPr>
          <w:b w:val="false"/>
          <w:bCs w:val="false"/>
          <w:sz w:val="40"/>
          <w:szCs w:val="40"/>
          <w:lang w:val="en-US"/>
        </w:rPr>
        <w:t xml:space="preserve">     Tap into IBM's vast pool of technical experts and industry leaders who can provide guidance and best practices for your specific needs.</w:t>
      </w:r>
    </w:p>
    <w:p>
      <w:pPr>
        <w:pStyle w:val="style0"/>
        <w:spacing w:after="240" w:lineRule="auto" w:line="240"/>
        <w:jc w:val="left"/>
        <w:rPr>
          <w:b/>
          <w:bCs/>
          <w:sz w:val="48"/>
          <w:szCs w:val="48"/>
        </w:rPr>
      </w:pPr>
      <w:r>
        <w:rPr>
          <w:b/>
          <w:bCs/>
          <w:sz w:val="48"/>
          <w:szCs w:val="48"/>
          <w:lang w:val="en-US"/>
        </w:rPr>
        <w:t>Continuous Training</w:t>
      </w:r>
    </w:p>
    <w:p>
      <w:pPr>
        <w:pStyle w:val="style0"/>
        <w:spacing w:after="240" w:lineRule="auto" w:line="240"/>
        <w:jc w:val="left"/>
        <w:rPr>
          <w:b w:val="false"/>
          <w:bCs w:val="false"/>
          <w:sz w:val="40"/>
          <w:szCs w:val="40"/>
        </w:rPr>
      </w:pPr>
      <w:r>
        <w:rPr>
          <w:b w:val="false"/>
          <w:bCs w:val="false"/>
          <w:sz w:val="40"/>
          <w:szCs w:val="40"/>
          <w:lang w:val="en-US"/>
        </w:rPr>
        <w:t xml:space="preserve">      Stay up-to-date with the latest advancements in disaster recovery by accessing IBM's training resources and educational programs.</w:t>
      </w:r>
    </w:p>
    <w:p>
      <w:pPr>
        <w:pStyle w:val="style0"/>
        <w:spacing w:after="240" w:lineRule="auto" w:line="240"/>
        <w:jc w:val="left"/>
        <w:rPr>
          <w:b w:val="false"/>
          <w:bCs w:val="false"/>
          <w:sz w:val="40"/>
          <w:szCs w:val="40"/>
          <w:lang w:val="en-US"/>
        </w:rPr>
      </w:pPr>
    </w:p>
    <w:p>
      <w:pPr>
        <w:pStyle w:val="style0"/>
        <w:spacing w:after="240" w:lineRule="auto" w:line="240"/>
        <w:jc w:val="left"/>
        <w:rPr>
          <w:b w:val="false"/>
          <w:bCs w:val="false"/>
          <w:sz w:val="40"/>
          <w:szCs w:val="40"/>
          <w:lang w:val="en-US"/>
        </w:rPr>
      </w:pPr>
    </w:p>
    <w:p>
      <w:pPr>
        <w:pStyle w:val="style0"/>
        <w:spacing w:after="240" w:lineRule="auto" w:line="240"/>
        <w:jc w:val="center"/>
        <w:rPr>
          <w:b/>
          <w:bCs/>
          <w:sz w:val="72"/>
          <w:szCs w:val="72"/>
        </w:rPr>
      </w:pPr>
      <w:r>
        <w:rPr>
          <w:b/>
          <w:bCs/>
          <w:sz w:val="72"/>
          <w:szCs w:val="72"/>
          <w:lang w:val="en-US"/>
        </w:rPr>
        <w:t>Conclusion</w:t>
      </w:r>
    </w:p>
    <w:p>
      <w:pPr>
        <w:pStyle w:val="style0"/>
        <w:spacing w:after="240" w:lineRule="auto" w:line="240"/>
        <w:jc w:val="left"/>
        <w:rPr>
          <w:b w:val="false"/>
          <w:bCs w:val="false"/>
          <w:sz w:val="40"/>
          <w:szCs w:val="40"/>
        </w:rPr>
      </w:pPr>
      <w:r>
        <w:rPr>
          <w:b w:val="false"/>
          <w:bCs w:val="false"/>
          <w:sz w:val="40"/>
          <w:szCs w:val="40"/>
          <w:lang w:val="en-US"/>
        </w:rPr>
        <w:t xml:space="preserve">      IBM Disaster Recovery, powered by IBM Cloud Virtual Servers, offers a comprehensive solution to protect your business, ensure continuity, and provide peace of mind in the face of unforeseen events. With robust strategies, reliable infrastructure, and continuous support, you can confidently navigate any potential disruptions.</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468</Words>
  <Characters>3048</Characters>
  <Application>WPS Office</Application>
  <Paragraphs>61</Paragraphs>
  <CharactersWithSpaces>3576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2023-09-26T14:28:57Z</dcterms:created>
  <dc:creator>WPS Office</dc:creator>
  <lastModifiedBy>SM-F127G</lastModifiedBy>
  <dcterms:modified xsi:type="dcterms:W3CDTF">2023-09-26T18:15:07Z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162a9093085a42bf9176edb970d64a7b</vt:lpwstr>
  </property>
</Properties>
</file>