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696" w:rsidRDefault="007443E4">
      <w:r>
        <w:t>Abstract:</w:t>
      </w:r>
    </w:p>
    <w:p w:rsidR="007443E4" w:rsidRPr="00655618" w:rsidRDefault="007443E4">
      <w:pPr>
        <w:rPr>
          <w:rFonts w:ascii="Times New Roman" w:hAnsi="Times New Roman" w:cs="Times New Roman"/>
          <w:sz w:val="24"/>
          <w:szCs w:val="24"/>
        </w:rPr>
      </w:pPr>
      <w:r w:rsidRPr="00655618">
        <w:rPr>
          <w:rFonts w:ascii="Times New Roman" w:hAnsi="Times New Roman" w:cs="Times New Roman"/>
          <w:color w:val="231F20"/>
          <w:sz w:val="24"/>
          <w:szCs w:val="24"/>
        </w:rPr>
        <w:t>Without a doubt, financial lending services hold a great</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amount</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of</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significance</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for</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any</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individual,</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business</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or</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enterprise. As such services are required by an individual</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or a business to achieve or accomplish their goals and to</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compete with the giants of their fields. Financial loans</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are</w:t>
      </w:r>
      <w:r w:rsidRPr="00655618">
        <w:rPr>
          <w:rFonts w:ascii="Times New Roman" w:hAnsi="Times New Roman" w:cs="Times New Roman"/>
          <w:color w:val="231F20"/>
          <w:spacing w:val="15"/>
          <w:sz w:val="24"/>
          <w:szCs w:val="24"/>
        </w:rPr>
        <w:t xml:space="preserve"> </w:t>
      </w:r>
      <w:r w:rsidRPr="00655618">
        <w:rPr>
          <w:rFonts w:ascii="Times New Roman" w:hAnsi="Times New Roman" w:cs="Times New Roman"/>
          <w:color w:val="231F20"/>
          <w:sz w:val="24"/>
          <w:szCs w:val="24"/>
        </w:rPr>
        <w:t>a</w:t>
      </w:r>
      <w:r w:rsidRPr="00655618">
        <w:rPr>
          <w:rFonts w:ascii="Times New Roman" w:hAnsi="Times New Roman" w:cs="Times New Roman"/>
          <w:color w:val="231F20"/>
          <w:spacing w:val="18"/>
          <w:sz w:val="24"/>
          <w:szCs w:val="24"/>
        </w:rPr>
        <w:t xml:space="preserve"> </w:t>
      </w:r>
      <w:r w:rsidRPr="00655618">
        <w:rPr>
          <w:rFonts w:ascii="Times New Roman" w:hAnsi="Times New Roman" w:cs="Times New Roman"/>
          <w:color w:val="231F20"/>
          <w:sz w:val="24"/>
          <w:szCs w:val="24"/>
        </w:rPr>
        <w:t>major</w:t>
      </w:r>
      <w:r w:rsidRPr="00655618">
        <w:rPr>
          <w:rFonts w:ascii="Times New Roman" w:hAnsi="Times New Roman" w:cs="Times New Roman"/>
          <w:color w:val="231F20"/>
          <w:spacing w:val="14"/>
          <w:sz w:val="24"/>
          <w:szCs w:val="24"/>
        </w:rPr>
        <w:t xml:space="preserve"> </w:t>
      </w:r>
      <w:r w:rsidRPr="00655618">
        <w:rPr>
          <w:rFonts w:ascii="Times New Roman" w:hAnsi="Times New Roman" w:cs="Times New Roman"/>
          <w:color w:val="231F20"/>
          <w:sz w:val="24"/>
          <w:szCs w:val="24"/>
        </w:rPr>
        <w:t>part</w:t>
      </w:r>
      <w:r w:rsidRPr="00655618">
        <w:rPr>
          <w:rFonts w:ascii="Times New Roman" w:hAnsi="Times New Roman" w:cs="Times New Roman"/>
          <w:color w:val="231F20"/>
          <w:spacing w:val="12"/>
          <w:sz w:val="24"/>
          <w:szCs w:val="24"/>
        </w:rPr>
        <w:t xml:space="preserve"> </w:t>
      </w:r>
      <w:r w:rsidRPr="00655618">
        <w:rPr>
          <w:rFonts w:ascii="Times New Roman" w:hAnsi="Times New Roman" w:cs="Times New Roman"/>
          <w:color w:val="231F20"/>
          <w:sz w:val="24"/>
          <w:szCs w:val="24"/>
        </w:rPr>
        <w:t>of</w:t>
      </w:r>
      <w:r w:rsidRPr="00655618">
        <w:rPr>
          <w:rFonts w:ascii="Times New Roman" w:hAnsi="Times New Roman" w:cs="Times New Roman"/>
          <w:color w:val="231F20"/>
          <w:spacing w:val="17"/>
          <w:sz w:val="24"/>
          <w:szCs w:val="24"/>
        </w:rPr>
        <w:t xml:space="preserve"> </w:t>
      </w:r>
      <w:r w:rsidRPr="00655618">
        <w:rPr>
          <w:rFonts w:ascii="Times New Roman" w:hAnsi="Times New Roman" w:cs="Times New Roman"/>
          <w:color w:val="231F20"/>
          <w:sz w:val="24"/>
          <w:szCs w:val="24"/>
        </w:rPr>
        <w:t>the</w:t>
      </w:r>
      <w:r w:rsidRPr="00655618">
        <w:rPr>
          <w:rFonts w:ascii="Times New Roman" w:hAnsi="Times New Roman" w:cs="Times New Roman"/>
          <w:color w:val="231F20"/>
          <w:spacing w:val="13"/>
          <w:sz w:val="24"/>
          <w:szCs w:val="24"/>
        </w:rPr>
        <w:t xml:space="preserve"> </w:t>
      </w:r>
      <w:r w:rsidRPr="00655618">
        <w:rPr>
          <w:rFonts w:ascii="Times New Roman" w:hAnsi="Times New Roman" w:cs="Times New Roman"/>
          <w:color w:val="231F20"/>
          <w:sz w:val="24"/>
          <w:szCs w:val="24"/>
        </w:rPr>
        <w:t>primary</w:t>
      </w:r>
      <w:r w:rsidRPr="00655618">
        <w:rPr>
          <w:rFonts w:ascii="Times New Roman" w:hAnsi="Times New Roman" w:cs="Times New Roman"/>
          <w:color w:val="231F20"/>
          <w:spacing w:val="14"/>
          <w:sz w:val="24"/>
          <w:szCs w:val="24"/>
        </w:rPr>
        <w:t xml:space="preserve"> </w:t>
      </w:r>
      <w:r w:rsidRPr="00655618">
        <w:rPr>
          <w:rFonts w:ascii="Times New Roman" w:hAnsi="Times New Roman" w:cs="Times New Roman"/>
          <w:color w:val="231F20"/>
          <w:sz w:val="24"/>
          <w:szCs w:val="24"/>
        </w:rPr>
        <w:t>source</w:t>
      </w:r>
      <w:r w:rsidRPr="00655618">
        <w:rPr>
          <w:rFonts w:ascii="Times New Roman" w:hAnsi="Times New Roman" w:cs="Times New Roman"/>
          <w:color w:val="231F20"/>
          <w:spacing w:val="14"/>
          <w:sz w:val="24"/>
          <w:szCs w:val="24"/>
        </w:rPr>
        <w:t xml:space="preserve"> </w:t>
      </w:r>
      <w:r w:rsidRPr="00655618">
        <w:rPr>
          <w:rFonts w:ascii="Times New Roman" w:hAnsi="Times New Roman" w:cs="Times New Roman"/>
          <w:color w:val="231F20"/>
          <w:sz w:val="24"/>
          <w:szCs w:val="24"/>
        </w:rPr>
        <w:t>of</w:t>
      </w:r>
      <w:r w:rsidRPr="00655618">
        <w:rPr>
          <w:rFonts w:ascii="Times New Roman" w:hAnsi="Times New Roman" w:cs="Times New Roman"/>
          <w:color w:val="231F20"/>
          <w:spacing w:val="13"/>
          <w:sz w:val="24"/>
          <w:szCs w:val="24"/>
        </w:rPr>
        <w:t xml:space="preserve"> </w:t>
      </w:r>
      <w:r w:rsidRPr="00655618">
        <w:rPr>
          <w:rFonts w:ascii="Times New Roman" w:hAnsi="Times New Roman" w:cs="Times New Roman"/>
          <w:color w:val="231F20"/>
          <w:sz w:val="24"/>
          <w:szCs w:val="24"/>
        </w:rPr>
        <w:t>capital</w:t>
      </w:r>
      <w:r w:rsidRPr="00655618">
        <w:rPr>
          <w:rFonts w:ascii="Times New Roman" w:hAnsi="Times New Roman" w:cs="Times New Roman"/>
          <w:color w:val="231F20"/>
          <w:spacing w:val="16"/>
          <w:sz w:val="24"/>
          <w:szCs w:val="24"/>
        </w:rPr>
        <w:t xml:space="preserve"> </w:t>
      </w:r>
      <w:r w:rsidRPr="00655618">
        <w:rPr>
          <w:rFonts w:ascii="Times New Roman" w:hAnsi="Times New Roman" w:cs="Times New Roman"/>
          <w:color w:val="231F20"/>
          <w:sz w:val="24"/>
          <w:szCs w:val="24"/>
        </w:rPr>
        <w:t>not</w:t>
      </w:r>
      <w:r w:rsidRPr="00655618">
        <w:rPr>
          <w:rFonts w:ascii="Times New Roman" w:hAnsi="Times New Roman" w:cs="Times New Roman"/>
          <w:color w:val="231F20"/>
          <w:spacing w:val="15"/>
          <w:sz w:val="24"/>
          <w:szCs w:val="24"/>
        </w:rPr>
        <w:t xml:space="preserve"> </w:t>
      </w:r>
      <w:r w:rsidRPr="00655618">
        <w:rPr>
          <w:rFonts w:ascii="Times New Roman" w:hAnsi="Times New Roman" w:cs="Times New Roman"/>
          <w:color w:val="231F20"/>
          <w:sz w:val="24"/>
          <w:szCs w:val="24"/>
        </w:rPr>
        <w:t>only</w:t>
      </w:r>
      <w:r w:rsidRPr="00655618">
        <w:rPr>
          <w:rFonts w:ascii="Times New Roman" w:hAnsi="Times New Roman" w:cs="Times New Roman"/>
          <w:color w:val="231F20"/>
          <w:spacing w:val="-48"/>
          <w:sz w:val="24"/>
          <w:szCs w:val="24"/>
        </w:rPr>
        <w:t xml:space="preserve"> </w:t>
      </w:r>
      <w:r w:rsidRPr="00655618">
        <w:rPr>
          <w:rFonts w:ascii="Times New Roman" w:hAnsi="Times New Roman" w:cs="Times New Roman"/>
          <w:color w:val="231F20"/>
          <w:sz w:val="24"/>
          <w:szCs w:val="24"/>
        </w:rPr>
        <w:t>in the emerging economies but also in the developed capital markets by both individuals and enterprises. As the</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lending growth by the financial firms and the banks are</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considered as the key factor for inflation level and interest</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rate of any country which drives its economic growth and</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depicts its economic condition. The</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economic</w:t>
      </w:r>
      <w:r w:rsidRPr="00655618">
        <w:rPr>
          <w:rFonts w:ascii="Times New Roman" w:hAnsi="Times New Roman" w:cs="Times New Roman"/>
          <w:color w:val="231F20"/>
          <w:spacing w:val="14"/>
          <w:sz w:val="24"/>
          <w:szCs w:val="24"/>
        </w:rPr>
        <w:t xml:space="preserve"> </w:t>
      </w:r>
      <w:r w:rsidRPr="00655618">
        <w:rPr>
          <w:rFonts w:ascii="Times New Roman" w:hAnsi="Times New Roman" w:cs="Times New Roman"/>
          <w:color w:val="231F20"/>
          <w:sz w:val="24"/>
          <w:szCs w:val="24"/>
        </w:rPr>
        <w:t>growth</w:t>
      </w:r>
      <w:r w:rsidRPr="00655618">
        <w:rPr>
          <w:rFonts w:ascii="Times New Roman" w:hAnsi="Times New Roman" w:cs="Times New Roman"/>
          <w:color w:val="231F20"/>
          <w:spacing w:val="13"/>
          <w:sz w:val="24"/>
          <w:szCs w:val="24"/>
        </w:rPr>
        <w:t xml:space="preserve"> </w:t>
      </w:r>
      <w:r w:rsidRPr="00655618">
        <w:rPr>
          <w:rFonts w:ascii="Times New Roman" w:hAnsi="Times New Roman" w:cs="Times New Roman"/>
          <w:color w:val="231F20"/>
          <w:sz w:val="24"/>
          <w:szCs w:val="24"/>
        </w:rPr>
        <w:t>of</w:t>
      </w:r>
      <w:r w:rsidRPr="00655618">
        <w:rPr>
          <w:rFonts w:ascii="Times New Roman" w:hAnsi="Times New Roman" w:cs="Times New Roman"/>
          <w:color w:val="231F20"/>
          <w:spacing w:val="16"/>
          <w:sz w:val="24"/>
          <w:szCs w:val="24"/>
        </w:rPr>
        <w:t xml:space="preserve"> </w:t>
      </w:r>
      <w:r w:rsidRPr="00655618">
        <w:rPr>
          <w:rFonts w:ascii="Times New Roman" w:hAnsi="Times New Roman" w:cs="Times New Roman"/>
          <w:color w:val="231F20"/>
          <w:sz w:val="24"/>
          <w:szCs w:val="24"/>
        </w:rPr>
        <w:t>the</w:t>
      </w:r>
      <w:r w:rsidRPr="00655618">
        <w:rPr>
          <w:rFonts w:ascii="Times New Roman" w:hAnsi="Times New Roman" w:cs="Times New Roman"/>
          <w:color w:val="231F20"/>
          <w:spacing w:val="17"/>
          <w:sz w:val="24"/>
          <w:szCs w:val="24"/>
        </w:rPr>
        <w:t xml:space="preserve"> </w:t>
      </w:r>
      <w:r w:rsidRPr="00655618">
        <w:rPr>
          <w:rFonts w:ascii="Times New Roman" w:hAnsi="Times New Roman" w:cs="Times New Roman"/>
          <w:color w:val="231F20"/>
          <w:sz w:val="24"/>
          <w:szCs w:val="24"/>
        </w:rPr>
        <w:t>real</w:t>
      </w:r>
      <w:r w:rsidRPr="00655618">
        <w:rPr>
          <w:rFonts w:ascii="Times New Roman" w:hAnsi="Times New Roman" w:cs="Times New Roman"/>
          <w:color w:val="231F20"/>
          <w:spacing w:val="16"/>
          <w:sz w:val="24"/>
          <w:szCs w:val="24"/>
        </w:rPr>
        <w:t xml:space="preserve"> </w:t>
      </w:r>
      <w:r w:rsidRPr="00655618">
        <w:rPr>
          <w:rFonts w:ascii="Times New Roman" w:hAnsi="Times New Roman" w:cs="Times New Roman"/>
          <w:color w:val="231F20"/>
          <w:sz w:val="24"/>
          <w:szCs w:val="24"/>
        </w:rPr>
        <w:t>economy</w:t>
      </w:r>
      <w:r w:rsidRPr="00655618">
        <w:rPr>
          <w:rFonts w:ascii="Times New Roman" w:hAnsi="Times New Roman" w:cs="Times New Roman"/>
          <w:color w:val="231F20"/>
          <w:spacing w:val="14"/>
          <w:sz w:val="24"/>
          <w:szCs w:val="24"/>
        </w:rPr>
        <w:t xml:space="preserve"> </w:t>
      </w:r>
      <w:r w:rsidRPr="00655618">
        <w:rPr>
          <w:rFonts w:ascii="Times New Roman" w:hAnsi="Times New Roman" w:cs="Times New Roman"/>
          <w:color w:val="231F20"/>
          <w:sz w:val="24"/>
          <w:szCs w:val="24"/>
        </w:rPr>
        <w:t>is</w:t>
      </w:r>
      <w:r w:rsidRPr="00655618">
        <w:rPr>
          <w:rFonts w:ascii="Times New Roman" w:hAnsi="Times New Roman" w:cs="Times New Roman"/>
          <w:color w:val="231F20"/>
          <w:spacing w:val="15"/>
          <w:sz w:val="24"/>
          <w:szCs w:val="24"/>
        </w:rPr>
        <w:t xml:space="preserve"> </w:t>
      </w:r>
      <w:r w:rsidRPr="00655618">
        <w:rPr>
          <w:rFonts w:ascii="Times New Roman" w:hAnsi="Times New Roman" w:cs="Times New Roman"/>
          <w:color w:val="231F20"/>
          <w:sz w:val="24"/>
          <w:szCs w:val="24"/>
        </w:rPr>
        <w:t>the</w:t>
      </w:r>
      <w:r w:rsidRPr="00655618">
        <w:rPr>
          <w:rFonts w:ascii="Times New Roman" w:hAnsi="Times New Roman" w:cs="Times New Roman"/>
          <w:color w:val="231F20"/>
          <w:spacing w:val="18"/>
          <w:sz w:val="24"/>
          <w:szCs w:val="24"/>
        </w:rPr>
        <w:t xml:space="preserve"> </w:t>
      </w:r>
      <w:r w:rsidRPr="00655618">
        <w:rPr>
          <w:rFonts w:ascii="Times New Roman" w:hAnsi="Times New Roman" w:cs="Times New Roman"/>
          <w:color w:val="231F20"/>
          <w:sz w:val="24"/>
          <w:szCs w:val="24"/>
        </w:rPr>
        <w:t>primary</w:t>
      </w:r>
      <w:r w:rsidRPr="00655618">
        <w:rPr>
          <w:rFonts w:ascii="Times New Roman" w:hAnsi="Times New Roman" w:cs="Times New Roman"/>
          <w:color w:val="231F20"/>
          <w:spacing w:val="13"/>
          <w:sz w:val="24"/>
          <w:szCs w:val="24"/>
        </w:rPr>
        <w:t xml:space="preserve"> </w:t>
      </w:r>
      <w:r w:rsidRPr="00655618">
        <w:rPr>
          <w:rFonts w:ascii="Times New Roman" w:hAnsi="Times New Roman" w:cs="Times New Roman"/>
          <w:color w:val="231F20"/>
          <w:sz w:val="24"/>
          <w:szCs w:val="24"/>
        </w:rPr>
        <w:t>role</w:t>
      </w:r>
      <w:r w:rsidRPr="00655618">
        <w:rPr>
          <w:rFonts w:ascii="Times New Roman" w:hAnsi="Times New Roman" w:cs="Times New Roman"/>
          <w:color w:val="231F20"/>
          <w:spacing w:val="-48"/>
          <w:sz w:val="24"/>
          <w:szCs w:val="24"/>
        </w:rPr>
        <w:t xml:space="preserve"> </w:t>
      </w:r>
      <w:r w:rsidRPr="00655618">
        <w:rPr>
          <w:rFonts w:ascii="Times New Roman" w:hAnsi="Times New Roman" w:cs="Times New Roman"/>
          <w:color w:val="231F20"/>
          <w:sz w:val="24"/>
          <w:szCs w:val="24"/>
        </w:rPr>
        <w:t>of the financial firms. With such great importance and</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benefits of financial lending come some major issues and</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bottleneck problems. The most common and substantial</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issue in the domain of financial lending is the fair and</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successful lending of loans while keeping the ratio of loan</w:t>
      </w:r>
      <w:r w:rsidRPr="00655618">
        <w:rPr>
          <w:rFonts w:ascii="Times New Roman" w:hAnsi="Times New Roman" w:cs="Times New Roman"/>
          <w:color w:val="231F20"/>
          <w:spacing w:val="1"/>
          <w:sz w:val="24"/>
          <w:szCs w:val="24"/>
        </w:rPr>
        <w:t xml:space="preserve"> </w:t>
      </w:r>
      <w:r w:rsidRPr="00655618">
        <w:rPr>
          <w:rFonts w:ascii="Times New Roman" w:hAnsi="Times New Roman" w:cs="Times New Roman"/>
          <w:color w:val="231F20"/>
          <w:sz w:val="24"/>
          <w:szCs w:val="24"/>
        </w:rPr>
        <w:t>defaulters to the least minimal value. In the financial lending, the risk of loan defaulters can never be neutralized but</w:t>
      </w:r>
      <w:r w:rsidRPr="00655618">
        <w:rPr>
          <w:rFonts w:ascii="Times New Roman" w:hAnsi="Times New Roman" w:cs="Times New Roman"/>
          <w:color w:val="231F20"/>
          <w:spacing w:val="-47"/>
          <w:sz w:val="24"/>
          <w:szCs w:val="24"/>
        </w:rPr>
        <w:t xml:space="preserve"> </w:t>
      </w:r>
      <w:r w:rsidRPr="00655618">
        <w:rPr>
          <w:rFonts w:ascii="Times New Roman" w:hAnsi="Times New Roman" w:cs="Times New Roman"/>
          <w:color w:val="231F20"/>
          <w:sz w:val="24"/>
          <w:szCs w:val="24"/>
        </w:rPr>
        <w:t>can</w:t>
      </w:r>
      <w:r w:rsidRPr="00655618">
        <w:rPr>
          <w:rFonts w:ascii="Times New Roman" w:hAnsi="Times New Roman" w:cs="Times New Roman"/>
          <w:color w:val="231F20"/>
          <w:spacing w:val="14"/>
          <w:sz w:val="24"/>
          <w:szCs w:val="24"/>
        </w:rPr>
        <w:t xml:space="preserve"> </w:t>
      </w:r>
      <w:r w:rsidRPr="00655618">
        <w:rPr>
          <w:rFonts w:ascii="Times New Roman" w:hAnsi="Times New Roman" w:cs="Times New Roman"/>
          <w:color w:val="231F20"/>
          <w:sz w:val="24"/>
          <w:szCs w:val="24"/>
        </w:rPr>
        <w:t>be</w:t>
      </w:r>
      <w:r w:rsidRPr="00655618">
        <w:rPr>
          <w:rFonts w:ascii="Times New Roman" w:hAnsi="Times New Roman" w:cs="Times New Roman"/>
          <w:color w:val="231F20"/>
          <w:spacing w:val="15"/>
          <w:sz w:val="24"/>
          <w:szCs w:val="24"/>
        </w:rPr>
        <w:t xml:space="preserve"> </w:t>
      </w:r>
      <w:r w:rsidRPr="00655618">
        <w:rPr>
          <w:rFonts w:ascii="Times New Roman" w:hAnsi="Times New Roman" w:cs="Times New Roman"/>
          <w:color w:val="231F20"/>
          <w:sz w:val="24"/>
          <w:szCs w:val="24"/>
        </w:rPr>
        <w:t>minimized</w:t>
      </w:r>
      <w:r w:rsidR="00655618" w:rsidRPr="00655618">
        <w:rPr>
          <w:rFonts w:ascii="Times New Roman" w:hAnsi="Times New Roman" w:cs="Times New Roman"/>
          <w:color w:val="231F20"/>
          <w:sz w:val="24"/>
          <w:szCs w:val="24"/>
        </w:rPr>
        <w:t xml:space="preserve">. The purpose of this study is to provide a comparison between Decision Tree and Random Forest algorithm towards a recommendation engine to predict the loan defaults. This kind of models becomes inevitable as the issue of bad loans is very much critical in the financial sector especially in micro financing banks of various underdeveloped and developed countries. </w:t>
      </w:r>
    </w:p>
    <w:sectPr w:rsidR="007443E4" w:rsidRPr="00655618" w:rsidSect="00ED36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EC1"/>
    <w:rsid w:val="00394EC1"/>
    <w:rsid w:val="00655618"/>
    <w:rsid w:val="007443E4"/>
    <w:rsid w:val="00ED3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2022-06-09T08:55:00Z</dcterms:created>
  <dcterms:modified xsi:type="dcterms:W3CDTF">2022-06-09T09:11:00Z</dcterms:modified>
</cp:coreProperties>
</file>