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SRINIVAS MILESTONE 3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srinivasacademics@gmail.com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Key Objectives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This project demonstrates a complete pipeline for performing sentiment analysis on a dataset of tweets. The core objective is to showcase the principles of </w:t>
      </w: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Parallel Text Processing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by implementing and comparing sequential and parallel execution methods.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The project utilizes an advanced, pre-trained Language Model (LLM) from Hugging Face for accurate sentiment classification and compares its performance and accuracy against a traditional rule-based method (TextBlob).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i7iw6pm90doi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aj555tsoua4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rpx1y6qtgm8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djmc1j7qvyi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49ruuf5aj2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e3glqw7qelc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y4m1mfkodqy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u6rkx5wp25m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6z33epg5trm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vzc6gg7hx6x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ah5fuzqa5kn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pegz81gafh9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shk1zziu2gj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kleksu3nogx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njzj1zwl3up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4zf5493lawpx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  <w:rtl w:val="0"/>
        </w:rPr>
        <w:t xml:space="preserve">Data Loading and Preparation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Load Dataset: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The process begins by loading a dataset of approximately 27,000 tweets from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tweetsdataset.csv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file.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Initial Cleaning: A basic cleaning function is applied to the tweet content. This involves converting all text to lowercase and removing special characters, punctuation, and emojis to create a clean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content_for_sentiment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column suitable for analysis.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Database Storage: The cleaned data is then saved into an SQLite database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tweetsdataset.db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) to ensure data persistence and efficient access in subsequent steps.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Sampling for Demonstration: For the purpose of a live demonstration and performance measurement, a random sample of 1,000 tweets is selected from the full dataset. All subsequent analyses are performed on this sample.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lqph0w5i41u7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  <w:rtl w:val="0"/>
        </w:rPr>
        <w:t xml:space="preserve">Sentiment Analysis Models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Two different models are used to classify the sentiment of the tweets: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Hugging Face LLM (Primary Model):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An advanced, pre-trained transformer model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cardiffnlp/twitter-roberta-base-sentiment-latest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) is used. This model is specifically fine-tuned on tweet data and can classify sentiment into three categories: </w:t>
      </w: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Positive, Negative, and Neutral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. It is run locally and offline.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TextBlob (Traditional Method):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A rule-based library that determines sentiment based on a pre-defined dictionary of words and their polarity scores. This is used as a baseline to measure the accuracy and contextual understanding of the Hugging Face model.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jnbanbz5ux8f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  <w:rtl w:val="0"/>
        </w:rPr>
        <w:t xml:space="preserve">Performance Analysis: Sequential vs. Parallel Processing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A key goal of this project is to measure and compare the performance of parallel processing.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Sequential Analysis: The Hugging Face model is first run in a sequential manner. The script iterates through each of the 1,000 sample tweets one by one and processes them on a single CPU core. The total execution time is measured.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Parallel Analysis: The same task is then performed using Python's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multiprocessing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library. The list of 1,000 tweets is split into chunks, and each chunk is sent to a different CPU core to be processed simultaneously. The total execution time is measured and compared to the sequential time to calculate the speedup.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color w:val="000000"/>
          <w:sz w:val="22"/>
          <w:szCs w:val="22"/>
          <w:highlight w:val="white"/>
        </w:rPr>
      </w:pPr>
      <w:bookmarkStart w:colFirst="0" w:colLast="0" w:name="_ca1e5553n2w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color w:val="000000"/>
          <w:sz w:val="22"/>
          <w:szCs w:val="22"/>
          <w:highlight w:val="white"/>
        </w:rPr>
      </w:pPr>
      <w:bookmarkStart w:colFirst="0" w:colLast="0" w:name="_w7jlvorpmj1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color w:val="000000"/>
          <w:sz w:val="22"/>
          <w:szCs w:val="22"/>
          <w:highlight w:val="white"/>
        </w:rPr>
      </w:pPr>
      <w:bookmarkStart w:colFirst="0" w:colLast="0" w:name="_ga2zpmxd4sn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color w:val="000000"/>
          <w:sz w:val="22"/>
          <w:szCs w:val="22"/>
          <w:highlight w:val="white"/>
        </w:rPr>
      </w:pPr>
      <w:bookmarkStart w:colFirst="0" w:colLast="0" w:name="_jiusyhhesia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lv0ou15vbvjx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  <w:rtl w:val="0"/>
        </w:rPr>
        <w:t xml:space="preserve">Accuracy Analysis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The accuracy of the advanced Hugging Face model is evaluated by comparing its output against the traditional TextBlob method.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Cross-Tabulation: A confusion matrix (or "Agreement Matrix") is generated to visualize where the two models agree and disagree on the sentiment labels.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Qualitative Review: Specific examples where the models disagreed are examined to understand the differences in their contextual understanding.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jfqu3nwftl2f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  <w:rtl w:val="0"/>
        </w:rPr>
        <w:t xml:space="preserve"> Sequential vs. Parallel Execution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highlight w:val="white"/>
          <w:rtl w:val="0"/>
        </w:rPr>
        <w:t xml:space="preserve">Sequential Code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loop iterates through each tweet in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texts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list and calls the Hugging Face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pipeline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for each one.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device=-1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parameter ensures the model runs on the CPU.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Parallel Code: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A function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process_chunk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is defined to initialize the Hugging Face pipeline </w:t>
      </w: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inside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each new process. This is essential for compatibility with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multiprocessing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. The list of tweets is split into chunks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np.array_split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, and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highlight w:val="white"/>
          <w:rtl w:val="0"/>
        </w:rPr>
        <w:t xml:space="preserve">multiprocessing.Pool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distributes these chunks across all available CPU cores.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8bs2mkxjbw85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  <w:rtl w:val="0"/>
        </w:rPr>
        <w:t xml:space="preserve">Performance Results</w:t>
      </w:r>
    </w:p>
    <w:p w:rsidR="00000000" w:rsidDel="00000000" w:rsidP="00000000" w:rsidRDefault="00000000" w:rsidRPr="00000000" w14:paraId="00000041">
      <w:pPr>
        <w:spacing w:after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The performance of the sequential and parallel methods was measured on the sample of 1,000 tweets.</w:t>
      </w:r>
    </w:p>
    <w:tbl>
      <w:tblPr>
        <w:tblStyle w:val="Table1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765"/>
        <w:tblGridChange w:id="0">
          <w:tblGrid>
            <w:gridCol w:w="2480"/>
            <w:gridCol w:w="27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Courier New" w:cs="Courier New" w:eastAsia="Courier New" w:hAnsi="Courier New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5"/>
                <w:szCs w:val="25"/>
                <w:highlight w:val="white"/>
                <w:rtl w:val="0"/>
              </w:rPr>
              <w:t xml:space="preserve">Processing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Courier New" w:cs="Courier New" w:eastAsia="Courier New" w:hAnsi="Courier New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5"/>
                <w:szCs w:val="25"/>
                <w:highlight w:val="white"/>
                <w:rtl w:val="0"/>
              </w:rPr>
              <w:t xml:space="preserve">Time Taken (seconds)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Courier New" w:cs="Courier New" w:eastAsia="Courier New" w:hAnsi="Courier New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5"/>
                <w:szCs w:val="25"/>
                <w:highlight w:val="white"/>
                <w:rtl w:val="0"/>
              </w:rPr>
              <w:t xml:space="preserve">Sequential (1 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Courier New" w:cs="Courier New" w:eastAsia="Courier New" w:hAnsi="Courier New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5"/>
                <w:szCs w:val="25"/>
                <w:highlight w:val="white"/>
                <w:rtl w:val="0"/>
              </w:rPr>
              <w:t xml:space="preserve">141.81 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Courier New" w:cs="Courier New" w:eastAsia="Courier New" w:hAnsi="Courier New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5"/>
                <w:szCs w:val="25"/>
                <w:highlight w:val="white"/>
                <w:rtl w:val="0"/>
              </w:rPr>
              <w:t xml:space="preserve">Parallel (2 Cores)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Courier New" w:cs="Courier New" w:eastAsia="Courier New" w:hAnsi="Courier New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5"/>
                <w:szCs w:val="25"/>
                <w:highlight w:val="white"/>
                <w:rtl w:val="0"/>
              </w:rPr>
              <w:t xml:space="preserve">113.92 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Courier New" w:cs="Courier New" w:eastAsia="Courier New" w:hAnsi="Courier New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5"/>
                <w:szCs w:val="25"/>
                <w:highlight w:val="white"/>
                <w:rtl w:val="0"/>
              </w:rPr>
              <w:t xml:space="preserve">Speedup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Courier New" w:cs="Courier New" w:eastAsia="Courier New" w:hAnsi="Courier New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5"/>
                <w:szCs w:val="25"/>
                <w:highlight w:val="white"/>
                <w:rtl w:val="0"/>
              </w:rPr>
              <w:t xml:space="preserve">1.24x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Analysis: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The results show that the </w:t>
      </w: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parallel processing method was 1.24 times faster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than the sequential method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</w:rPr>
      </w:pPr>
      <w:bookmarkStart w:colFirst="0" w:colLast="0" w:name="_aa9z0wm7ym0w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highlight w:val="white"/>
          <w:rtl w:val="0"/>
        </w:rPr>
        <w:t xml:space="preserve">Accuracy Comparison Results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The comparison between the Hugging Face model and TextBlob revealed significant differences in their ability to understand context.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Agreement Matrix: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hf_sentiment        Negative  Neutral  Positive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textblob_sentiment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Negative                  20       33        16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Neutral                   38      312       107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Positive                  24      152       298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Analysis: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The models disagreed on 370 out of 1,000 tweets.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The most common disagreement was cases where TextBlob labeled a tweet as "Positive" (152 times) or "Neutral" (107 times), while the more context-aware Hugging Face model correctly identified it as something else.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