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41145" w14:textId="77777777" w:rsidR="00AC36FE" w:rsidRPr="00AC36FE" w:rsidRDefault="00AC36FE" w:rsidP="00AC36FE">
      <w:pPr>
        <w:rPr>
          <w:b/>
          <w:bCs/>
        </w:rPr>
      </w:pPr>
      <w:r w:rsidRPr="00AC36FE">
        <w:rPr>
          <w:b/>
          <w:bCs/>
        </w:rPr>
        <w:t>Supporting Mental Health in Tech Workplaces</w:t>
      </w:r>
    </w:p>
    <w:p w14:paraId="080737FF" w14:textId="77777777" w:rsidR="00AC36FE" w:rsidRPr="00AC36FE" w:rsidRDefault="00AC36FE" w:rsidP="00AC36FE">
      <w:r w:rsidRPr="00AC36FE">
        <w:rPr>
          <w:i/>
          <w:iCs/>
        </w:rPr>
        <w:t xml:space="preserve">Based on survey analysis using Random Forest and </w:t>
      </w:r>
      <w:proofErr w:type="spellStart"/>
      <w:r w:rsidRPr="00AC36FE">
        <w:rPr>
          <w:i/>
          <w:iCs/>
        </w:rPr>
        <w:t>XGBoost</w:t>
      </w:r>
      <w:proofErr w:type="spellEnd"/>
      <w:r w:rsidRPr="00AC36FE">
        <w:rPr>
          <w:i/>
          <w:iCs/>
        </w:rPr>
        <w:t xml:space="preserve"> models</w:t>
      </w:r>
    </w:p>
    <w:p w14:paraId="17FBE065" w14:textId="77777777" w:rsidR="00AC36FE" w:rsidRPr="00AC36FE" w:rsidRDefault="00AC36FE" w:rsidP="00AC36FE">
      <w:r w:rsidRPr="00AC36FE">
        <w:pict w14:anchorId="2077DB8B">
          <v:rect id="_x0000_i1049" style="width:0;height:1.5pt" o:hralign="center" o:hrstd="t" o:hr="t" fillcolor="#a0a0a0" stroked="f"/>
        </w:pict>
      </w:r>
    </w:p>
    <w:p w14:paraId="34DC435B" w14:textId="77777777" w:rsidR="00AC36FE" w:rsidRPr="00AC36FE" w:rsidRDefault="00AC36FE" w:rsidP="00AC36FE">
      <w:pPr>
        <w:rPr>
          <w:b/>
          <w:bCs/>
        </w:rPr>
      </w:pPr>
      <w:r w:rsidRPr="00AC36FE">
        <w:rPr>
          <w:b/>
          <w:bCs/>
        </w:rPr>
        <w:t>Key Findings</w:t>
      </w:r>
    </w:p>
    <w:p w14:paraId="0110CA89" w14:textId="77777777" w:rsidR="00AC36FE" w:rsidRPr="00AC36FE" w:rsidRDefault="00AC36FE" w:rsidP="00AC36FE">
      <w:pPr>
        <w:numPr>
          <w:ilvl w:val="0"/>
          <w:numId w:val="1"/>
        </w:numPr>
      </w:pPr>
      <w:r w:rsidRPr="00AC36FE">
        <w:rPr>
          <w:b/>
          <w:bCs/>
        </w:rPr>
        <w:t>Work Interference</w:t>
      </w:r>
      <w:r w:rsidRPr="00AC36FE">
        <w:t xml:space="preserve"> is the strongest predictor of whether employees seek mental health treatment.</w:t>
      </w:r>
    </w:p>
    <w:p w14:paraId="7C36A064" w14:textId="77777777" w:rsidR="00AC36FE" w:rsidRPr="00AC36FE" w:rsidRDefault="00AC36FE" w:rsidP="00AC36FE">
      <w:pPr>
        <w:numPr>
          <w:ilvl w:val="1"/>
          <w:numId w:val="1"/>
        </w:numPr>
      </w:pPr>
      <w:r w:rsidRPr="00AC36FE">
        <w:t>Employees whose mental health often interferes with work are much more likely to seek help.</w:t>
      </w:r>
    </w:p>
    <w:p w14:paraId="56B40621" w14:textId="77777777" w:rsidR="00AC36FE" w:rsidRPr="00AC36FE" w:rsidRDefault="00AC36FE" w:rsidP="00AC36FE">
      <w:pPr>
        <w:numPr>
          <w:ilvl w:val="0"/>
          <w:numId w:val="1"/>
        </w:numPr>
      </w:pPr>
      <w:r w:rsidRPr="00AC36FE">
        <w:rPr>
          <w:b/>
          <w:bCs/>
        </w:rPr>
        <w:t>Family History</w:t>
      </w:r>
      <w:r w:rsidRPr="00AC36FE">
        <w:t xml:space="preserve"> of mental illness strongly influences treatment-seeking </w:t>
      </w:r>
      <w:proofErr w:type="spellStart"/>
      <w:r w:rsidRPr="00AC36FE">
        <w:t>behavior</w:t>
      </w:r>
      <w:proofErr w:type="spellEnd"/>
      <w:r w:rsidRPr="00AC36FE">
        <w:t>.</w:t>
      </w:r>
    </w:p>
    <w:p w14:paraId="535BF149" w14:textId="77777777" w:rsidR="00AC36FE" w:rsidRPr="00AC36FE" w:rsidRDefault="00AC36FE" w:rsidP="00AC36FE">
      <w:pPr>
        <w:numPr>
          <w:ilvl w:val="1"/>
          <w:numId w:val="1"/>
        </w:numPr>
      </w:pPr>
      <w:r w:rsidRPr="00AC36FE">
        <w:t>Employees with family history are more aware and more likely to seek help.</w:t>
      </w:r>
    </w:p>
    <w:p w14:paraId="09445A6F" w14:textId="77777777" w:rsidR="00AC36FE" w:rsidRPr="00AC36FE" w:rsidRDefault="00AC36FE" w:rsidP="00AC36FE">
      <w:pPr>
        <w:numPr>
          <w:ilvl w:val="0"/>
          <w:numId w:val="1"/>
        </w:numPr>
      </w:pPr>
      <w:r w:rsidRPr="00AC36FE">
        <w:rPr>
          <w:b/>
          <w:bCs/>
        </w:rPr>
        <w:t>Company-provided Support Matters</w:t>
      </w:r>
      <w:r w:rsidRPr="00AC36FE">
        <w:t>:</w:t>
      </w:r>
    </w:p>
    <w:p w14:paraId="1E4E10CB" w14:textId="77777777" w:rsidR="00AC36FE" w:rsidRPr="00AC36FE" w:rsidRDefault="00AC36FE" w:rsidP="00AC36FE">
      <w:pPr>
        <w:numPr>
          <w:ilvl w:val="1"/>
          <w:numId w:val="1"/>
        </w:numPr>
      </w:pPr>
      <w:r w:rsidRPr="00AC36FE">
        <w:rPr>
          <w:b/>
          <w:bCs/>
        </w:rPr>
        <w:t>Care options</w:t>
      </w:r>
      <w:r w:rsidRPr="00AC36FE">
        <w:t xml:space="preserve">, </w:t>
      </w:r>
      <w:r w:rsidRPr="00AC36FE">
        <w:rPr>
          <w:b/>
          <w:bCs/>
        </w:rPr>
        <w:t>benefits</w:t>
      </w:r>
      <w:r w:rsidRPr="00AC36FE">
        <w:t xml:space="preserve">, and </w:t>
      </w:r>
      <w:r w:rsidRPr="00AC36FE">
        <w:rPr>
          <w:b/>
          <w:bCs/>
        </w:rPr>
        <w:t>ease of leave</w:t>
      </w:r>
      <w:r w:rsidRPr="00AC36FE">
        <w:t xml:space="preserve"> all influence likelihood to seek treatment.</w:t>
      </w:r>
    </w:p>
    <w:p w14:paraId="33E705A0" w14:textId="77777777" w:rsidR="00AC36FE" w:rsidRPr="00AC36FE" w:rsidRDefault="00AC36FE" w:rsidP="00AC36FE">
      <w:pPr>
        <w:numPr>
          <w:ilvl w:val="1"/>
          <w:numId w:val="1"/>
        </w:numPr>
      </w:pPr>
      <w:r w:rsidRPr="00AC36FE">
        <w:t>In companies with clear care options and mental health-related benefits, treatment rates are higher.</w:t>
      </w:r>
    </w:p>
    <w:p w14:paraId="40CFA8B6" w14:textId="77777777" w:rsidR="00AC36FE" w:rsidRPr="00AC36FE" w:rsidRDefault="00AC36FE" w:rsidP="00AC36FE">
      <w:pPr>
        <w:numPr>
          <w:ilvl w:val="0"/>
          <w:numId w:val="1"/>
        </w:numPr>
      </w:pPr>
      <w:r w:rsidRPr="00AC36FE">
        <w:rPr>
          <w:b/>
          <w:bCs/>
        </w:rPr>
        <w:t>Perceived Career Consequences</w:t>
      </w:r>
      <w:r w:rsidRPr="00AC36FE">
        <w:t>:</w:t>
      </w:r>
    </w:p>
    <w:p w14:paraId="798822EF" w14:textId="77777777" w:rsidR="00AC36FE" w:rsidRPr="00AC36FE" w:rsidRDefault="00AC36FE" w:rsidP="00AC36FE">
      <w:pPr>
        <w:numPr>
          <w:ilvl w:val="1"/>
          <w:numId w:val="1"/>
        </w:numPr>
      </w:pPr>
      <w:r w:rsidRPr="00AC36FE">
        <w:t>Fear of negative consequences at work discourages treatment.</w:t>
      </w:r>
    </w:p>
    <w:p w14:paraId="76B11C56" w14:textId="77777777" w:rsidR="00AC36FE" w:rsidRPr="00AC36FE" w:rsidRDefault="00AC36FE" w:rsidP="00AC36FE">
      <w:pPr>
        <w:numPr>
          <w:ilvl w:val="1"/>
          <w:numId w:val="1"/>
        </w:numPr>
      </w:pPr>
      <w:r w:rsidRPr="00AC36FE">
        <w:t>Transparent policies and a culture of support can reduce stigma.</w:t>
      </w:r>
    </w:p>
    <w:p w14:paraId="039916A4" w14:textId="77777777" w:rsidR="00AC36FE" w:rsidRPr="00AC36FE" w:rsidRDefault="00AC36FE" w:rsidP="00AC36FE">
      <w:pPr>
        <w:numPr>
          <w:ilvl w:val="0"/>
          <w:numId w:val="1"/>
        </w:numPr>
      </w:pPr>
      <w:r w:rsidRPr="00AC36FE">
        <w:rPr>
          <w:b/>
          <w:bCs/>
        </w:rPr>
        <w:t>Company Size</w:t>
      </w:r>
      <w:r w:rsidRPr="00AC36FE">
        <w:t>:</w:t>
      </w:r>
    </w:p>
    <w:p w14:paraId="23064DBF" w14:textId="77777777" w:rsidR="00AC36FE" w:rsidRPr="00AC36FE" w:rsidRDefault="00AC36FE" w:rsidP="00AC36FE">
      <w:pPr>
        <w:numPr>
          <w:ilvl w:val="1"/>
          <w:numId w:val="1"/>
        </w:numPr>
      </w:pPr>
      <w:r w:rsidRPr="00AC36FE">
        <w:t>In smaller companies (1-25 employees), employees are less likely to seek help — possibly due to lack of HR structure or anonymity.</w:t>
      </w:r>
    </w:p>
    <w:p w14:paraId="43E16CC2" w14:textId="77777777" w:rsidR="00AC36FE" w:rsidRPr="00AC36FE" w:rsidRDefault="00AC36FE" w:rsidP="00AC36FE">
      <w:r w:rsidRPr="00AC36FE">
        <w:pict w14:anchorId="312E2CB4">
          <v:rect id="_x0000_i1050" style="width:0;height:1.5pt" o:hralign="center" o:hrstd="t" o:hr="t" fillcolor="#a0a0a0" stroked="f"/>
        </w:pict>
      </w:r>
    </w:p>
    <w:p w14:paraId="3A16162F" w14:textId="77777777" w:rsidR="00AC36FE" w:rsidRPr="00AC36FE" w:rsidRDefault="00AC36FE" w:rsidP="00AC36FE">
      <w:pPr>
        <w:rPr>
          <w:b/>
          <w:bCs/>
        </w:rPr>
      </w:pPr>
      <w:r w:rsidRPr="00AC36FE">
        <w:rPr>
          <w:b/>
          <w:bCs/>
        </w:rPr>
        <w:t>Model Performance</w:t>
      </w:r>
    </w:p>
    <w:p w14:paraId="7C5DDC64" w14:textId="77777777" w:rsidR="00AC36FE" w:rsidRPr="00AC36FE" w:rsidRDefault="00AC36FE" w:rsidP="00AC36FE">
      <w:r w:rsidRPr="00AC36FE">
        <w:t>Two models were built using the top 20 most important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1121"/>
        <w:gridCol w:w="1019"/>
      </w:tblGrid>
      <w:tr w:rsidR="00AC36FE" w:rsidRPr="00AC36FE" w14:paraId="5F23EE86" w14:textId="77777777" w:rsidTr="00AC36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DCE7EF" w14:textId="77777777" w:rsidR="00AC36FE" w:rsidRPr="00AC36FE" w:rsidRDefault="00AC36FE" w:rsidP="00AC36FE">
            <w:pPr>
              <w:rPr>
                <w:b/>
                <w:bCs/>
              </w:rPr>
            </w:pPr>
            <w:r w:rsidRPr="00AC36FE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0BA7C30" w14:textId="77777777" w:rsidR="00AC36FE" w:rsidRPr="00AC36FE" w:rsidRDefault="00AC36FE" w:rsidP="00AC36FE">
            <w:pPr>
              <w:rPr>
                <w:b/>
                <w:bCs/>
              </w:rPr>
            </w:pPr>
            <w:r w:rsidRPr="00AC36FE">
              <w:rPr>
                <w:b/>
                <w:bCs/>
              </w:rPr>
              <w:t>AUC-ROC</w:t>
            </w:r>
          </w:p>
        </w:tc>
        <w:tc>
          <w:tcPr>
            <w:tcW w:w="0" w:type="auto"/>
            <w:vAlign w:val="center"/>
            <w:hideMark/>
          </w:tcPr>
          <w:p w14:paraId="7D3B1866" w14:textId="77777777" w:rsidR="00AC36FE" w:rsidRPr="00AC36FE" w:rsidRDefault="00AC36FE" w:rsidP="00AC36FE">
            <w:pPr>
              <w:rPr>
                <w:b/>
                <w:bCs/>
              </w:rPr>
            </w:pPr>
            <w:r w:rsidRPr="00AC36FE">
              <w:rPr>
                <w:b/>
                <w:bCs/>
              </w:rPr>
              <w:t>F1-score</w:t>
            </w:r>
          </w:p>
        </w:tc>
      </w:tr>
      <w:tr w:rsidR="00AC36FE" w:rsidRPr="00AC36FE" w14:paraId="4CB4ED09" w14:textId="77777777" w:rsidTr="00AC3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2730F" w14:textId="77777777" w:rsidR="00AC36FE" w:rsidRPr="00AC36FE" w:rsidRDefault="00AC36FE" w:rsidP="00AC36FE">
            <w:r w:rsidRPr="00AC36FE"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2784BAE7" w14:textId="77777777" w:rsidR="00AC36FE" w:rsidRPr="00AC36FE" w:rsidRDefault="00AC36FE" w:rsidP="00AC36FE">
            <w:r w:rsidRPr="00AC36FE">
              <w:t>~0.75</w:t>
            </w:r>
          </w:p>
        </w:tc>
        <w:tc>
          <w:tcPr>
            <w:tcW w:w="0" w:type="auto"/>
            <w:vAlign w:val="center"/>
            <w:hideMark/>
          </w:tcPr>
          <w:p w14:paraId="2A02E917" w14:textId="77777777" w:rsidR="00AC36FE" w:rsidRPr="00AC36FE" w:rsidRDefault="00AC36FE" w:rsidP="00AC36FE">
            <w:r w:rsidRPr="00AC36FE">
              <w:t>~0.63</w:t>
            </w:r>
          </w:p>
        </w:tc>
      </w:tr>
      <w:tr w:rsidR="00AC36FE" w:rsidRPr="00AC36FE" w14:paraId="439CDA7C" w14:textId="77777777" w:rsidTr="00AC3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65403" w14:textId="77777777" w:rsidR="00AC36FE" w:rsidRPr="00AC36FE" w:rsidRDefault="00AC36FE" w:rsidP="00AC36FE">
            <w:proofErr w:type="spellStart"/>
            <w:r w:rsidRPr="00AC36FE">
              <w:t>XGBoost</w:t>
            </w:r>
            <w:proofErr w:type="spellEnd"/>
            <w:r w:rsidRPr="00AC36FE">
              <w:t xml:space="preserve"> Classifier</w:t>
            </w:r>
          </w:p>
        </w:tc>
        <w:tc>
          <w:tcPr>
            <w:tcW w:w="0" w:type="auto"/>
            <w:vAlign w:val="center"/>
            <w:hideMark/>
          </w:tcPr>
          <w:p w14:paraId="2C01E23D" w14:textId="77777777" w:rsidR="00AC36FE" w:rsidRPr="00AC36FE" w:rsidRDefault="00AC36FE" w:rsidP="00AC36FE">
            <w:r w:rsidRPr="00AC36FE">
              <w:t>~0.80</w:t>
            </w:r>
          </w:p>
        </w:tc>
        <w:tc>
          <w:tcPr>
            <w:tcW w:w="0" w:type="auto"/>
            <w:vAlign w:val="center"/>
            <w:hideMark/>
          </w:tcPr>
          <w:p w14:paraId="5F510E42" w14:textId="77777777" w:rsidR="00AC36FE" w:rsidRPr="00AC36FE" w:rsidRDefault="00AC36FE" w:rsidP="00AC36FE">
            <w:r w:rsidRPr="00AC36FE">
              <w:t>~0.68</w:t>
            </w:r>
          </w:p>
        </w:tc>
      </w:tr>
    </w:tbl>
    <w:p w14:paraId="73769F16" w14:textId="77777777" w:rsidR="00AC36FE" w:rsidRPr="00AC36FE" w:rsidRDefault="00AC36FE" w:rsidP="00AC36FE">
      <w:r w:rsidRPr="00AC36FE">
        <w:t>These scores show good predictive ability — especially for identifying at-risk groups.</w:t>
      </w:r>
    </w:p>
    <w:p w14:paraId="28C1F93E" w14:textId="77777777" w:rsidR="00AC36FE" w:rsidRPr="00AC36FE" w:rsidRDefault="00AC36FE" w:rsidP="00AC36FE">
      <w:r w:rsidRPr="00AC36FE">
        <w:lastRenderedPageBreak/>
        <w:pict w14:anchorId="5375BAA0">
          <v:rect id="_x0000_i1051" style="width:0;height:1.5pt" o:hralign="center" o:hrstd="t" o:hr="t" fillcolor="#a0a0a0" stroked="f"/>
        </w:pict>
      </w:r>
    </w:p>
    <w:p w14:paraId="348388E1" w14:textId="77777777" w:rsidR="00AC36FE" w:rsidRPr="00AC36FE" w:rsidRDefault="00AC36FE" w:rsidP="00AC36FE">
      <w:pPr>
        <w:rPr>
          <w:b/>
          <w:bCs/>
        </w:rPr>
      </w:pPr>
      <w:r w:rsidRPr="00AC36FE">
        <w:rPr>
          <w:b/>
          <w:bCs/>
        </w:rPr>
        <w:t>Actionable Recommendations for HR</w:t>
      </w:r>
    </w:p>
    <w:p w14:paraId="3526F2E9" w14:textId="77777777" w:rsidR="00AC36FE" w:rsidRPr="00AC36FE" w:rsidRDefault="00AC36FE" w:rsidP="00AC36FE">
      <w:pPr>
        <w:rPr>
          <w:b/>
          <w:bCs/>
        </w:rPr>
      </w:pPr>
      <w:r w:rsidRPr="00AC36FE">
        <w:rPr>
          <w:b/>
          <w:bCs/>
        </w:rPr>
        <w:t>Improve Work-Life Balance</w:t>
      </w:r>
    </w:p>
    <w:p w14:paraId="32419FF3" w14:textId="77777777" w:rsidR="00AC36FE" w:rsidRPr="00AC36FE" w:rsidRDefault="00AC36FE" w:rsidP="00AC36FE">
      <w:pPr>
        <w:numPr>
          <w:ilvl w:val="0"/>
          <w:numId w:val="2"/>
        </w:numPr>
      </w:pPr>
      <w:r w:rsidRPr="00AC36FE">
        <w:t>Monitor and support employees where mental health interferes with work.</w:t>
      </w:r>
    </w:p>
    <w:p w14:paraId="1AA1F5CF" w14:textId="77777777" w:rsidR="00AC36FE" w:rsidRPr="00AC36FE" w:rsidRDefault="00AC36FE" w:rsidP="00AC36FE">
      <w:pPr>
        <w:numPr>
          <w:ilvl w:val="0"/>
          <w:numId w:val="2"/>
        </w:numPr>
      </w:pPr>
      <w:r w:rsidRPr="00AC36FE">
        <w:t>Offer flexible schedules and mental health days.</w:t>
      </w:r>
    </w:p>
    <w:p w14:paraId="525FD972" w14:textId="77777777" w:rsidR="00AC36FE" w:rsidRPr="00AC36FE" w:rsidRDefault="00AC36FE" w:rsidP="00AC36FE">
      <w:pPr>
        <w:rPr>
          <w:b/>
          <w:bCs/>
        </w:rPr>
      </w:pPr>
      <w:r w:rsidRPr="00AC36FE">
        <w:rPr>
          <w:b/>
          <w:bCs/>
        </w:rPr>
        <w:t>Promote Awareness and Reduce Stigma</w:t>
      </w:r>
    </w:p>
    <w:p w14:paraId="4225BCAF" w14:textId="77777777" w:rsidR="00AC36FE" w:rsidRPr="00AC36FE" w:rsidRDefault="00AC36FE" w:rsidP="00AC36FE">
      <w:pPr>
        <w:numPr>
          <w:ilvl w:val="0"/>
          <w:numId w:val="3"/>
        </w:numPr>
      </w:pPr>
      <w:r w:rsidRPr="00AC36FE">
        <w:t>Run campaigns to normalize mental health treatment.</w:t>
      </w:r>
    </w:p>
    <w:p w14:paraId="3CC47059" w14:textId="77777777" w:rsidR="00AC36FE" w:rsidRPr="00AC36FE" w:rsidRDefault="00AC36FE" w:rsidP="00AC36FE">
      <w:pPr>
        <w:numPr>
          <w:ilvl w:val="0"/>
          <w:numId w:val="3"/>
        </w:numPr>
      </w:pPr>
      <w:r w:rsidRPr="00AC36FE">
        <w:t>Highlight leadership support for mental well-being.</w:t>
      </w:r>
    </w:p>
    <w:p w14:paraId="5716D9F3" w14:textId="77777777" w:rsidR="00AC36FE" w:rsidRPr="00AC36FE" w:rsidRDefault="00AC36FE" w:rsidP="00AC36FE">
      <w:pPr>
        <w:rPr>
          <w:b/>
          <w:bCs/>
        </w:rPr>
      </w:pPr>
      <w:r w:rsidRPr="00AC36FE">
        <w:rPr>
          <w:b/>
          <w:bCs/>
        </w:rPr>
        <w:t>Enhance Access to Care</w:t>
      </w:r>
    </w:p>
    <w:p w14:paraId="22B43464" w14:textId="77777777" w:rsidR="00AC36FE" w:rsidRPr="00AC36FE" w:rsidRDefault="00AC36FE" w:rsidP="00AC36FE">
      <w:pPr>
        <w:numPr>
          <w:ilvl w:val="0"/>
          <w:numId w:val="4"/>
        </w:numPr>
      </w:pPr>
      <w:r w:rsidRPr="00AC36FE">
        <w:t xml:space="preserve">Provide clear care options, </w:t>
      </w:r>
      <w:proofErr w:type="spellStart"/>
      <w:r w:rsidRPr="00AC36FE">
        <w:t>counseling</w:t>
      </w:r>
      <w:proofErr w:type="spellEnd"/>
      <w:r w:rsidRPr="00AC36FE">
        <w:t xml:space="preserve"> services, and benefits.</w:t>
      </w:r>
    </w:p>
    <w:p w14:paraId="764AB67E" w14:textId="77777777" w:rsidR="00AC36FE" w:rsidRPr="00AC36FE" w:rsidRDefault="00AC36FE" w:rsidP="00AC36FE">
      <w:pPr>
        <w:numPr>
          <w:ilvl w:val="0"/>
          <w:numId w:val="4"/>
        </w:numPr>
      </w:pPr>
      <w:r w:rsidRPr="00AC36FE">
        <w:t>Simplify the process to request leave for mental health reasons.</w:t>
      </w:r>
    </w:p>
    <w:p w14:paraId="2B47FBA2" w14:textId="77777777" w:rsidR="00AC36FE" w:rsidRPr="00AC36FE" w:rsidRDefault="00AC36FE" w:rsidP="00AC36FE">
      <w:pPr>
        <w:rPr>
          <w:b/>
          <w:bCs/>
        </w:rPr>
      </w:pPr>
      <w:r w:rsidRPr="00AC36FE">
        <w:rPr>
          <w:b/>
          <w:bCs/>
        </w:rPr>
        <w:t>Foster a Supportive Culture</w:t>
      </w:r>
    </w:p>
    <w:p w14:paraId="038D3312" w14:textId="77777777" w:rsidR="00AC36FE" w:rsidRPr="00AC36FE" w:rsidRDefault="00AC36FE" w:rsidP="00AC36FE">
      <w:pPr>
        <w:numPr>
          <w:ilvl w:val="0"/>
          <w:numId w:val="5"/>
        </w:numPr>
      </w:pPr>
      <w:r w:rsidRPr="00AC36FE">
        <w:t>Encourage manager training to recognize and respond to mental health needs.</w:t>
      </w:r>
    </w:p>
    <w:p w14:paraId="5AECFC60" w14:textId="77777777" w:rsidR="00AC36FE" w:rsidRPr="00AC36FE" w:rsidRDefault="00AC36FE" w:rsidP="00AC36FE">
      <w:pPr>
        <w:numPr>
          <w:ilvl w:val="0"/>
          <w:numId w:val="5"/>
        </w:numPr>
      </w:pPr>
      <w:r w:rsidRPr="00AC36FE">
        <w:t>Develop policies that explicitly state no negative career impact for seeking treatment.</w:t>
      </w:r>
    </w:p>
    <w:p w14:paraId="509AC99D" w14:textId="77777777" w:rsidR="00AC36FE" w:rsidRPr="00AC36FE" w:rsidRDefault="00AC36FE" w:rsidP="00AC36FE">
      <w:pPr>
        <w:rPr>
          <w:b/>
          <w:bCs/>
        </w:rPr>
      </w:pPr>
      <w:r w:rsidRPr="00AC36FE">
        <w:rPr>
          <w:b/>
          <w:bCs/>
        </w:rPr>
        <w:t>Pay Attention to Small Teams</w:t>
      </w:r>
    </w:p>
    <w:p w14:paraId="5D356499" w14:textId="77777777" w:rsidR="00AC36FE" w:rsidRPr="00AC36FE" w:rsidRDefault="00AC36FE" w:rsidP="00AC36FE">
      <w:pPr>
        <w:numPr>
          <w:ilvl w:val="0"/>
          <w:numId w:val="6"/>
        </w:numPr>
      </w:pPr>
      <w:r w:rsidRPr="00AC36FE">
        <w:t>Ensure small teams and startups have equal access to mental health resources.</w:t>
      </w:r>
    </w:p>
    <w:p w14:paraId="6461363E" w14:textId="77777777" w:rsidR="00AC36FE" w:rsidRPr="00AC36FE" w:rsidRDefault="00AC36FE" w:rsidP="00AC36FE">
      <w:pPr>
        <w:numPr>
          <w:ilvl w:val="0"/>
          <w:numId w:val="6"/>
        </w:numPr>
      </w:pPr>
      <w:r w:rsidRPr="00AC36FE">
        <w:t>Provide anonymous external support options where internal HR is limited.</w:t>
      </w:r>
    </w:p>
    <w:p w14:paraId="006AE19D" w14:textId="77777777" w:rsidR="00AC36FE" w:rsidRPr="00AC36FE" w:rsidRDefault="00AC36FE" w:rsidP="00AC36FE">
      <w:r w:rsidRPr="00AC36FE">
        <w:pict w14:anchorId="66855FAB">
          <v:rect id="_x0000_i1052" style="width:0;height:1.5pt" o:hralign="center" o:hrstd="t" o:hr="t" fillcolor="#a0a0a0" stroked="f"/>
        </w:pict>
      </w:r>
    </w:p>
    <w:p w14:paraId="1F5DE588" w14:textId="77777777" w:rsidR="00AC36FE" w:rsidRPr="00AC36FE" w:rsidRDefault="00AC36FE" w:rsidP="00AC36FE">
      <w:pPr>
        <w:rPr>
          <w:b/>
          <w:bCs/>
        </w:rPr>
      </w:pPr>
      <w:r w:rsidRPr="00AC36FE">
        <w:rPr>
          <w:b/>
          <w:bCs/>
        </w:rPr>
        <w:t>Conclusion</w:t>
      </w:r>
    </w:p>
    <w:p w14:paraId="703B4D4C" w14:textId="77777777" w:rsidR="00AC36FE" w:rsidRPr="00AC36FE" w:rsidRDefault="00AC36FE" w:rsidP="00AC36FE">
      <w:r w:rsidRPr="00AC36FE">
        <w:t xml:space="preserve">The data clearly shows that </w:t>
      </w:r>
      <w:r w:rsidRPr="00AC36FE">
        <w:rPr>
          <w:b/>
          <w:bCs/>
        </w:rPr>
        <w:t>workplace policies, leadership attitudes, and benefit design</w:t>
      </w:r>
      <w:r w:rsidRPr="00AC36FE">
        <w:t xml:space="preserve"> have significant influence on mental health outcomes in tech workplaces. By focusing on these areas, HR can proactively support employee well-being and create a healthier, more productive work environment.</w:t>
      </w:r>
    </w:p>
    <w:p w14:paraId="6D9E3AE5" w14:textId="77777777" w:rsidR="00AC36FE" w:rsidRDefault="00AC36FE"/>
    <w:sectPr w:rsidR="00AC3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71A65"/>
    <w:multiLevelType w:val="multilevel"/>
    <w:tmpl w:val="B43C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8488F"/>
    <w:multiLevelType w:val="multilevel"/>
    <w:tmpl w:val="C1DA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504C1"/>
    <w:multiLevelType w:val="multilevel"/>
    <w:tmpl w:val="271A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E04E2"/>
    <w:multiLevelType w:val="multilevel"/>
    <w:tmpl w:val="0104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16F9C"/>
    <w:multiLevelType w:val="multilevel"/>
    <w:tmpl w:val="091A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A756C"/>
    <w:multiLevelType w:val="multilevel"/>
    <w:tmpl w:val="109A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863981">
    <w:abstractNumId w:val="1"/>
  </w:num>
  <w:num w:numId="2" w16cid:durableId="93016311">
    <w:abstractNumId w:val="2"/>
  </w:num>
  <w:num w:numId="3" w16cid:durableId="1008748303">
    <w:abstractNumId w:val="5"/>
  </w:num>
  <w:num w:numId="4" w16cid:durableId="1614895315">
    <w:abstractNumId w:val="3"/>
  </w:num>
  <w:num w:numId="5" w16cid:durableId="1975864621">
    <w:abstractNumId w:val="4"/>
  </w:num>
  <w:num w:numId="6" w16cid:durableId="25594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FE"/>
    <w:rsid w:val="0042282F"/>
    <w:rsid w:val="00AC36FE"/>
    <w:rsid w:val="00B9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A84C"/>
  <w15:chartTrackingRefBased/>
  <w15:docId w15:val="{2C08A236-85B3-4C59-9715-0EF7E407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6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5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sauravjadhav69@outlook.com</dc:creator>
  <cp:keywords/>
  <dc:description/>
  <cp:lastModifiedBy>sauravjadhav69@outlook.com</cp:lastModifiedBy>
  <cp:revision>1</cp:revision>
  <dcterms:created xsi:type="dcterms:W3CDTF">2025-06-21T07:08:00Z</dcterms:created>
  <dcterms:modified xsi:type="dcterms:W3CDTF">2025-06-21T07:34:00Z</dcterms:modified>
</cp:coreProperties>
</file>