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D00FA" w14:textId="77777777" w:rsidR="00ED3711" w:rsidRDefault="00ED3711" w:rsidP="00ED3711">
      <w:pPr>
        <w:pStyle w:val="Heading2"/>
      </w:pPr>
      <w:r>
        <w:t>Trap Equipment</w:t>
      </w:r>
    </w:p>
    <w:p w14:paraId="225B4892" w14:textId="77777777" w:rsidR="00ED3711" w:rsidRPr="00BC510F" w:rsidRDefault="00ED3711" w:rsidP="00ED3711">
      <w:pPr>
        <w:pStyle w:val="ListParagraph"/>
        <w:numPr>
          <w:ilvl w:val="0"/>
          <w:numId w:val="1"/>
        </w:numPr>
        <w:rPr>
          <w:b/>
          <w:bCs/>
        </w:rPr>
      </w:pPr>
      <w:r w:rsidRPr="00BC510F">
        <w:rPr>
          <w:rFonts w:ascii="Calibri" w:eastAsia="Times New Roman" w:hAnsi="Calibri" w:cs="Calibri"/>
        </w:rPr>
        <w:t xml:space="preserve">Two </w:t>
      </w:r>
      <w:r>
        <w:rPr>
          <w:rFonts w:ascii="Calibri" w:eastAsia="Times New Roman" w:hAnsi="Calibri" w:cs="Calibri"/>
        </w:rPr>
        <w:t xml:space="preserve">in-line </w:t>
      </w:r>
      <w:r w:rsidRPr="00BC510F">
        <w:rPr>
          <w:rFonts w:ascii="Calibri" w:eastAsia="Times New Roman" w:hAnsi="Calibri" w:cs="Calibri"/>
        </w:rPr>
        <w:t xml:space="preserve">8-foot </w:t>
      </w:r>
      <w:r>
        <w:rPr>
          <w:rFonts w:ascii="Calibri" w:eastAsia="Times New Roman" w:hAnsi="Calibri" w:cs="Calibri"/>
        </w:rPr>
        <w:t>r</w:t>
      </w:r>
      <w:r w:rsidRPr="00BC510F">
        <w:rPr>
          <w:rFonts w:ascii="Calibri" w:eastAsia="Times New Roman" w:hAnsi="Calibri" w:cs="Calibri"/>
        </w:rPr>
        <w:t xml:space="preserve">otary </w:t>
      </w:r>
      <w:r>
        <w:rPr>
          <w:rFonts w:ascii="Calibri" w:eastAsia="Times New Roman" w:hAnsi="Calibri" w:cs="Calibri"/>
        </w:rPr>
        <w:t>s</w:t>
      </w:r>
      <w:r w:rsidRPr="00BC510F">
        <w:rPr>
          <w:rFonts w:ascii="Calibri" w:eastAsia="Times New Roman" w:hAnsi="Calibri" w:cs="Calibri"/>
        </w:rPr>
        <w:t xml:space="preserve">crew </w:t>
      </w:r>
      <w:r>
        <w:rPr>
          <w:rFonts w:ascii="Calibri" w:eastAsia="Times New Roman" w:hAnsi="Calibri" w:cs="Calibri"/>
        </w:rPr>
        <w:t>t</w:t>
      </w:r>
      <w:r w:rsidRPr="00BC510F">
        <w:rPr>
          <w:rFonts w:ascii="Calibri" w:eastAsia="Times New Roman" w:hAnsi="Calibri" w:cs="Calibri"/>
        </w:rPr>
        <w:t>raps (RST)   </w:t>
      </w:r>
    </w:p>
    <w:p w14:paraId="22FBC309" w14:textId="77777777" w:rsidR="00ED3711" w:rsidRDefault="00ED3711" w:rsidP="00ED3711">
      <w:pPr>
        <w:pStyle w:val="Heading2"/>
      </w:pPr>
      <w:r>
        <w:t>Current Trap Location</w:t>
      </w:r>
    </w:p>
    <w:p w14:paraId="2F75FA60" w14:textId="77777777" w:rsidR="00ED3711" w:rsidRPr="00BC510F" w:rsidRDefault="00ED3711" w:rsidP="00ED3711">
      <w:pPr>
        <w:pStyle w:val="ListParagraph"/>
        <w:numPr>
          <w:ilvl w:val="0"/>
          <w:numId w:val="1"/>
        </w:numPr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</w:rPr>
        <w:t>Less than 1 mile upstream of Tisdale Weir near RM 120 on the Sacramento River, approximately 15 miles south of Colusa, California</w:t>
      </w:r>
    </w:p>
    <w:p w14:paraId="5C130100" w14:textId="77777777" w:rsidR="00ED3711" w:rsidRDefault="00ED3711" w:rsidP="00ED3711">
      <w:pPr>
        <w:pStyle w:val="Heading2"/>
      </w:pPr>
      <w:r>
        <w:t>Monitoring Schedule</w:t>
      </w:r>
    </w:p>
    <w:p w14:paraId="601A4BD1" w14:textId="77777777" w:rsidR="00ED3711" w:rsidRPr="00BC510F" w:rsidRDefault="00ED3711" w:rsidP="00ED3711">
      <w:pPr>
        <w:pStyle w:val="ListParagraph"/>
        <w:numPr>
          <w:ilvl w:val="0"/>
          <w:numId w:val="1"/>
        </w:num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C510F">
        <w:rPr>
          <w:rFonts w:ascii="Calibri" w:eastAsia="Times New Roman" w:hAnsi="Calibri" w:cs="Calibri"/>
        </w:rPr>
        <w:t>October</w:t>
      </w:r>
      <w:r>
        <w:rPr>
          <w:rFonts w:ascii="Calibri" w:eastAsia="Times New Roman" w:hAnsi="Calibri" w:cs="Calibri"/>
        </w:rPr>
        <w:t xml:space="preserve"> through </w:t>
      </w:r>
      <w:r w:rsidRPr="00BC510F">
        <w:rPr>
          <w:rFonts w:ascii="Calibri" w:eastAsia="Times New Roman" w:hAnsi="Calibri" w:cs="Calibri"/>
        </w:rPr>
        <w:t>June </w:t>
      </w:r>
    </w:p>
    <w:p w14:paraId="6BDB8390" w14:textId="77777777" w:rsidR="00ED3711" w:rsidRPr="00BC510F" w:rsidRDefault="00ED3711" w:rsidP="00ED3711">
      <w:pPr>
        <w:pStyle w:val="ListParagraph"/>
        <w:numPr>
          <w:ilvl w:val="0"/>
          <w:numId w:val="1"/>
        </w:num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C510F">
        <w:rPr>
          <w:rFonts w:ascii="Calibri" w:eastAsia="Times New Roman" w:hAnsi="Calibri" w:cs="Calibri"/>
        </w:rPr>
        <w:t>Continuously trapping except under high flows and unsafe working conditions </w:t>
      </w:r>
    </w:p>
    <w:p w14:paraId="5F532811" w14:textId="77777777" w:rsidR="00ED3711" w:rsidRPr="00BC510F" w:rsidRDefault="00ED3711" w:rsidP="00ED3711">
      <w:pPr>
        <w:pStyle w:val="ListParagraph"/>
        <w:numPr>
          <w:ilvl w:val="0"/>
          <w:numId w:val="1"/>
        </w:num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C510F">
        <w:rPr>
          <w:rFonts w:ascii="Calibri" w:eastAsia="Times New Roman" w:hAnsi="Calibri" w:cs="Calibri"/>
        </w:rPr>
        <w:t>Serviced daily within a 24-hour period, more if needed due to high debris amounts or fish catch </w:t>
      </w:r>
    </w:p>
    <w:p w14:paraId="1434FEA7" w14:textId="77777777" w:rsidR="00ED3711" w:rsidRDefault="00ED3711" w:rsidP="00ED3711">
      <w:pPr>
        <w:pStyle w:val="Heading2"/>
        <w:rPr>
          <w:rFonts w:eastAsia="Times New Roman"/>
        </w:rPr>
      </w:pPr>
      <w:r>
        <w:rPr>
          <w:rFonts w:eastAsia="Times New Roman"/>
        </w:rPr>
        <w:t>Daily Environmental Data</w:t>
      </w:r>
    </w:p>
    <w:p w14:paraId="501A046A" w14:textId="77777777" w:rsidR="00ED3711" w:rsidRDefault="00ED3711" w:rsidP="00ED3711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C510F">
        <w:rPr>
          <w:rFonts w:ascii="Calibri" w:eastAsia="Times New Roman" w:hAnsi="Calibri" w:cs="Calibri"/>
          <w:sz w:val="22"/>
          <w:szCs w:val="22"/>
        </w:rPr>
        <w:t>Flow (</w:t>
      </w:r>
      <w:r>
        <w:rPr>
          <w:rFonts w:ascii="Calibri" w:eastAsia="Times New Roman" w:hAnsi="Calibri" w:cs="Calibri"/>
          <w:sz w:val="22"/>
          <w:szCs w:val="22"/>
        </w:rPr>
        <w:t>c</w:t>
      </w:r>
      <w:r w:rsidRPr="00BC510F">
        <w:rPr>
          <w:rFonts w:ascii="Calibri" w:eastAsia="Times New Roman" w:hAnsi="Calibri" w:cs="Calibri"/>
          <w:sz w:val="22"/>
          <w:szCs w:val="22"/>
        </w:rPr>
        <w:t xml:space="preserve">ubic </w:t>
      </w:r>
      <w:r>
        <w:rPr>
          <w:rFonts w:ascii="Calibri" w:eastAsia="Times New Roman" w:hAnsi="Calibri" w:cs="Calibri"/>
          <w:sz w:val="22"/>
          <w:szCs w:val="22"/>
        </w:rPr>
        <w:t>f</w:t>
      </w:r>
      <w:r w:rsidRPr="00BC510F">
        <w:rPr>
          <w:rFonts w:ascii="Calibri" w:eastAsia="Times New Roman" w:hAnsi="Calibri" w:cs="Calibri"/>
          <w:sz w:val="22"/>
          <w:szCs w:val="22"/>
        </w:rPr>
        <w:t xml:space="preserve">eet per </w:t>
      </w:r>
      <w:r>
        <w:rPr>
          <w:rFonts w:ascii="Calibri" w:eastAsia="Times New Roman" w:hAnsi="Calibri" w:cs="Calibri"/>
          <w:sz w:val="22"/>
          <w:szCs w:val="22"/>
        </w:rPr>
        <w:t>s</w:t>
      </w:r>
      <w:r w:rsidRPr="00BC510F">
        <w:rPr>
          <w:rFonts w:ascii="Calibri" w:eastAsia="Times New Roman" w:hAnsi="Calibri" w:cs="Calibri"/>
          <w:sz w:val="22"/>
          <w:szCs w:val="22"/>
        </w:rPr>
        <w:t>econd</w:t>
      </w:r>
      <w:r>
        <w:rPr>
          <w:rFonts w:ascii="Calibri" w:eastAsia="Times New Roman" w:hAnsi="Calibri" w:cs="Calibri"/>
          <w:sz w:val="22"/>
          <w:szCs w:val="22"/>
        </w:rPr>
        <w:t>)</w:t>
      </w:r>
      <w:r w:rsidRPr="00BC510F">
        <w:rPr>
          <w:rFonts w:ascii="Calibri" w:eastAsia="Times New Roman" w:hAnsi="Calibri" w:cs="Calibri"/>
          <w:sz w:val="22"/>
          <w:szCs w:val="22"/>
        </w:rPr>
        <w:t xml:space="preserve">, recorded from </w:t>
      </w:r>
      <w:r>
        <w:rPr>
          <w:rFonts w:ascii="Calibri" w:eastAsia="Times New Roman" w:hAnsi="Calibri" w:cs="Calibri"/>
          <w:sz w:val="22"/>
          <w:szCs w:val="22"/>
        </w:rPr>
        <w:t xml:space="preserve">the </w:t>
      </w:r>
      <w:r w:rsidRPr="00BC510F">
        <w:rPr>
          <w:rFonts w:ascii="Calibri" w:eastAsia="Times New Roman" w:hAnsi="Calibri" w:cs="Calibri"/>
          <w:sz w:val="22"/>
          <w:szCs w:val="22"/>
        </w:rPr>
        <w:t xml:space="preserve">CDEC Gauging </w:t>
      </w:r>
      <w:r>
        <w:rPr>
          <w:rFonts w:ascii="Calibri" w:eastAsia="Times New Roman" w:hAnsi="Calibri" w:cs="Calibri"/>
          <w:sz w:val="22"/>
          <w:szCs w:val="22"/>
        </w:rPr>
        <w:t>S</w:t>
      </w:r>
      <w:r w:rsidRPr="00BC510F">
        <w:rPr>
          <w:rFonts w:ascii="Calibri" w:eastAsia="Times New Roman" w:hAnsi="Calibri" w:cs="Calibri"/>
          <w:sz w:val="22"/>
          <w:szCs w:val="22"/>
        </w:rPr>
        <w:t>tation</w:t>
      </w:r>
      <w:r>
        <w:rPr>
          <w:rFonts w:ascii="Calibri" w:eastAsia="Times New Roman" w:hAnsi="Calibri" w:cs="Calibri"/>
          <w:sz w:val="22"/>
          <w:szCs w:val="22"/>
        </w:rPr>
        <w:t>: Sacramento River at Colusa</w:t>
      </w:r>
      <w:r w:rsidRPr="00BC510F">
        <w:rPr>
          <w:rFonts w:ascii="Calibri" w:eastAsia="Times New Roman" w:hAnsi="Calibri" w:cs="Calibri"/>
          <w:sz w:val="22"/>
          <w:szCs w:val="22"/>
        </w:rPr>
        <w:t xml:space="preserve"> (</w:t>
      </w:r>
      <w:r>
        <w:rPr>
          <w:rFonts w:ascii="Calibri" w:eastAsia="Times New Roman" w:hAnsi="Calibri" w:cs="Calibri"/>
          <w:sz w:val="22"/>
          <w:szCs w:val="22"/>
        </w:rPr>
        <w:t>COL</w:t>
      </w:r>
      <w:r w:rsidRPr="00BC510F">
        <w:rPr>
          <w:rFonts w:ascii="Calibri" w:eastAsia="Times New Roman" w:hAnsi="Calibri" w:cs="Calibri"/>
          <w:sz w:val="22"/>
          <w:szCs w:val="22"/>
        </w:rPr>
        <w:t>) </w:t>
      </w:r>
    </w:p>
    <w:p w14:paraId="112835BF" w14:textId="77777777" w:rsidR="00ED3711" w:rsidRDefault="00ED3711" w:rsidP="00ED3711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C510F">
        <w:rPr>
          <w:rFonts w:ascii="Calibri" w:eastAsia="Times New Roman" w:hAnsi="Calibri" w:cs="Calibri"/>
          <w:sz w:val="22"/>
          <w:szCs w:val="22"/>
        </w:rPr>
        <w:t>Water temperature (Fahrenheit/Celsius) </w:t>
      </w:r>
    </w:p>
    <w:p w14:paraId="4EA28EB1" w14:textId="77777777" w:rsidR="00ED3711" w:rsidRDefault="00ED3711" w:rsidP="00ED3711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C510F">
        <w:rPr>
          <w:rFonts w:ascii="Calibri" w:eastAsia="Times New Roman" w:hAnsi="Calibri" w:cs="Calibri"/>
          <w:sz w:val="22"/>
          <w:szCs w:val="22"/>
        </w:rPr>
        <w:t>River Depth (inches/feet) </w:t>
      </w:r>
    </w:p>
    <w:p w14:paraId="4D48FFE1" w14:textId="77777777" w:rsidR="00ED3711" w:rsidRDefault="00ED3711" w:rsidP="00ED3711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C510F">
        <w:rPr>
          <w:rFonts w:ascii="Calibri" w:eastAsia="Times New Roman" w:hAnsi="Calibri" w:cs="Calibri"/>
          <w:sz w:val="22"/>
          <w:szCs w:val="22"/>
        </w:rPr>
        <w:t>Turbidity (</w:t>
      </w:r>
      <w:r>
        <w:rPr>
          <w:rFonts w:ascii="Calibri" w:eastAsia="Times New Roman" w:hAnsi="Calibri" w:cs="Calibri"/>
          <w:sz w:val="22"/>
          <w:szCs w:val="22"/>
        </w:rPr>
        <w:t>n</w:t>
      </w:r>
      <w:r w:rsidRPr="00BC510F">
        <w:rPr>
          <w:rFonts w:ascii="Calibri" w:eastAsia="Times New Roman" w:hAnsi="Calibri" w:cs="Calibri"/>
          <w:sz w:val="22"/>
          <w:szCs w:val="22"/>
        </w:rPr>
        <w:t xml:space="preserve">ephelometric </w:t>
      </w:r>
      <w:r>
        <w:rPr>
          <w:rFonts w:ascii="Calibri" w:eastAsia="Times New Roman" w:hAnsi="Calibri" w:cs="Calibri"/>
          <w:sz w:val="22"/>
          <w:szCs w:val="22"/>
        </w:rPr>
        <w:t>t</w:t>
      </w:r>
      <w:r w:rsidRPr="00BC510F">
        <w:rPr>
          <w:rFonts w:ascii="Calibri" w:eastAsia="Times New Roman" w:hAnsi="Calibri" w:cs="Calibri"/>
          <w:sz w:val="22"/>
          <w:szCs w:val="22"/>
        </w:rPr>
        <w:t xml:space="preserve">urbidity </w:t>
      </w:r>
      <w:r>
        <w:rPr>
          <w:rFonts w:ascii="Calibri" w:eastAsia="Times New Roman" w:hAnsi="Calibri" w:cs="Calibri"/>
          <w:sz w:val="22"/>
          <w:szCs w:val="22"/>
        </w:rPr>
        <w:t>u</w:t>
      </w:r>
      <w:r w:rsidRPr="00BC510F">
        <w:rPr>
          <w:rFonts w:ascii="Calibri" w:eastAsia="Times New Roman" w:hAnsi="Calibri" w:cs="Calibri"/>
          <w:sz w:val="22"/>
          <w:szCs w:val="22"/>
        </w:rPr>
        <w:t>nits) </w:t>
      </w:r>
    </w:p>
    <w:p w14:paraId="048D43F1" w14:textId="77777777" w:rsidR="00ED3711" w:rsidRDefault="00ED3711" w:rsidP="00ED3711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C510F">
        <w:rPr>
          <w:rFonts w:ascii="Calibri" w:eastAsia="Times New Roman" w:hAnsi="Calibri" w:cs="Calibri"/>
          <w:sz w:val="22"/>
          <w:szCs w:val="22"/>
        </w:rPr>
        <w:t>Dissolved Oxygen (milligrams per liter) </w:t>
      </w:r>
    </w:p>
    <w:p w14:paraId="3A7428ED" w14:textId="77777777" w:rsidR="00ED3711" w:rsidRDefault="00ED3711" w:rsidP="00ED3711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C510F">
        <w:rPr>
          <w:rFonts w:ascii="Calibri" w:eastAsia="Times New Roman" w:hAnsi="Calibri" w:cs="Calibri"/>
          <w:sz w:val="22"/>
          <w:szCs w:val="22"/>
        </w:rPr>
        <w:t>Conductivity (</w:t>
      </w:r>
      <w:proofErr w:type="spellStart"/>
      <w:r w:rsidRPr="00BC510F">
        <w:rPr>
          <w:rFonts w:ascii="Calibri" w:eastAsia="Times New Roman" w:hAnsi="Calibri" w:cs="Calibri"/>
          <w:sz w:val="22"/>
          <w:szCs w:val="22"/>
        </w:rPr>
        <w:t>microSiemens</w:t>
      </w:r>
      <w:proofErr w:type="spellEnd"/>
      <w:r w:rsidRPr="00BC510F">
        <w:rPr>
          <w:rFonts w:ascii="Calibri" w:eastAsia="Times New Roman" w:hAnsi="Calibri" w:cs="Calibri"/>
          <w:sz w:val="22"/>
          <w:szCs w:val="22"/>
        </w:rPr>
        <w:t xml:space="preserve"> per centimeter) </w:t>
      </w:r>
    </w:p>
    <w:p w14:paraId="1552E4AA" w14:textId="77777777" w:rsidR="00ED3711" w:rsidRDefault="00ED3711" w:rsidP="00ED3711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C510F">
        <w:rPr>
          <w:rFonts w:ascii="Calibri" w:eastAsia="Times New Roman" w:hAnsi="Calibri" w:cs="Calibri"/>
          <w:sz w:val="22"/>
          <w:szCs w:val="22"/>
        </w:rPr>
        <w:t>Velocity (meters per second) </w:t>
      </w:r>
    </w:p>
    <w:p w14:paraId="281B1C0F" w14:textId="77777777" w:rsidR="00ED3711" w:rsidRDefault="00ED3711" w:rsidP="00ED3711">
      <w:pPr>
        <w:textAlignment w:val="baseline"/>
        <w:rPr>
          <w:rFonts w:ascii="Calibri" w:eastAsia="Times New Roman" w:hAnsi="Calibri" w:cs="Calibri"/>
          <w:sz w:val="22"/>
          <w:szCs w:val="22"/>
        </w:rPr>
      </w:pPr>
    </w:p>
    <w:p w14:paraId="33103E2C" w14:textId="77777777" w:rsidR="00ED3711" w:rsidRDefault="00ED3711" w:rsidP="00ED3711">
      <w:pPr>
        <w:pStyle w:val="Heading2"/>
        <w:rPr>
          <w:rFonts w:eastAsia="Times New Roman"/>
        </w:rPr>
      </w:pPr>
      <w:r>
        <w:rPr>
          <w:rFonts w:eastAsia="Times New Roman"/>
        </w:rPr>
        <w:t>Fish Measurements</w:t>
      </w:r>
    </w:p>
    <w:p w14:paraId="112DE5D8" w14:textId="77777777" w:rsidR="00ED3711" w:rsidRPr="00DA69A4" w:rsidRDefault="00ED3711" w:rsidP="00ED371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A69A4">
        <w:rPr>
          <w:rFonts w:ascii="Calibri" w:eastAsia="Times New Roman" w:hAnsi="Calibri" w:cs="Calibri"/>
        </w:rPr>
        <w:t xml:space="preserve">Fork length measurements to </w:t>
      </w:r>
      <w:r>
        <w:rPr>
          <w:rFonts w:ascii="Calibri" w:eastAsia="Times New Roman" w:hAnsi="Calibri" w:cs="Calibri"/>
        </w:rPr>
        <w:t xml:space="preserve">the </w:t>
      </w:r>
      <w:r w:rsidRPr="00DA69A4">
        <w:rPr>
          <w:rFonts w:ascii="Calibri" w:eastAsia="Times New Roman" w:hAnsi="Calibri" w:cs="Calibri"/>
        </w:rPr>
        <w:t xml:space="preserve">nearest mm </w:t>
      </w:r>
      <w:r>
        <w:rPr>
          <w:rFonts w:ascii="Calibri" w:eastAsia="Times New Roman" w:hAnsi="Calibri" w:cs="Calibri"/>
        </w:rPr>
        <w:t xml:space="preserve">are </w:t>
      </w:r>
      <w:r w:rsidRPr="00DA69A4">
        <w:rPr>
          <w:rFonts w:ascii="Calibri" w:eastAsia="Times New Roman" w:hAnsi="Calibri" w:cs="Calibri"/>
        </w:rPr>
        <w:t>taken for:   </w:t>
      </w:r>
    </w:p>
    <w:p w14:paraId="28D74A5D" w14:textId="77777777" w:rsidR="00ED3711" w:rsidRPr="00BC510F" w:rsidRDefault="00ED3711" w:rsidP="00ED3711">
      <w:pPr>
        <w:pStyle w:val="ListParagraph"/>
        <w:numPr>
          <w:ilvl w:val="0"/>
          <w:numId w:val="3"/>
        </w:num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C510F">
        <w:rPr>
          <w:rFonts w:ascii="Calibri" w:eastAsia="Times New Roman" w:hAnsi="Calibri" w:cs="Calibri"/>
        </w:rPr>
        <w:t>Chinook</w:t>
      </w:r>
      <w:r>
        <w:rPr>
          <w:rFonts w:ascii="Calibri" w:eastAsia="Times New Roman" w:hAnsi="Calibri" w:cs="Calibri"/>
        </w:rPr>
        <w:t xml:space="preserve"> salmon</w:t>
      </w:r>
      <w:r w:rsidRPr="00BC510F">
        <w:rPr>
          <w:rFonts w:ascii="Calibri" w:eastAsia="Times New Roman" w:hAnsi="Calibri" w:cs="Calibri"/>
        </w:rPr>
        <w:t>: 50 randomly selected per category: marked (with an adipose fin clip) spring</w:t>
      </w:r>
      <w:r>
        <w:rPr>
          <w:rFonts w:ascii="Calibri" w:eastAsia="Times New Roman" w:hAnsi="Calibri" w:cs="Calibri"/>
        </w:rPr>
        <w:t>-</w:t>
      </w:r>
      <w:r w:rsidRPr="00BC510F">
        <w:rPr>
          <w:rFonts w:ascii="Calibri" w:eastAsia="Times New Roman" w:hAnsi="Calibri" w:cs="Calibri"/>
        </w:rPr>
        <w:t>, fall</w:t>
      </w:r>
      <w:r>
        <w:rPr>
          <w:rFonts w:ascii="Calibri" w:eastAsia="Times New Roman" w:hAnsi="Calibri" w:cs="Calibri"/>
        </w:rPr>
        <w:t>-</w:t>
      </w:r>
      <w:r w:rsidRPr="00BC510F">
        <w:rPr>
          <w:rFonts w:ascii="Calibri" w:eastAsia="Times New Roman" w:hAnsi="Calibri" w:cs="Calibri"/>
        </w:rPr>
        <w:t>, winter</w:t>
      </w:r>
      <w:r>
        <w:rPr>
          <w:rFonts w:ascii="Calibri" w:eastAsia="Times New Roman" w:hAnsi="Calibri" w:cs="Calibri"/>
        </w:rPr>
        <w:t>-</w:t>
      </w:r>
      <w:r w:rsidRPr="00BC510F">
        <w:rPr>
          <w:rFonts w:ascii="Calibri" w:eastAsia="Times New Roman" w:hAnsi="Calibri" w:cs="Calibri"/>
        </w:rPr>
        <w:t xml:space="preserve"> or late fall</w:t>
      </w:r>
      <w:r>
        <w:rPr>
          <w:rFonts w:ascii="Calibri" w:eastAsia="Times New Roman" w:hAnsi="Calibri" w:cs="Calibri"/>
        </w:rPr>
        <w:t>-</w:t>
      </w:r>
      <w:r w:rsidRPr="00BC510F">
        <w:rPr>
          <w:rFonts w:ascii="Calibri" w:eastAsia="Times New Roman" w:hAnsi="Calibri" w:cs="Calibri"/>
        </w:rPr>
        <w:t>runs; unmarked spring</w:t>
      </w:r>
      <w:r>
        <w:rPr>
          <w:rFonts w:ascii="Calibri" w:eastAsia="Times New Roman" w:hAnsi="Calibri" w:cs="Calibri"/>
        </w:rPr>
        <w:t>-</w:t>
      </w:r>
      <w:r w:rsidRPr="00BC510F">
        <w:rPr>
          <w:rFonts w:ascii="Calibri" w:eastAsia="Times New Roman" w:hAnsi="Calibri" w:cs="Calibri"/>
        </w:rPr>
        <w:t>, fall</w:t>
      </w:r>
      <w:r>
        <w:rPr>
          <w:rFonts w:ascii="Calibri" w:eastAsia="Times New Roman" w:hAnsi="Calibri" w:cs="Calibri"/>
        </w:rPr>
        <w:t>-</w:t>
      </w:r>
      <w:r w:rsidRPr="00BC510F">
        <w:rPr>
          <w:rFonts w:ascii="Calibri" w:eastAsia="Times New Roman" w:hAnsi="Calibri" w:cs="Calibri"/>
        </w:rPr>
        <w:t>, winter</w:t>
      </w:r>
      <w:r>
        <w:rPr>
          <w:rFonts w:ascii="Calibri" w:eastAsia="Times New Roman" w:hAnsi="Calibri" w:cs="Calibri"/>
        </w:rPr>
        <w:t>-</w:t>
      </w:r>
      <w:r w:rsidRPr="00BC510F">
        <w:rPr>
          <w:rFonts w:ascii="Calibri" w:eastAsia="Times New Roman" w:hAnsi="Calibri" w:cs="Calibri"/>
        </w:rPr>
        <w:t xml:space="preserve"> or late fall</w:t>
      </w:r>
      <w:r>
        <w:rPr>
          <w:rFonts w:ascii="Calibri" w:eastAsia="Times New Roman" w:hAnsi="Calibri" w:cs="Calibri"/>
        </w:rPr>
        <w:t>-</w:t>
      </w:r>
      <w:r w:rsidRPr="00BC510F">
        <w:rPr>
          <w:rFonts w:ascii="Calibri" w:eastAsia="Times New Roman" w:hAnsi="Calibri" w:cs="Calibri"/>
        </w:rPr>
        <w:t>runs. Run designated by Length at Date</w:t>
      </w:r>
      <w:r>
        <w:rPr>
          <w:rFonts w:ascii="Calibri" w:eastAsia="Times New Roman" w:hAnsi="Calibri" w:cs="Calibri"/>
        </w:rPr>
        <w:t xml:space="preserve"> criteria (Fisher 1992)</w:t>
      </w:r>
      <w:r w:rsidRPr="00BC510F">
        <w:rPr>
          <w:rFonts w:ascii="Calibri" w:eastAsia="Times New Roman" w:hAnsi="Calibri" w:cs="Calibri"/>
        </w:rPr>
        <w:t>. </w:t>
      </w:r>
    </w:p>
    <w:p w14:paraId="664CA2C8" w14:textId="77777777" w:rsidR="00ED3711" w:rsidRPr="00BC510F" w:rsidRDefault="00ED3711" w:rsidP="00ED3711">
      <w:pPr>
        <w:pStyle w:val="ListParagraph"/>
        <w:numPr>
          <w:ilvl w:val="0"/>
          <w:numId w:val="3"/>
        </w:num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C510F">
        <w:rPr>
          <w:rFonts w:ascii="Calibri" w:eastAsia="Times New Roman" w:hAnsi="Calibri" w:cs="Calibri"/>
        </w:rPr>
        <w:t>Steelhead: 50 randomly selected per marked or unmarked </w:t>
      </w:r>
    </w:p>
    <w:p w14:paraId="250DBA0F" w14:textId="77777777" w:rsidR="00ED3711" w:rsidRPr="003C67EC" w:rsidRDefault="00ED3711" w:rsidP="00ED3711">
      <w:pPr>
        <w:pStyle w:val="ListParagraph"/>
        <w:numPr>
          <w:ilvl w:val="0"/>
          <w:numId w:val="3"/>
        </w:num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C510F">
        <w:rPr>
          <w:rFonts w:ascii="Calibri" w:eastAsia="Times New Roman" w:hAnsi="Calibri" w:cs="Calibri"/>
        </w:rPr>
        <w:t>Non-salmonoid</w:t>
      </w:r>
      <w:r>
        <w:rPr>
          <w:rFonts w:ascii="Calibri" w:eastAsia="Times New Roman" w:hAnsi="Calibri" w:cs="Calibri"/>
        </w:rPr>
        <w:t xml:space="preserve"> fish</w:t>
      </w:r>
      <w:r w:rsidRPr="00BC510F">
        <w:rPr>
          <w:rFonts w:ascii="Calibri" w:eastAsia="Times New Roman" w:hAnsi="Calibri" w:cs="Calibri"/>
        </w:rPr>
        <w:t>: first 10 (total length measurement to nearest mm)  </w:t>
      </w:r>
    </w:p>
    <w:p w14:paraId="1AA79E67" w14:textId="77777777" w:rsidR="00ED3711" w:rsidRDefault="00ED3711" w:rsidP="00ED3711">
      <w:pPr>
        <w:pStyle w:val="Heading2"/>
        <w:rPr>
          <w:rFonts w:eastAsia="Times New Roman"/>
        </w:rPr>
      </w:pPr>
      <w:r>
        <w:rPr>
          <w:rFonts w:eastAsia="Times New Roman"/>
        </w:rPr>
        <w:t>Fish Counts</w:t>
      </w:r>
    </w:p>
    <w:p w14:paraId="2B749DCD" w14:textId="77777777" w:rsidR="00ED3711" w:rsidRPr="00BC510F" w:rsidRDefault="00ED3711" w:rsidP="00ED3711">
      <w:pPr>
        <w:pStyle w:val="ListParagraph"/>
        <w:numPr>
          <w:ilvl w:val="0"/>
          <w:numId w:val="4"/>
        </w:numPr>
      </w:pPr>
      <w:r w:rsidRPr="00BC510F">
        <w:rPr>
          <w:rFonts w:ascii="Calibri" w:eastAsia="Times New Roman" w:hAnsi="Calibri" w:cs="Calibri"/>
        </w:rPr>
        <w:t>All fish not measured are plus counted by hand.   </w:t>
      </w:r>
    </w:p>
    <w:p w14:paraId="33D686C8" w14:textId="77777777" w:rsidR="00ED3711" w:rsidRDefault="00ED3711" w:rsidP="00ED3711">
      <w:pPr>
        <w:pStyle w:val="Heading2"/>
      </w:pPr>
      <w:r>
        <w:t>Trap Efficiency Trials</w:t>
      </w:r>
    </w:p>
    <w:p w14:paraId="47FD812B" w14:textId="77777777" w:rsidR="00ED3711" w:rsidRDefault="00ED3711" w:rsidP="00ED3711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Juvenile fall-run captured in RSTs or obtained from Coleman National Fish Hatchery.</w:t>
      </w:r>
    </w:p>
    <w:p w14:paraId="635138A5" w14:textId="77777777" w:rsidR="00ED3711" w:rsidRPr="00A52D68" w:rsidRDefault="00ED3711" w:rsidP="00ED3711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Frequency of o</w:t>
      </w:r>
      <w:r w:rsidRPr="00A52D68">
        <w:rPr>
          <w:rFonts w:ascii="Calibri" w:eastAsia="Calibri" w:hAnsi="Calibri" w:cs="Times New Roman"/>
        </w:rPr>
        <w:t>nce</w:t>
      </w:r>
      <w:r>
        <w:rPr>
          <w:rFonts w:ascii="Calibri" w:eastAsia="Calibri" w:hAnsi="Calibri" w:cs="Times New Roman"/>
        </w:rPr>
        <w:t xml:space="preserve"> per week from December to May</w:t>
      </w:r>
      <w:r w:rsidRPr="00A52D68">
        <w:rPr>
          <w:rFonts w:ascii="Calibri" w:eastAsia="Calibri" w:hAnsi="Calibri" w:cs="Times New Roman"/>
        </w:rPr>
        <w:t xml:space="preserve"> across variable flow and environmental conditions </w:t>
      </w:r>
      <w:r>
        <w:rPr>
          <w:rFonts w:ascii="Calibri" w:eastAsia="Calibri" w:hAnsi="Calibri" w:cs="Times New Roman"/>
        </w:rPr>
        <w:t>as catch totals and/or hatchery availability allows</w:t>
      </w:r>
      <w:r w:rsidRPr="00A52D68">
        <w:rPr>
          <w:rFonts w:ascii="Calibri" w:eastAsia="Calibri" w:hAnsi="Calibri" w:cs="Times New Roman"/>
        </w:rPr>
        <w:t> </w:t>
      </w:r>
    </w:p>
    <w:p w14:paraId="3DF6EC9B" w14:textId="77777777" w:rsidR="00ED3711" w:rsidRDefault="00ED3711" w:rsidP="00ED3711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C510F">
        <w:rPr>
          <w:rFonts w:ascii="Calibri" w:eastAsia="Times New Roman" w:hAnsi="Calibri" w:cs="Calibri"/>
          <w:sz w:val="22"/>
          <w:szCs w:val="22"/>
        </w:rPr>
        <w:t>Mortality between the release point and the trap is assumed to be negligible.   </w:t>
      </w:r>
    </w:p>
    <w:p w14:paraId="44DFC7E8" w14:textId="77777777" w:rsidR="00ED3711" w:rsidRDefault="00ED3711" w:rsidP="00ED3711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C510F">
        <w:rPr>
          <w:rFonts w:ascii="Calibri" w:eastAsia="Times New Roman" w:hAnsi="Calibri" w:cs="Calibri"/>
          <w:sz w:val="22"/>
          <w:szCs w:val="22"/>
        </w:rPr>
        <w:t xml:space="preserve">Release site approximately 1 mile upstream of </w:t>
      </w:r>
      <w:r>
        <w:rPr>
          <w:rFonts w:ascii="Calibri" w:eastAsia="Times New Roman" w:hAnsi="Calibri" w:cs="Calibri"/>
          <w:sz w:val="22"/>
          <w:szCs w:val="22"/>
        </w:rPr>
        <w:t xml:space="preserve">the </w:t>
      </w:r>
      <w:r w:rsidRPr="00BC510F">
        <w:rPr>
          <w:rFonts w:ascii="Calibri" w:eastAsia="Times New Roman" w:hAnsi="Calibri" w:cs="Calibri"/>
          <w:sz w:val="22"/>
          <w:szCs w:val="22"/>
        </w:rPr>
        <w:t>trapping site. </w:t>
      </w:r>
    </w:p>
    <w:p w14:paraId="5804E1B4" w14:textId="77777777" w:rsidR="00ED3711" w:rsidRDefault="00ED3711" w:rsidP="00ED3711">
      <w:pPr>
        <w:textAlignment w:val="baseline"/>
        <w:rPr>
          <w:rFonts w:ascii="Calibri" w:eastAsia="Times New Roman" w:hAnsi="Calibri" w:cs="Calibri"/>
          <w:sz w:val="22"/>
          <w:szCs w:val="22"/>
        </w:rPr>
      </w:pPr>
    </w:p>
    <w:p w14:paraId="4E5388BC" w14:textId="77777777" w:rsidR="00ED3711" w:rsidRDefault="00ED3711" w:rsidP="00ED3711">
      <w:pPr>
        <w:pStyle w:val="Heading2"/>
        <w:rPr>
          <w:rFonts w:eastAsia="Times New Roman"/>
        </w:rPr>
      </w:pPr>
      <w:r>
        <w:rPr>
          <w:rFonts w:eastAsia="Times New Roman"/>
        </w:rPr>
        <w:t>Trap Efficiency Marks</w:t>
      </w:r>
    </w:p>
    <w:p w14:paraId="75B18609" w14:textId="77777777" w:rsidR="00ED3711" w:rsidRDefault="00ED3711" w:rsidP="00ED3711">
      <w:pPr>
        <w:pStyle w:val="ListParagraph"/>
        <w:numPr>
          <w:ilvl w:val="0"/>
          <w:numId w:val="5"/>
        </w:numPr>
        <w:textAlignment w:val="baseline"/>
        <w:rPr>
          <w:rFonts w:ascii="Calibri" w:eastAsia="Times New Roman" w:hAnsi="Calibri" w:cs="Calibri"/>
        </w:rPr>
      </w:pPr>
      <w:r w:rsidRPr="00BC510F">
        <w:rPr>
          <w:rFonts w:ascii="Calibri" w:eastAsia="Times New Roman" w:hAnsi="Calibri" w:cs="Calibri"/>
        </w:rPr>
        <w:t xml:space="preserve">Fish are marked with Bismarck </w:t>
      </w:r>
      <w:r>
        <w:rPr>
          <w:rFonts w:ascii="Calibri" w:eastAsia="Times New Roman" w:hAnsi="Calibri" w:cs="Calibri"/>
        </w:rPr>
        <w:t>B</w:t>
      </w:r>
      <w:r w:rsidRPr="00BC510F">
        <w:rPr>
          <w:rFonts w:ascii="Calibri" w:eastAsia="Times New Roman" w:hAnsi="Calibri" w:cs="Calibri"/>
        </w:rPr>
        <w:t>rown Y (BBY) whole body stain.  </w:t>
      </w:r>
    </w:p>
    <w:p w14:paraId="366FFD22" w14:textId="77777777" w:rsidR="00ED3711" w:rsidRPr="007D2FE1" w:rsidRDefault="00ED3711" w:rsidP="00ED3711">
      <w:pPr>
        <w:pStyle w:val="ListParagraph"/>
        <w:numPr>
          <w:ilvl w:val="0"/>
          <w:numId w:val="5"/>
        </w:numPr>
        <w:textAlignment w:val="baseline"/>
        <w:rPr>
          <w:rFonts w:ascii="Calibri" w:eastAsia="Times New Roman" w:hAnsi="Calibri" w:cs="Calibri"/>
        </w:rPr>
      </w:pPr>
      <w:r w:rsidRPr="00BC510F">
        <w:rPr>
          <w:rFonts w:ascii="Calibri" w:eastAsia="Times New Roman" w:hAnsi="Calibri" w:cs="Calibri"/>
        </w:rPr>
        <w:t>Fish are alternatively marked with a Visible Implant Elastomer (VIE) Tag.   </w:t>
      </w:r>
    </w:p>
    <w:p w14:paraId="014ED08E" w14:textId="77777777" w:rsidR="00ED3711" w:rsidRPr="0086386A" w:rsidRDefault="00ED3711" w:rsidP="00ED3711">
      <w:pPr>
        <w:keepNext/>
        <w:keepLines/>
        <w:spacing w:before="40"/>
        <w:outlineLvl w:val="1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 w:rsidRPr="0086386A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  <w:lastRenderedPageBreak/>
        <w:t>References</w:t>
      </w:r>
    </w:p>
    <w:p w14:paraId="47A38AD6" w14:textId="77777777" w:rsidR="00ED3711" w:rsidRPr="00E16370" w:rsidRDefault="00ED3711" w:rsidP="00ED3711">
      <w:pPr>
        <w:pStyle w:val="ListParagraph"/>
        <w:numPr>
          <w:ilvl w:val="0"/>
          <w:numId w:val="5"/>
        </w:numPr>
      </w:pPr>
      <w:r w:rsidRPr="00E16370">
        <w:t xml:space="preserve">Fisher, F. W. 1992. Chinook salmon, </w:t>
      </w:r>
      <w:r w:rsidRPr="0086386A">
        <w:rPr>
          <w:i/>
          <w:iCs/>
        </w:rPr>
        <w:t>Oncorhynchus tshawytscha</w:t>
      </w:r>
      <w:r w:rsidRPr="00E16370">
        <w:t>, growth and occurrence in the Sacramento-San Joaquin River system. Draft report dated June 1992. Sacramento, CA: Inland Fisheries Division, California Department Fish and Game. 42 p.</w:t>
      </w:r>
    </w:p>
    <w:p w14:paraId="53BC84D7" w14:textId="77777777" w:rsidR="00B338E7" w:rsidRDefault="00B338E7"/>
    <w:sectPr w:rsidR="00B33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96EC1"/>
    <w:multiLevelType w:val="hybridMultilevel"/>
    <w:tmpl w:val="58D6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D4E99"/>
    <w:multiLevelType w:val="hybridMultilevel"/>
    <w:tmpl w:val="4A8C33A2"/>
    <w:lvl w:ilvl="0" w:tplc="3CFC2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D3E49"/>
    <w:multiLevelType w:val="hybridMultilevel"/>
    <w:tmpl w:val="62D86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867BF"/>
    <w:multiLevelType w:val="hybridMultilevel"/>
    <w:tmpl w:val="AA0A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95A46"/>
    <w:multiLevelType w:val="hybridMultilevel"/>
    <w:tmpl w:val="0A0CD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950980">
    <w:abstractNumId w:val="4"/>
  </w:num>
  <w:num w:numId="2" w16cid:durableId="1459955710">
    <w:abstractNumId w:val="0"/>
  </w:num>
  <w:num w:numId="3" w16cid:durableId="2116751354">
    <w:abstractNumId w:val="1"/>
  </w:num>
  <w:num w:numId="4" w16cid:durableId="775096349">
    <w:abstractNumId w:val="3"/>
  </w:num>
  <w:num w:numId="5" w16cid:durableId="2018187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11"/>
    <w:rsid w:val="00596E20"/>
    <w:rsid w:val="00785F7D"/>
    <w:rsid w:val="00B338E7"/>
    <w:rsid w:val="00ED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48E89"/>
  <w15:chartTrackingRefBased/>
  <w15:docId w15:val="{C660B3FD-F09E-5544-8E7F-4697F5B4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71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711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37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D3711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Stebbins</dc:creator>
  <cp:keywords/>
  <dc:description/>
  <cp:lastModifiedBy>Liz Stebbins</cp:lastModifiedBy>
  <cp:revision>1</cp:revision>
  <dcterms:created xsi:type="dcterms:W3CDTF">2023-02-06T17:59:00Z</dcterms:created>
  <dcterms:modified xsi:type="dcterms:W3CDTF">2023-02-06T17:59:00Z</dcterms:modified>
</cp:coreProperties>
</file>