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Riverwatcher</w:t>
      </w:r>
    </w:p>
    <w:p w14:paraId="0AB24FBF" w14:textId="522B9349" w:rsidR="00563A4C" w:rsidRPr="009A113B" w:rsidRDefault="00563A4C" w:rsidP="00563A4C">
      <w:pPr>
        <w:rPr>
          <w:rFonts w:ascii="Aptos" w:hAnsi="Aptos"/>
          <w:sz w:val="24"/>
          <w:szCs w:val="24"/>
        </w:rPr>
      </w:pPr>
      <w:r w:rsidRPr="009A113B">
        <w:rPr>
          <w:rFonts w:ascii="Aptos" w:hAnsi="Aptos"/>
          <w:sz w:val="24"/>
          <w:szCs w:val="24"/>
        </w:rPr>
        <w:t>Location: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7A6F677D" w14:textId="1C0232F6" w:rsidR="000E2D4E" w:rsidRPr="000E2D4E" w:rsidRDefault="008F635C" w:rsidP="00754797">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In the </w:t>
      </w:r>
      <w:r w:rsidR="00754797" w:rsidRPr="009A113B">
        <w:rPr>
          <w:rFonts w:ascii="Aptos" w:eastAsia="Times New Roman" w:hAnsi="Aptos" w:cs="Arial"/>
          <w:color w:val="000000"/>
          <w:sz w:val="24"/>
          <w:szCs w:val="24"/>
        </w:rPr>
        <w:t>Yuba River</w:t>
      </w:r>
      <w:r>
        <w:rPr>
          <w:rFonts w:ascii="Aptos" w:eastAsia="Times New Roman" w:hAnsi="Aptos" w:cs="Arial"/>
          <w:color w:val="000000"/>
          <w:sz w:val="24"/>
          <w:szCs w:val="24"/>
        </w:rPr>
        <w:t>,</w:t>
      </w:r>
      <w:r w:rsidR="00754797" w:rsidRPr="009A113B">
        <w:rPr>
          <w:rFonts w:ascii="Aptos" w:eastAsia="Times New Roman" w:hAnsi="Aptos" w:cs="Arial"/>
          <w:color w:val="000000"/>
          <w:sz w:val="24"/>
          <w:szCs w:val="24"/>
        </w:rPr>
        <w:t xml:space="preserve"> a</w:t>
      </w:r>
      <w:r w:rsidR="00366329">
        <w:rPr>
          <w:rFonts w:ascii="Aptos" w:eastAsia="Times New Roman" w:hAnsi="Aptos" w:cs="Arial"/>
          <w:color w:val="000000"/>
          <w:sz w:val="24"/>
          <w:szCs w:val="24"/>
        </w:rPr>
        <w:t xml:space="preserve"> VAKI </w:t>
      </w:r>
      <w:proofErr w:type="spellStart"/>
      <w:r w:rsidR="00366329">
        <w:rPr>
          <w:rFonts w:ascii="Aptos" w:eastAsia="Times New Roman" w:hAnsi="Aptos" w:cs="Arial"/>
          <w:color w:val="000000"/>
          <w:sz w:val="24"/>
          <w:szCs w:val="24"/>
        </w:rPr>
        <w:t>Riverwatcher</w:t>
      </w:r>
      <w:proofErr w:type="spellEnd"/>
      <w:r w:rsidR="00366329">
        <w:rPr>
          <w:rFonts w:ascii="Aptos" w:eastAsia="Times New Roman" w:hAnsi="Aptos" w:cs="Arial"/>
          <w:color w:val="000000"/>
          <w:sz w:val="24"/>
          <w:szCs w:val="24"/>
        </w:rPr>
        <w:t>™</w:t>
      </w:r>
      <w:r w:rsidR="00754797" w:rsidRPr="009A113B">
        <w:rPr>
          <w:rFonts w:ascii="Aptos" w:eastAsia="Times New Roman" w:hAnsi="Aptos" w:cs="Arial"/>
          <w:color w:val="000000"/>
          <w:sz w:val="24"/>
          <w:szCs w:val="24"/>
        </w:rPr>
        <w:t xml:space="preserve"> video monitoring system</w:t>
      </w:r>
      <w:r>
        <w:rPr>
          <w:rFonts w:ascii="Aptos" w:eastAsia="Times New Roman" w:hAnsi="Aptos" w:cs="Arial"/>
          <w:color w:val="000000"/>
          <w:sz w:val="24"/>
          <w:szCs w:val="24"/>
        </w:rPr>
        <w:t xml:space="preserve"> is operated within the two fish ladders (North and South) at</w:t>
      </w:r>
      <w:r w:rsidR="00754797" w:rsidRPr="009A113B">
        <w:rPr>
          <w:rFonts w:ascii="Aptos" w:eastAsia="Times New Roman" w:hAnsi="Aptos" w:cs="Arial"/>
          <w:color w:val="000000"/>
          <w:sz w:val="24"/>
          <w:szCs w:val="24"/>
        </w:rPr>
        <w:t xml:space="preserve"> Daguerre</w:t>
      </w:r>
      <w:r>
        <w:rPr>
          <w:rFonts w:ascii="Aptos" w:eastAsia="Times New Roman" w:hAnsi="Aptos" w:cs="Arial"/>
          <w:color w:val="000000"/>
          <w:sz w:val="24"/>
          <w:szCs w:val="24"/>
        </w:rPr>
        <w:t xml:space="preserve"> Point</w:t>
      </w:r>
      <w:r w:rsidR="00754797" w:rsidRPr="009A113B">
        <w:rPr>
          <w:rFonts w:ascii="Aptos" w:eastAsia="Times New Roman" w:hAnsi="Aptos" w:cs="Arial"/>
          <w:color w:val="000000"/>
          <w:sz w:val="24"/>
          <w:szCs w:val="24"/>
        </w:rPr>
        <w:t xml:space="preserve"> Dam</w:t>
      </w:r>
      <w:r w:rsidR="00D30D22">
        <w:rPr>
          <w:rFonts w:ascii="Aptos" w:eastAsia="Times New Roman" w:hAnsi="Aptos" w:cs="Arial"/>
          <w:color w:val="000000"/>
          <w:sz w:val="24"/>
          <w:szCs w:val="24"/>
        </w:rPr>
        <w:t>.</w:t>
      </w:r>
      <w:r w:rsidR="00754797" w:rsidRPr="009A113B">
        <w:rPr>
          <w:rFonts w:ascii="Aptos" w:eastAsia="Times New Roman" w:hAnsi="Aptos" w:cs="Arial"/>
          <w:color w:val="000000"/>
          <w:sz w:val="24"/>
          <w:szCs w:val="24"/>
        </w:rPr>
        <w:t xml:space="preserve"> This dataset is considered to be a census for spring run chinook because mostly all spawn upstream of Daguerre </w:t>
      </w:r>
      <w:r>
        <w:rPr>
          <w:rFonts w:ascii="Aptos" w:eastAsia="Times New Roman" w:hAnsi="Aptos" w:cs="Arial"/>
          <w:color w:val="000000"/>
          <w:sz w:val="24"/>
          <w:szCs w:val="24"/>
        </w:rPr>
        <w:t xml:space="preserve">Point </w:t>
      </w:r>
      <w:r w:rsidR="00754797" w:rsidRPr="009A113B">
        <w:rPr>
          <w:rFonts w:ascii="Aptos" w:eastAsia="Times New Roman" w:hAnsi="Aptos" w:cs="Arial"/>
          <w:color w:val="000000"/>
          <w:sz w:val="24"/>
          <w:szCs w:val="24"/>
        </w:rPr>
        <w:t xml:space="preserve">Dam. Passage estimates using the adult upstream data have been modeled for 2004 </w:t>
      </w:r>
      <w:r w:rsidR="000E2D4E">
        <w:rPr>
          <w:rFonts w:ascii="Aptos" w:eastAsia="Times New Roman" w:hAnsi="Aptos" w:cs="Arial"/>
          <w:color w:val="000000"/>
          <w:sz w:val="24"/>
          <w:szCs w:val="24"/>
        </w:rPr>
        <w:t>–</w:t>
      </w:r>
      <w:r w:rsidR="00754797" w:rsidRPr="009A113B">
        <w:rPr>
          <w:rFonts w:ascii="Aptos" w:eastAsia="Times New Roman" w:hAnsi="Aptos" w:cs="Arial"/>
          <w:color w:val="000000"/>
          <w:sz w:val="24"/>
          <w:szCs w:val="24"/>
        </w:rPr>
        <w:t xml:space="preserve"> 202</w:t>
      </w:r>
      <w:r w:rsidR="00476BE9">
        <w:rPr>
          <w:rFonts w:ascii="Aptos" w:eastAsia="Times New Roman" w:hAnsi="Aptos" w:cs="Arial"/>
          <w:color w:val="000000"/>
          <w:sz w:val="24"/>
          <w:szCs w:val="24"/>
        </w:rPr>
        <w:t>3</w:t>
      </w:r>
      <w:r w:rsidR="000E2D4E">
        <w:rPr>
          <w:rFonts w:ascii="Aptos" w:eastAsia="Times New Roman" w:hAnsi="Aptos" w:cs="Arial"/>
          <w:color w:val="000000"/>
          <w:sz w:val="24"/>
          <w:szCs w:val="24"/>
        </w:rPr>
        <w:t xml:space="preserve">. </w:t>
      </w:r>
      <w:r w:rsidR="00754797" w:rsidRPr="009A113B">
        <w:rPr>
          <w:rFonts w:ascii="Aptos" w:eastAsia="Times New Roman" w:hAnsi="Aptos" w:cs="Arial"/>
          <w:color w:val="000000"/>
          <w:sz w:val="24"/>
          <w:szCs w:val="24"/>
        </w:rPr>
        <w:t>The modeling approach involves determining the run and interpolating for missing data. </w:t>
      </w:r>
    </w:p>
    <w:p w14:paraId="111EF446" w14:textId="77777777" w:rsidR="000E2D4E" w:rsidRDefault="000E2D4E" w:rsidP="00563A4C">
      <w:pPr>
        <w:spacing w:after="0" w:line="240" w:lineRule="auto"/>
        <w:rPr>
          <w:rFonts w:ascii="Aptos" w:eastAsia="Times New Roman" w:hAnsi="Aptos" w:cs="Arial"/>
          <w:color w:val="000000"/>
          <w:sz w:val="24"/>
          <w:szCs w:val="24"/>
        </w:rPr>
      </w:pPr>
    </w:p>
    <w:p w14:paraId="077EF7D2" w14:textId="77777777"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Data is available in tables following sequential QA/QC processes and modeling:</w:t>
      </w:r>
    </w:p>
    <w:p w14:paraId="6F948B07" w14:textId="77777777" w:rsidR="000E2D4E" w:rsidRDefault="000E2D4E" w:rsidP="00563A4C">
      <w:pPr>
        <w:spacing w:after="0" w:line="240" w:lineRule="auto"/>
        <w:rPr>
          <w:rFonts w:ascii="Aptos" w:eastAsia="Times New Roman" w:hAnsi="Aptos" w:cs="Arial"/>
          <w:color w:val="000000"/>
          <w:sz w:val="24"/>
          <w:szCs w:val="24"/>
        </w:rPr>
      </w:pPr>
    </w:p>
    <w:p w14:paraId="642217E9" w14:textId="436B908E"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Instantaneous passage records: data in this file form the base dataset for analyses and methodologies identified in Poxon and Bratovich (2020).</w:t>
      </w:r>
      <w:r w:rsidR="008F635C">
        <w:rPr>
          <w:rFonts w:ascii="Aptos" w:eastAsia="Times New Roman" w:hAnsi="Aptos" w:cs="Arial"/>
          <w:color w:val="000000"/>
          <w:sz w:val="24"/>
          <w:szCs w:val="24"/>
        </w:rPr>
        <w:t xml:space="preserve"> These data are provided for transparency and are not intended to be used for modeling purposes.</w:t>
      </w:r>
    </w:p>
    <w:p w14:paraId="09419C54" w14:textId="77777777" w:rsidR="000E2D4E" w:rsidRDefault="000E2D4E" w:rsidP="00563A4C">
      <w:pPr>
        <w:spacing w:after="0" w:line="240" w:lineRule="auto"/>
        <w:rPr>
          <w:rFonts w:ascii="Aptos" w:eastAsia="Times New Roman" w:hAnsi="Aptos" w:cs="Arial"/>
          <w:color w:val="000000"/>
          <w:sz w:val="24"/>
          <w:szCs w:val="24"/>
        </w:rPr>
      </w:pPr>
    </w:p>
    <w:p w14:paraId="01CCF923" w14:textId="6291A703"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Uncorrected daily passage: data in this file represent the aggregation of the instantaneous records in instantaneous passage records to net upstream daily passage counts. </w:t>
      </w:r>
      <w:r w:rsidR="008F635C">
        <w:rPr>
          <w:rFonts w:ascii="Aptos" w:eastAsia="Times New Roman" w:hAnsi="Aptos" w:cs="Arial"/>
          <w:color w:val="000000"/>
          <w:sz w:val="24"/>
          <w:szCs w:val="24"/>
        </w:rPr>
        <w:t>These d</w:t>
      </w:r>
      <w:r>
        <w:rPr>
          <w:rFonts w:ascii="Aptos" w:eastAsia="Times New Roman" w:hAnsi="Aptos" w:cs="Arial"/>
          <w:color w:val="000000"/>
          <w:sz w:val="24"/>
          <w:szCs w:val="24"/>
        </w:rPr>
        <w:t>ata undergo the count correction</w:t>
      </w:r>
      <w:r w:rsidR="00EE522E">
        <w:rPr>
          <w:rFonts w:ascii="Aptos" w:eastAsia="Times New Roman" w:hAnsi="Aptos" w:cs="Arial"/>
          <w:color w:val="000000"/>
          <w:sz w:val="24"/>
          <w:szCs w:val="24"/>
        </w:rPr>
        <w:t xml:space="preserve"> and run differentiation</w:t>
      </w:r>
      <w:r>
        <w:rPr>
          <w:rFonts w:ascii="Aptos" w:eastAsia="Times New Roman" w:hAnsi="Aptos" w:cs="Arial"/>
          <w:color w:val="000000"/>
          <w:sz w:val="24"/>
          <w:szCs w:val="24"/>
        </w:rPr>
        <w:t xml:space="preserve"> analys</w:t>
      </w:r>
      <w:r w:rsidR="00EE522E">
        <w:rPr>
          <w:rFonts w:ascii="Aptos" w:eastAsia="Times New Roman" w:hAnsi="Aptos" w:cs="Arial"/>
          <w:color w:val="000000"/>
          <w:sz w:val="24"/>
          <w:szCs w:val="24"/>
        </w:rPr>
        <w:t>e</w:t>
      </w:r>
      <w:r>
        <w:rPr>
          <w:rFonts w:ascii="Aptos" w:eastAsia="Times New Roman" w:hAnsi="Aptos" w:cs="Arial"/>
          <w:color w:val="000000"/>
          <w:sz w:val="24"/>
          <w:szCs w:val="24"/>
        </w:rPr>
        <w:t xml:space="preserve">s presented in </w:t>
      </w:r>
      <w:proofErr w:type="spellStart"/>
      <w:r>
        <w:rPr>
          <w:rFonts w:ascii="Aptos" w:eastAsia="Times New Roman" w:hAnsi="Aptos" w:cs="Arial"/>
          <w:color w:val="000000"/>
          <w:sz w:val="24"/>
          <w:szCs w:val="24"/>
        </w:rPr>
        <w:t>Poxon</w:t>
      </w:r>
      <w:proofErr w:type="spellEnd"/>
      <w:r>
        <w:rPr>
          <w:rFonts w:ascii="Aptos" w:eastAsia="Times New Roman" w:hAnsi="Aptos" w:cs="Arial"/>
          <w:color w:val="000000"/>
          <w:sz w:val="24"/>
          <w:szCs w:val="24"/>
        </w:rPr>
        <w:t xml:space="preserve"> &amp; Bratovich (2020).</w:t>
      </w:r>
      <w:r w:rsidR="00EE522E">
        <w:rPr>
          <w:rFonts w:ascii="Aptos" w:eastAsia="Times New Roman" w:hAnsi="Aptos" w:cs="Arial"/>
          <w:color w:val="000000"/>
          <w:sz w:val="24"/>
          <w:szCs w:val="24"/>
        </w:rPr>
        <w:t xml:space="preserve"> These data are provided for transparency and are not intended to be used for modeling purposes.</w:t>
      </w:r>
      <w:r>
        <w:rPr>
          <w:rFonts w:ascii="Aptos" w:eastAsia="Times New Roman" w:hAnsi="Aptos" w:cs="Arial"/>
          <w:color w:val="000000"/>
          <w:sz w:val="24"/>
          <w:szCs w:val="24"/>
        </w:rPr>
        <w:t xml:space="preserve"> </w:t>
      </w:r>
    </w:p>
    <w:p w14:paraId="70A751AF" w14:textId="77777777" w:rsidR="006728EC" w:rsidRDefault="006728EC" w:rsidP="00563A4C">
      <w:pPr>
        <w:spacing w:after="0" w:line="240" w:lineRule="auto"/>
        <w:rPr>
          <w:rFonts w:ascii="Aptos" w:eastAsia="Times New Roman" w:hAnsi="Aptos" w:cs="Arial"/>
          <w:color w:val="000000"/>
          <w:sz w:val="24"/>
          <w:szCs w:val="24"/>
        </w:rPr>
      </w:pPr>
    </w:p>
    <w:p w14:paraId="34AFCA98" w14:textId="56E2BA69" w:rsidR="006728EC" w:rsidRDefault="006728EC" w:rsidP="006728E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Corrected </w:t>
      </w:r>
      <w:r w:rsidR="00EE522E">
        <w:rPr>
          <w:rFonts w:ascii="Aptos" w:eastAsia="Times New Roman" w:hAnsi="Aptos" w:cs="Arial"/>
          <w:color w:val="000000"/>
          <w:sz w:val="24"/>
          <w:szCs w:val="24"/>
        </w:rPr>
        <w:t xml:space="preserve">and run-differentiated </w:t>
      </w:r>
      <w:r>
        <w:rPr>
          <w:rFonts w:ascii="Aptos" w:eastAsia="Times New Roman" w:hAnsi="Aptos" w:cs="Arial"/>
          <w:color w:val="000000"/>
          <w:sz w:val="24"/>
          <w:szCs w:val="24"/>
        </w:rPr>
        <w:t xml:space="preserve">daily passage: data in this file are corrected </w:t>
      </w:r>
      <w:r w:rsidRPr="006728EC">
        <w:rPr>
          <w:rFonts w:ascii="Aptos" w:eastAsia="Times New Roman" w:hAnsi="Aptos" w:cs="Arial"/>
          <w:color w:val="000000"/>
          <w:sz w:val="24"/>
          <w:szCs w:val="24"/>
        </w:rPr>
        <w:t xml:space="preserve">for VAKI operational outages and </w:t>
      </w:r>
      <w:r>
        <w:rPr>
          <w:rFonts w:ascii="Aptos" w:eastAsia="Times New Roman" w:hAnsi="Aptos" w:cs="Arial"/>
          <w:color w:val="000000"/>
          <w:sz w:val="24"/>
          <w:szCs w:val="24"/>
        </w:rPr>
        <w:t xml:space="preserve">contain </w:t>
      </w:r>
      <w:r w:rsidRPr="006728EC">
        <w:rPr>
          <w:rFonts w:ascii="Aptos" w:eastAsia="Times New Roman" w:hAnsi="Aptos" w:cs="Arial"/>
          <w:color w:val="000000"/>
          <w:sz w:val="24"/>
          <w:szCs w:val="24"/>
        </w:rPr>
        <w:t>run differentiated daily net Chinook salmon passage estimates</w:t>
      </w:r>
      <w:r>
        <w:rPr>
          <w:rFonts w:ascii="Aptos" w:eastAsia="Times New Roman" w:hAnsi="Aptos" w:cs="Arial"/>
          <w:color w:val="000000"/>
          <w:sz w:val="24"/>
          <w:szCs w:val="24"/>
        </w:rPr>
        <w:t xml:space="preserve">. </w:t>
      </w:r>
      <w:r w:rsidRPr="006728EC">
        <w:rPr>
          <w:rFonts w:ascii="Aptos" w:eastAsia="Times New Roman" w:hAnsi="Aptos" w:cs="Arial"/>
          <w:color w:val="000000"/>
          <w:sz w:val="24"/>
          <w:szCs w:val="24"/>
        </w:rPr>
        <w:t xml:space="preserve">Data in this file represent the output (results) from the count correction and run differentiation analyses presented in Poxon and Bratovich (2020). Please </w:t>
      </w:r>
      <w:r>
        <w:rPr>
          <w:rFonts w:ascii="Aptos" w:eastAsia="Times New Roman" w:hAnsi="Aptos" w:cs="Arial"/>
          <w:color w:val="000000"/>
          <w:sz w:val="24"/>
          <w:szCs w:val="24"/>
        </w:rPr>
        <w:t>see below for</w:t>
      </w:r>
      <w:r w:rsidRPr="006728EC">
        <w:rPr>
          <w:rFonts w:ascii="Aptos" w:eastAsia="Times New Roman" w:hAnsi="Aptos" w:cs="Arial"/>
          <w:color w:val="000000"/>
          <w:sz w:val="24"/>
          <w:szCs w:val="24"/>
        </w:rPr>
        <w:t xml:space="preserve"> important notes regarding biological years 2016, 2017, and 2019.</w:t>
      </w:r>
    </w:p>
    <w:p w14:paraId="0B18E08A" w14:textId="77777777" w:rsidR="000E2D4E" w:rsidRDefault="000E2D4E" w:rsidP="00563A4C">
      <w:pPr>
        <w:spacing w:after="0" w:line="240" w:lineRule="auto"/>
        <w:rPr>
          <w:rFonts w:ascii="Aptos" w:eastAsia="Times New Roman" w:hAnsi="Aptos" w:cs="Arial"/>
          <w:color w:val="000000"/>
          <w:sz w:val="24"/>
          <w:szCs w:val="24"/>
        </w:rPr>
      </w:pPr>
    </w:p>
    <w:p w14:paraId="656FE447" w14:textId="53281317" w:rsidR="000E2D4E" w:rsidRDefault="00076BCD"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Interpolation of missing data (i.e., when the video system was not working) is performed by application of a Generalized Additive Model (GAM). </w:t>
      </w:r>
      <w:r w:rsidR="000E2D4E" w:rsidRPr="009A113B">
        <w:rPr>
          <w:rFonts w:ascii="Aptos" w:eastAsia="Times New Roman" w:hAnsi="Aptos" w:cs="Arial"/>
          <w:color w:val="000000"/>
          <w:sz w:val="24"/>
          <w:szCs w:val="24"/>
        </w:rPr>
        <w:t xml:space="preserve">Run differentiation is performed by splitting the dataset into three </w:t>
      </w:r>
      <w:r w:rsidR="00305A53">
        <w:rPr>
          <w:rFonts w:ascii="Aptos" w:eastAsia="Times New Roman" w:hAnsi="Aptos" w:cs="Arial"/>
          <w:color w:val="000000"/>
          <w:sz w:val="24"/>
          <w:szCs w:val="24"/>
        </w:rPr>
        <w:t xml:space="preserve">temporal </w:t>
      </w:r>
      <w:r w:rsidR="000E2D4E" w:rsidRPr="009A113B">
        <w:rPr>
          <w:rFonts w:ascii="Aptos" w:eastAsia="Times New Roman" w:hAnsi="Aptos" w:cs="Arial"/>
          <w:color w:val="000000"/>
          <w:sz w:val="24"/>
          <w:szCs w:val="24"/>
        </w:rPr>
        <w:t>components (</w:t>
      </w:r>
      <w:r w:rsidR="00305A53">
        <w:rPr>
          <w:rFonts w:ascii="Aptos" w:eastAsia="Times New Roman" w:hAnsi="Aptos" w:cs="Arial"/>
          <w:color w:val="000000"/>
          <w:sz w:val="24"/>
          <w:szCs w:val="24"/>
        </w:rPr>
        <w:t xml:space="preserve">an early component of </w:t>
      </w:r>
      <w:r w:rsidR="000E2D4E" w:rsidRPr="009A113B">
        <w:rPr>
          <w:rFonts w:ascii="Aptos" w:eastAsia="Times New Roman" w:hAnsi="Aptos" w:cs="Arial"/>
          <w:color w:val="000000"/>
          <w:sz w:val="24"/>
          <w:szCs w:val="24"/>
        </w:rPr>
        <w:t xml:space="preserve">early migrating spring run, </w:t>
      </w:r>
      <w:r w:rsidR="00EE522E">
        <w:rPr>
          <w:rFonts w:ascii="Aptos" w:eastAsia="Times New Roman" w:hAnsi="Aptos" w:cs="Arial"/>
          <w:color w:val="000000"/>
          <w:sz w:val="24"/>
          <w:szCs w:val="24"/>
        </w:rPr>
        <w:t>a middle component comprised of late migrating spring run and fall</w:t>
      </w:r>
      <w:r>
        <w:rPr>
          <w:rFonts w:ascii="Aptos" w:eastAsia="Times New Roman" w:hAnsi="Aptos" w:cs="Arial"/>
          <w:color w:val="000000"/>
          <w:sz w:val="24"/>
          <w:szCs w:val="24"/>
        </w:rPr>
        <w:t xml:space="preserve"> run</w:t>
      </w:r>
      <w:r w:rsidR="000E2D4E" w:rsidRPr="009A113B">
        <w:rPr>
          <w:rFonts w:ascii="Aptos" w:eastAsia="Times New Roman" w:hAnsi="Aptos" w:cs="Arial"/>
          <w:color w:val="000000"/>
          <w:sz w:val="24"/>
          <w:szCs w:val="24"/>
        </w:rPr>
        <w:t>, and</w:t>
      </w:r>
      <w:r w:rsidR="00305A53">
        <w:rPr>
          <w:rFonts w:ascii="Aptos" w:eastAsia="Times New Roman" w:hAnsi="Aptos" w:cs="Arial"/>
          <w:color w:val="000000"/>
          <w:sz w:val="24"/>
          <w:szCs w:val="24"/>
        </w:rPr>
        <w:t xml:space="preserve"> a late component of</w:t>
      </w:r>
      <w:r w:rsidR="000E2D4E" w:rsidRPr="009A113B">
        <w:rPr>
          <w:rFonts w:ascii="Aptos" w:eastAsia="Times New Roman" w:hAnsi="Aptos" w:cs="Arial"/>
          <w:color w:val="000000"/>
          <w:sz w:val="24"/>
          <w:szCs w:val="24"/>
        </w:rPr>
        <w:t xml:space="preserve"> fall run) and conducting an iterative analysis to find the </w:t>
      </w:r>
      <w:r>
        <w:rPr>
          <w:rFonts w:ascii="Aptos" w:eastAsia="Times New Roman" w:hAnsi="Aptos" w:cs="Arial"/>
          <w:color w:val="000000"/>
          <w:sz w:val="24"/>
          <w:szCs w:val="24"/>
        </w:rPr>
        <w:t>best-supported ratio of spring run to fall run</w:t>
      </w:r>
      <w:r w:rsidR="00305A53">
        <w:rPr>
          <w:rFonts w:ascii="Aptos" w:eastAsia="Times New Roman" w:hAnsi="Aptos" w:cs="Arial"/>
          <w:color w:val="000000"/>
          <w:sz w:val="24"/>
          <w:szCs w:val="24"/>
        </w:rPr>
        <w:t xml:space="preserve"> in the middle component</w:t>
      </w:r>
      <w:r>
        <w:rPr>
          <w:rFonts w:ascii="Aptos" w:eastAsia="Times New Roman" w:hAnsi="Aptos" w:cs="Arial"/>
          <w:color w:val="000000"/>
          <w:sz w:val="24"/>
          <w:szCs w:val="24"/>
        </w:rPr>
        <w:t>,</w:t>
      </w:r>
      <w:r w:rsidR="000E2D4E" w:rsidRPr="009A113B">
        <w:rPr>
          <w:rFonts w:ascii="Aptos" w:eastAsia="Times New Roman" w:hAnsi="Aptos" w:cs="Arial"/>
          <w:color w:val="000000"/>
          <w:sz w:val="24"/>
          <w:szCs w:val="24"/>
        </w:rPr>
        <w:t xml:space="preserve"> as outlined in </w:t>
      </w:r>
      <w:proofErr w:type="spellStart"/>
      <w:r w:rsidR="000E2D4E" w:rsidRPr="009A113B">
        <w:rPr>
          <w:rFonts w:ascii="Aptos" w:eastAsia="Times New Roman" w:hAnsi="Aptos" w:cs="Arial"/>
          <w:color w:val="000000"/>
          <w:sz w:val="24"/>
          <w:szCs w:val="24"/>
        </w:rPr>
        <w:t>Poxon</w:t>
      </w:r>
      <w:proofErr w:type="spellEnd"/>
      <w:r w:rsidR="000E2D4E" w:rsidRPr="009A113B">
        <w:rPr>
          <w:rFonts w:ascii="Aptos" w:eastAsia="Times New Roman" w:hAnsi="Aptos" w:cs="Arial"/>
          <w:color w:val="000000"/>
          <w:sz w:val="24"/>
          <w:szCs w:val="24"/>
        </w:rPr>
        <w:t xml:space="preserve"> and Bratovich (2020). </w:t>
      </w:r>
    </w:p>
    <w:p w14:paraId="01C2716D" w14:textId="77777777" w:rsidR="006728EC" w:rsidRDefault="006728EC" w:rsidP="00563A4C">
      <w:pPr>
        <w:spacing w:after="0" w:line="240" w:lineRule="auto"/>
        <w:rPr>
          <w:rFonts w:ascii="Aptos" w:eastAsia="Times New Roman" w:hAnsi="Aptos" w:cs="Arial"/>
          <w:color w:val="000000"/>
          <w:sz w:val="24"/>
          <w:szCs w:val="24"/>
        </w:rPr>
      </w:pPr>
    </w:p>
    <w:p w14:paraId="337C1A1B" w14:textId="77777777" w:rsidR="006728EC" w:rsidRP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The 2016 and 2017 annual time series were deemed inappropriate for count correction and run separation analyses due to long periods of VAKI Riverwatcher™ system outages that resulted in incomplete datasets for both years. No estimates (run-differentiated or overall) </w:t>
      </w:r>
      <w:r w:rsidRPr="006728EC">
        <w:rPr>
          <w:rFonts w:ascii="Aptos" w:eastAsia="Times New Roman" w:hAnsi="Aptos" w:cs="Arial"/>
          <w:color w:val="000000"/>
          <w:sz w:val="24"/>
          <w:szCs w:val="24"/>
        </w:rPr>
        <w:lastRenderedPageBreak/>
        <w:t xml:space="preserve">are possible for these years. The total number of Chinook salmon for these years represent raw counts as affected by VAKI Riverwatcher™ system outages, and do not represent estimated annual abundances. </w:t>
      </w:r>
    </w:p>
    <w:p w14:paraId="3B025447" w14:textId="77777777" w:rsidR="006728EC" w:rsidRPr="006728EC" w:rsidRDefault="006728EC" w:rsidP="006728EC">
      <w:pPr>
        <w:spacing w:after="0" w:line="240" w:lineRule="auto"/>
        <w:rPr>
          <w:rFonts w:ascii="Aptos" w:eastAsia="Times New Roman" w:hAnsi="Aptos" w:cs="Arial"/>
          <w:color w:val="000000"/>
          <w:sz w:val="24"/>
          <w:szCs w:val="24"/>
        </w:rPr>
      </w:pPr>
    </w:p>
    <w:p w14:paraId="72ACBF77" w14:textId="6C3E0EDF" w:rsidR="00C959B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Additionally, run-type differentiation was not possible for biological year 2019 due to an extended closure (February 13, 2019 through September 10, 2019) of the DPD North Ladder, which fundamentally altered the temporal patterns of passage at DPD on which the run differentiation analysis is based. As a result, the only possible annual abundance estimate for the 2019 annual time series is Total Chinook Salmon.</w:t>
      </w:r>
      <w:r w:rsidR="00E0347C">
        <w:rPr>
          <w:rFonts w:ascii="Aptos" w:eastAsia="Times New Roman" w:hAnsi="Aptos" w:cs="Arial"/>
          <w:color w:val="000000"/>
          <w:sz w:val="24"/>
          <w:szCs w:val="24"/>
        </w:rPr>
        <w:t xml:space="preserve"> Table 1 in Poxon and Bratovich (2020), which did not acknowledge the limitations of 2019 data preclud</w:t>
      </w:r>
      <w:r w:rsidR="008870C2">
        <w:rPr>
          <w:rFonts w:ascii="Aptos" w:eastAsia="Times New Roman" w:hAnsi="Aptos" w:cs="Arial"/>
          <w:color w:val="000000"/>
          <w:sz w:val="24"/>
          <w:szCs w:val="24"/>
        </w:rPr>
        <w:t>ing</w:t>
      </w:r>
      <w:r w:rsidR="00E0347C">
        <w:rPr>
          <w:rFonts w:ascii="Aptos" w:eastAsia="Times New Roman" w:hAnsi="Aptos" w:cs="Arial"/>
          <w:color w:val="000000"/>
          <w:sz w:val="24"/>
          <w:szCs w:val="24"/>
        </w:rPr>
        <w:t xml:space="preserve"> run differentiation, has been superseded </w:t>
      </w:r>
      <w:r w:rsidR="00366329">
        <w:rPr>
          <w:rFonts w:ascii="Aptos" w:eastAsia="Times New Roman" w:hAnsi="Aptos" w:cs="Arial"/>
          <w:color w:val="000000"/>
          <w:sz w:val="24"/>
          <w:szCs w:val="24"/>
        </w:rPr>
        <w:t>by Table 1 in Poxon and Bratovich (2023). Table 1 in Poxon and Bratovich (2023) is also expanded to include results of count correction and run differentiation analyses for biological years 2020 through 2022.</w:t>
      </w:r>
      <w:r w:rsidR="00E0347C">
        <w:rPr>
          <w:rFonts w:ascii="Aptos" w:eastAsia="Times New Roman" w:hAnsi="Aptos" w:cs="Arial"/>
          <w:color w:val="000000"/>
          <w:sz w:val="24"/>
          <w:szCs w:val="24"/>
        </w:rPr>
        <w:t xml:space="preserve"> </w:t>
      </w:r>
    </w:p>
    <w:p w14:paraId="1F27FC51" w14:textId="77777777" w:rsidR="000E2D4E" w:rsidRDefault="000E2D4E" w:rsidP="00563A4C">
      <w:pPr>
        <w:spacing w:after="0" w:line="240" w:lineRule="auto"/>
        <w:rPr>
          <w:rFonts w:ascii="Aptos" w:eastAsia="Times New Roman" w:hAnsi="Aptos" w:cs="Arial"/>
          <w:color w:val="000000"/>
          <w:sz w:val="24"/>
          <w:szCs w:val="24"/>
        </w:rPr>
      </w:pPr>
    </w:p>
    <w:p w14:paraId="4FED1189" w14:textId="67FA2D98" w:rsidR="000E2D4E" w:rsidRDefault="00C959BC"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Resources</w:t>
      </w:r>
    </w:p>
    <w:p w14:paraId="20BFB365" w14:textId="23CD7959" w:rsidR="000E2D4E" w:rsidRDefault="000E2D4E" w:rsidP="00563A4C">
      <w:pPr>
        <w:spacing w:after="0" w:line="240" w:lineRule="auto"/>
        <w:rPr>
          <w:rFonts w:ascii="Aptos" w:eastAsia="Times New Roman" w:hAnsi="Aptos" w:cs="Arial"/>
          <w:sz w:val="24"/>
          <w:szCs w:val="24"/>
        </w:rPr>
      </w:pPr>
      <w:r w:rsidRPr="000E2D4E">
        <w:rPr>
          <w:rFonts w:ascii="Aptos" w:eastAsia="Times New Roman" w:hAnsi="Aptos" w:cs="Arial"/>
          <w:sz w:val="24"/>
          <w:szCs w:val="24"/>
        </w:rPr>
        <w:t xml:space="preserve">Poxon, B. and Bratovich, P. 2020. Lower Yuba River </w:t>
      </w:r>
      <w:r w:rsidR="00366329">
        <w:rPr>
          <w:rFonts w:ascii="Aptos" w:eastAsia="Times New Roman" w:hAnsi="Aptos" w:cs="Arial"/>
          <w:sz w:val="24"/>
          <w:szCs w:val="24"/>
        </w:rPr>
        <w:t>VAKI</w:t>
      </w:r>
      <w:r w:rsidR="00366329" w:rsidRPr="000E2D4E">
        <w:rPr>
          <w:rFonts w:ascii="Aptos" w:eastAsia="Times New Roman" w:hAnsi="Aptos" w:cs="Arial"/>
          <w:sz w:val="24"/>
          <w:szCs w:val="24"/>
        </w:rPr>
        <w:t xml:space="preserve"> </w:t>
      </w:r>
      <w:proofErr w:type="spellStart"/>
      <w:r w:rsidRPr="000E2D4E">
        <w:rPr>
          <w:rFonts w:ascii="Aptos" w:eastAsia="Times New Roman" w:hAnsi="Aptos" w:cs="Arial"/>
          <w:sz w:val="24"/>
          <w:szCs w:val="24"/>
        </w:rPr>
        <w:t>Riverwatcher</w:t>
      </w:r>
      <w:proofErr w:type="spellEnd"/>
      <w:r w:rsidR="00366329">
        <w:rPr>
          <w:rFonts w:ascii="Aptos" w:eastAsia="Times New Roman" w:hAnsi="Aptos" w:cs="Arial"/>
          <w:sz w:val="24"/>
          <w:szCs w:val="24"/>
        </w:rPr>
        <w:t>™</w:t>
      </w:r>
      <w:r w:rsidRPr="000E2D4E">
        <w:rPr>
          <w:rFonts w:ascii="Aptos" w:eastAsia="Times New Roman" w:hAnsi="Aptos" w:cs="Arial"/>
          <w:sz w:val="24"/>
          <w:szCs w:val="24"/>
        </w:rPr>
        <w:t xml:space="preserve"> Chinook Salmon Passage and Run Differentiation Analyses</w:t>
      </w:r>
      <w:r w:rsidR="008870C2">
        <w:rPr>
          <w:rFonts w:ascii="Aptos" w:eastAsia="Times New Roman" w:hAnsi="Aptos" w:cs="Arial"/>
          <w:sz w:val="24"/>
          <w:szCs w:val="24"/>
        </w:rPr>
        <w:t xml:space="preserve"> – 2020 Update</w:t>
      </w:r>
      <w:r w:rsidRPr="000E2D4E">
        <w:rPr>
          <w:rFonts w:ascii="Aptos" w:eastAsia="Times New Roman" w:hAnsi="Aptos" w:cs="Arial"/>
          <w:sz w:val="24"/>
          <w:szCs w:val="24"/>
        </w:rPr>
        <w:t>. Prepared by HDR for Yuba Water Agency.</w:t>
      </w:r>
    </w:p>
    <w:p w14:paraId="6EBA173A" w14:textId="77777777" w:rsidR="00366329" w:rsidRDefault="00366329" w:rsidP="00563A4C">
      <w:pPr>
        <w:spacing w:after="0" w:line="240" w:lineRule="auto"/>
        <w:rPr>
          <w:rFonts w:ascii="Aptos" w:eastAsia="Times New Roman" w:hAnsi="Aptos" w:cs="Arial"/>
          <w:sz w:val="24"/>
          <w:szCs w:val="24"/>
        </w:rPr>
      </w:pPr>
    </w:p>
    <w:p w14:paraId="17C29EC8" w14:textId="599622CF" w:rsidR="00366329" w:rsidRPr="009A113B" w:rsidRDefault="00366329" w:rsidP="00563A4C">
      <w:pPr>
        <w:spacing w:after="0" w:line="240" w:lineRule="auto"/>
        <w:rPr>
          <w:rFonts w:ascii="Aptos" w:eastAsia="Times New Roman" w:hAnsi="Aptos" w:cs="Arial"/>
          <w:sz w:val="24"/>
          <w:szCs w:val="24"/>
        </w:rPr>
      </w:pPr>
      <w:r>
        <w:rPr>
          <w:rFonts w:ascii="Aptos" w:eastAsia="Times New Roman" w:hAnsi="Aptos" w:cs="Arial"/>
          <w:sz w:val="24"/>
          <w:szCs w:val="24"/>
        </w:rPr>
        <w:t>Poxon, B. and Bratovich, P. 2023. Summary Table</w:t>
      </w:r>
      <w:r w:rsidR="008870C2">
        <w:rPr>
          <w:rFonts w:ascii="Aptos" w:eastAsia="Times New Roman" w:hAnsi="Aptos" w:cs="Arial"/>
          <w:sz w:val="24"/>
          <w:szCs w:val="24"/>
        </w:rPr>
        <w:t xml:space="preserve"> of Results for</w:t>
      </w:r>
      <w:r>
        <w:rPr>
          <w:rFonts w:ascii="Aptos" w:eastAsia="Times New Roman" w:hAnsi="Aptos" w:cs="Arial"/>
          <w:sz w:val="24"/>
          <w:szCs w:val="24"/>
        </w:rPr>
        <w:t xml:space="preserve"> Lower Yuba River VAKI Riverwatcher</w:t>
      </w:r>
      <w:r w:rsidR="008870C2">
        <w:rPr>
          <w:rFonts w:ascii="Aptos" w:eastAsia="Times New Roman" w:hAnsi="Aptos" w:cs="Arial"/>
          <w:sz w:val="24"/>
          <w:szCs w:val="24"/>
        </w:rPr>
        <w:t>™ Chinook Salmon Passage and Run Differentiation Analyses for Biological Years 2004-2022. Prepared by HDR for Yuba Water Agency.</w:t>
      </w:r>
    </w:p>
    <w:sectPr w:rsidR="00366329" w:rsidRPr="009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076BCD"/>
    <w:rsid w:val="000820A4"/>
    <w:rsid w:val="000E2D4E"/>
    <w:rsid w:val="00180907"/>
    <w:rsid w:val="00305A53"/>
    <w:rsid w:val="003153C8"/>
    <w:rsid w:val="00366329"/>
    <w:rsid w:val="003D31E2"/>
    <w:rsid w:val="00447350"/>
    <w:rsid w:val="00476BE9"/>
    <w:rsid w:val="00563A4C"/>
    <w:rsid w:val="00625096"/>
    <w:rsid w:val="006360B5"/>
    <w:rsid w:val="0064546D"/>
    <w:rsid w:val="006728EC"/>
    <w:rsid w:val="006A7826"/>
    <w:rsid w:val="006F35BF"/>
    <w:rsid w:val="00754797"/>
    <w:rsid w:val="00842B1D"/>
    <w:rsid w:val="008449D0"/>
    <w:rsid w:val="008870C2"/>
    <w:rsid w:val="008B6910"/>
    <w:rsid w:val="008F61EE"/>
    <w:rsid w:val="008F635C"/>
    <w:rsid w:val="00966D2D"/>
    <w:rsid w:val="00975572"/>
    <w:rsid w:val="009967D8"/>
    <w:rsid w:val="009A113B"/>
    <w:rsid w:val="00AB2400"/>
    <w:rsid w:val="00C456D2"/>
    <w:rsid w:val="00C70481"/>
    <w:rsid w:val="00C959BC"/>
    <w:rsid w:val="00CD1261"/>
    <w:rsid w:val="00D12575"/>
    <w:rsid w:val="00D30D22"/>
    <w:rsid w:val="00D47208"/>
    <w:rsid w:val="00E0347C"/>
    <w:rsid w:val="00EE522E"/>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 w:id="18651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cp:revision>
  <dcterms:created xsi:type="dcterms:W3CDTF">2024-06-24T16:46:00Z</dcterms:created>
  <dcterms:modified xsi:type="dcterms:W3CDTF">2024-06-24T16:46:00Z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0ee07-aa2b-47c7-bd4c-7cc545b5d455_Enabled">
    <vt:lpwstr>true</vt:lpwstr>
  </property>
  <property fmtid="{D5CDD505-2E9C-101B-9397-08002B2CF9AE}" pid="3" name="MSIP_Label_b530ee07-aa2b-47c7-bd4c-7cc545b5d455_SetDate">
    <vt:lpwstr>2024-06-14T20:02:21Z</vt:lpwstr>
  </property>
  <property fmtid="{D5CDD505-2E9C-101B-9397-08002B2CF9AE}" pid="4" name="MSIP_Label_b530ee07-aa2b-47c7-bd4c-7cc545b5d455_Method">
    <vt:lpwstr>Standard</vt:lpwstr>
  </property>
  <property fmtid="{D5CDD505-2E9C-101B-9397-08002B2CF9AE}" pid="5" name="MSIP_Label_b530ee07-aa2b-47c7-bd4c-7cc545b5d455_Name">
    <vt:lpwstr>HDR General Label</vt:lpwstr>
  </property>
  <property fmtid="{D5CDD505-2E9C-101B-9397-08002B2CF9AE}" pid="6" name="MSIP_Label_b530ee07-aa2b-47c7-bd4c-7cc545b5d455_SiteId">
    <vt:lpwstr>3667e201-cbdc-48b3-9b42-5d2d3f16e2a9</vt:lpwstr>
  </property>
  <property fmtid="{D5CDD505-2E9C-101B-9397-08002B2CF9AE}" pid="7" name="MSIP_Label_b530ee07-aa2b-47c7-bd4c-7cc545b5d455_ActionId">
    <vt:lpwstr>35509650-18ed-4b46-bbc0-73e6fbe4c96c</vt:lpwstr>
  </property>
  <property fmtid="{D5CDD505-2E9C-101B-9397-08002B2CF9AE}" pid="8" name="MSIP_Label_b530ee07-aa2b-47c7-bd4c-7cc545b5d455_ContentBits">
    <vt:lpwstr>0</vt:lpwstr>
  </property>
</Properties>
</file>