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8D80" w14:textId="0D45184C" w:rsidR="000E3830" w:rsidRPr="00EC465C" w:rsidRDefault="00675618" w:rsidP="00205DDB">
      <w:pPr>
        <w:pStyle w:val="Heading2"/>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Paper 3: </w:t>
      </w:r>
      <w:r w:rsidR="000E3830" w:rsidRPr="00EC465C">
        <w:rPr>
          <w:rFonts w:ascii="Times New Roman" w:hAnsi="Times New Roman" w:cs="Times New Roman"/>
          <w:sz w:val="24"/>
          <w:szCs w:val="24"/>
          <w:u w:val="single"/>
        </w:rPr>
        <w:t>Challenges for Connecting Citizens and Smart Cities: ICT, E-Governance, and Blockchain</w:t>
      </w:r>
    </w:p>
    <w:p w14:paraId="2F23132F" w14:textId="77777777" w:rsidR="000E3830" w:rsidRPr="00EC465C" w:rsidRDefault="000E3830" w:rsidP="00205DDB">
      <w:pPr>
        <w:jc w:val="both"/>
        <w:rPr>
          <w:rFonts w:ascii="Times New Roman" w:hAnsi="Times New Roman" w:cs="Times New Roman"/>
          <w:b/>
          <w:bCs/>
          <w:sz w:val="24"/>
          <w:szCs w:val="24"/>
          <w:u w:val="single"/>
        </w:rPr>
      </w:pPr>
    </w:p>
    <w:p w14:paraId="6B048FE7" w14:textId="0DD77FFA" w:rsidR="00B32C7F" w:rsidRPr="00EC465C" w:rsidRDefault="00B32C7F" w:rsidP="00E053D2">
      <w:pPr>
        <w:jc w:val="center"/>
        <w:rPr>
          <w:rFonts w:ascii="Times New Roman" w:hAnsi="Times New Roman" w:cs="Times New Roman"/>
          <w:b/>
          <w:bCs/>
          <w:sz w:val="24"/>
          <w:szCs w:val="24"/>
          <w:u w:val="single"/>
        </w:rPr>
      </w:pPr>
      <w:r w:rsidRPr="00EC465C">
        <w:rPr>
          <w:rFonts w:ascii="Times New Roman" w:hAnsi="Times New Roman" w:cs="Times New Roman"/>
          <w:b/>
          <w:bCs/>
          <w:sz w:val="24"/>
          <w:szCs w:val="24"/>
          <w:u w:val="single"/>
        </w:rPr>
        <w:t>Methodology</w:t>
      </w:r>
    </w:p>
    <w:p w14:paraId="576F7D7C" w14:textId="77777777" w:rsidR="00B32C7F" w:rsidRPr="00EC465C" w:rsidRDefault="00E053D2" w:rsidP="00205DDB">
      <w:pPr>
        <w:shd w:val="clear" w:color="auto" w:fill="FFFFFF"/>
        <w:spacing w:after="0" w:line="240" w:lineRule="auto"/>
        <w:jc w:val="both"/>
        <w:textAlignment w:val="baseline"/>
        <w:outlineLvl w:val="1"/>
        <w:rPr>
          <w:rFonts w:ascii="Times New Roman" w:eastAsia="Times New Roman" w:hAnsi="Times New Roman" w:cs="Times New Roman"/>
          <w:b/>
          <w:bCs/>
          <w:sz w:val="24"/>
          <w:szCs w:val="24"/>
        </w:rPr>
      </w:pPr>
      <w:hyperlink r:id="rId5" w:tgtFrame="_blank" w:history="1">
        <w:r w:rsidR="00B32C7F" w:rsidRPr="00EC465C">
          <w:rPr>
            <w:rFonts w:ascii="Times New Roman" w:eastAsia="Times New Roman" w:hAnsi="Times New Roman" w:cs="Times New Roman"/>
            <w:b/>
            <w:bCs/>
            <w:sz w:val="24"/>
            <w:szCs w:val="24"/>
            <w:bdr w:val="none" w:sz="0" w:space="0" w:color="auto" w:frame="1"/>
          </w:rPr>
          <w:t>ICT</w:t>
        </w:r>
      </w:hyperlink>
      <w:r w:rsidR="00B32C7F" w:rsidRPr="00EC465C">
        <w:rPr>
          <w:rFonts w:ascii="Times New Roman" w:eastAsia="Times New Roman" w:hAnsi="Times New Roman" w:cs="Times New Roman"/>
          <w:b/>
          <w:bCs/>
          <w:sz w:val="24"/>
          <w:szCs w:val="24"/>
        </w:rPr>
        <w:t> and Emerging Technologies for Cities and </w:t>
      </w:r>
      <w:hyperlink r:id="rId6" w:tgtFrame="_blank" w:history="1">
        <w:r w:rsidR="00B32C7F" w:rsidRPr="00EC465C">
          <w:rPr>
            <w:rFonts w:ascii="Times New Roman" w:eastAsia="Times New Roman" w:hAnsi="Times New Roman" w:cs="Times New Roman"/>
            <w:b/>
            <w:bCs/>
            <w:sz w:val="24"/>
            <w:szCs w:val="24"/>
            <w:bdr w:val="none" w:sz="0" w:space="0" w:color="auto" w:frame="1"/>
          </w:rPr>
          <w:t>Citizens</w:t>
        </w:r>
      </w:hyperlink>
      <w:r w:rsidR="00B32C7F" w:rsidRPr="00EC465C">
        <w:rPr>
          <w:rFonts w:ascii="Times New Roman" w:eastAsia="Times New Roman" w:hAnsi="Times New Roman" w:cs="Times New Roman"/>
          <w:b/>
          <w:bCs/>
          <w:sz w:val="24"/>
          <w:szCs w:val="24"/>
        </w:rPr>
        <w:t>:</w:t>
      </w:r>
    </w:p>
    <w:p w14:paraId="6B2DD736" w14:textId="19BB3FEB" w:rsidR="00B32C7F" w:rsidRPr="00EC465C" w:rsidRDefault="00B32C7F" w:rsidP="00205DDB">
      <w:pPr>
        <w:shd w:val="clear" w:color="auto" w:fill="FFFFFF"/>
        <w:spacing w:after="0" w:line="240" w:lineRule="auto"/>
        <w:ind w:firstLine="690"/>
        <w:jc w:val="both"/>
        <w:textAlignment w:val="baseline"/>
        <w:rPr>
          <w:rFonts w:ascii="Times New Roman" w:eastAsia="Times New Roman" w:hAnsi="Times New Roman" w:cs="Times New Roman"/>
          <w:sz w:val="24"/>
          <w:szCs w:val="24"/>
        </w:rPr>
      </w:pPr>
      <w:r w:rsidRPr="00EC465C">
        <w:rPr>
          <w:rFonts w:ascii="Times New Roman" w:eastAsia="Times New Roman" w:hAnsi="Times New Roman" w:cs="Times New Roman"/>
          <w:sz w:val="24"/>
          <w:szCs w:val="24"/>
        </w:rPr>
        <w:t>Emerging technologies and </w:t>
      </w:r>
      <w:hyperlink r:id="rId7" w:tgtFrame="_blank" w:history="1">
        <w:r w:rsidRPr="00EC465C">
          <w:rPr>
            <w:rFonts w:ascii="Times New Roman" w:eastAsia="Times New Roman" w:hAnsi="Times New Roman" w:cs="Times New Roman"/>
            <w:sz w:val="24"/>
            <w:szCs w:val="24"/>
            <w:bdr w:val="none" w:sz="0" w:space="0" w:color="auto" w:frame="1"/>
          </w:rPr>
          <w:t>SC</w:t>
        </w:r>
      </w:hyperlink>
      <w:r w:rsidRPr="00EC465C">
        <w:rPr>
          <w:rFonts w:ascii="Times New Roman" w:eastAsia="Times New Roman" w:hAnsi="Times New Roman" w:cs="Times New Roman"/>
          <w:sz w:val="24"/>
          <w:szCs w:val="24"/>
        </w:rPr>
        <w:t> models/paradigm</w:t>
      </w:r>
      <w:r w:rsidR="00C329FC" w:rsidRPr="00EC465C">
        <w:rPr>
          <w:rFonts w:ascii="Times New Roman" w:eastAsia="Times New Roman" w:hAnsi="Times New Roman" w:cs="Times New Roman"/>
          <w:sz w:val="24"/>
          <w:szCs w:val="24"/>
        </w:rPr>
        <w:t>s</w:t>
      </w:r>
      <w:r w:rsidRPr="00EC465C">
        <w:rPr>
          <w:rFonts w:ascii="Times New Roman" w:eastAsia="Times New Roman" w:hAnsi="Times New Roman" w:cs="Times New Roman"/>
          <w:sz w:val="24"/>
          <w:szCs w:val="24"/>
        </w:rPr>
        <w:t xml:space="preserve"> </w:t>
      </w:r>
      <w:r w:rsidR="00C329FC" w:rsidRPr="00EC465C">
        <w:rPr>
          <w:rFonts w:ascii="Times New Roman" w:eastAsia="Times New Roman" w:hAnsi="Times New Roman" w:cs="Times New Roman"/>
          <w:sz w:val="24"/>
          <w:szCs w:val="24"/>
        </w:rPr>
        <w:t>were</w:t>
      </w:r>
      <w:r w:rsidRPr="00EC465C">
        <w:rPr>
          <w:rFonts w:ascii="Times New Roman" w:eastAsia="Times New Roman" w:hAnsi="Times New Roman" w:cs="Times New Roman"/>
          <w:sz w:val="24"/>
          <w:szCs w:val="24"/>
        </w:rPr>
        <w:t xml:space="preserve"> bringing a new wave of decentralized approaches, both in resource allocation, governance models</w:t>
      </w:r>
      <w:r w:rsidR="00C329FC" w:rsidRPr="00EC465C">
        <w:rPr>
          <w:rFonts w:ascii="Times New Roman" w:eastAsia="Times New Roman" w:hAnsi="Times New Roman" w:cs="Times New Roman"/>
          <w:sz w:val="24"/>
          <w:szCs w:val="24"/>
        </w:rPr>
        <w:t>,</w:t>
      </w:r>
      <w:r w:rsidRPr="00EC465C">
        <w:rPr>
          <w:rFonts w:ascii="Times New Roman" w:eastAsia="Times New Roman" w:hAnsi="Times New Roman" w:cs="Times New Roman"/>
          <w:sz w:val="24"/>
          <w:szCs w:val="24"/>
        </w:rPr>
        <w:t xml:space="preserve"> and opportunities for innovation.</w:t>
      </w:r>
    </w:p>
    <w:p w14:paraId="6781BE8E" w14:textId="7A8920DA" w:rsidR="00B32C7F" w:rsidRPr="00EC465C" w:rsidRDefault="00B32C7F" w:rsidP="00205DDB">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sz w:val="24"/>
          <w:szCs w:val="24"/>
        </w:rPr>
      </w:pPr>
      <w:r w:rsidRPr="00EC465C">
        <w:rPr>
          <w:rFonts w:ascii="Times New Roman" w:eastAsia="Times New Roman" w:hAnsi="Times New Roman" w:cs="Times New Roman"/>
          <w:sz w:val="24"/>
          <w:szCs w:val="24"/>
        </w:rPr>
        <w:t>Section 3.1: Introduces blockchain and its use in the context of smart cities.</w:t>
      </w:r>
    </w:p>
    <w:p w14:paraId="7778349C" w14:textId="79BE3BCF" w:rsidR="00B32C7F" w:rsidRPr="00EC465C" w:rsidRDefault="00B32C7F" w:rsidP="00205DDB">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sz w:val="24"/>
          <w:szCs w:val="24"/>
        </w:rPr>
      </w:pPr>
      <w:r w:rsidRPr="00EC465C">
        <w:rPr>
          <w:rFonts w:ascii="Times New Roman" w:eastAsia="Times New Roman" w:hAnsi="Times New Roman" w:cs="Times New Roman"/>
          <w:sz w:val="24"/>
          <w:szCs w:val="24"/>
        </w:rPr>
        <w:t>Section 3.2: Presents some challenges for promoting more interactive infrastructure.</w:t>
      </w:r>
    </w:p>
    <w:p w14:paraId="59873B82" w14:textId="120974B4" w:rsidR="00B32C7F" w:rsidRPr="00EC465C" w:rsidRDefault="00B32C7F" w:rsidP="00205DDB">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sz w:val="24"/>
          <w:szCs w:val="24"/>
        </w:rPr>
      </w:pPr>
      <w:r w:rsidRPr="00EC465C">
        <w:rPr>
          <w:rFonts w:ascii="Times New Roman" w:eastAsia="Times New Roman" w:hAnsi="Times New Roman" w:cs="Times New Roman"/>
          <w:sz w:val="24"/>
          <w:szCs w:val="24"/>
        </w:rPr>
        <w:t>Section 3.3 promotes the use of technologies that facilitate tourism and encourage visitors to explore a city.</w:t>
      </w:r>
    </w:p>
    <w:p w14:paraId="3402C75D" w14:textId="0FCEE4A7" w:rsidR="00B32C7F" w:rsidRPr="00EC465C" w:rsidRDefault="00B32C7F" w:rsidP="00205DDB">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sz w:val="24"/>
          <w:szCs w:val="24"/>
        </w:rPr>
      </w:pPr>
      <w:r w:rsidRPr="00EC465C">
        <w:rPr>
          <w:rFonts w:ascii="Times New Roman" w:eastAsia="Times New Roman" w:hAnsi="Times New Roman" w:cs="Times New Roman"/>
          <w:sz w:val="24"/>
          <w:szCs w:val="24"/>
        </w:rPr>
        <w:t>Section 3.4 introduces concepts of decentralized governance in the context of digital cities and the possibilities that systems such as blockchain are creating.</w:t>
      </w:r>
    </w:p>
    <w:p w14:paraId="69A70C28" w14:textId="3F8FC994" w:rsidR="00B32C7F" w:rsidRPr="00EC465C" w:rsidRDefault="00B32C7F" w:rsidP="00205DDB">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sz w:val="24"/>
          <w:szCs w:val="24"/>
        </w:rPr>
      </w:pPr>
      <w:r w:rsidRPr="00EC465C">
        <w:rPr>
          <w:rFonts w:ascii="Times New Roman" w:eastAsia="Times New Roman" w:hAnsi="Times New Roman" w:cs="Times New Roman"/>
          <w:sz w:val="24"/>
          <w:szCs w:val="24"/>
        </w:rPr>
        <w:t>Section 3.5 discusses how privacy may affect citizens’ experience and benefits in embedding privacy in products and services.</w:t>
      </w:r>
    </w:p>
    <w:p w14:paraId="2B898D49" w14:textId="5659B49D" w:rsidR="00B32C7F" w:rsidRPr="00EC465C" w:rsidRDefault="00B32C7F" w:rsidP="00205DDB">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sz w:val="24"/>
          <w:szCs w:val="24"/>
        </w:rPr>
      </w:pPr>
      <w:r w:rsidRPr="00EC465C">
        <w:rPr>
          <w:rFonts w:ascii="Times New Roman" w:eastAsia="Times New Roman" w:hAnsi="Times New Roman" w:cs="Times New Roman"/>
          <w:sz w:val="24"/>
          <w:szCs w:val="24"/>
        </w:rPr>
        <w:t>Section 3.6 shows how the motto of smart cities can boost innovation and provide possibilities for novel initiatives</w:t>
      </w:r>
      <w:r w:rsidR="00C211A0" w:rsidRPr="00EC465C">
        <w:rPr>
          <w:rFonts w:ascii="Times New Roman" w:eastAsia="Times New Roman" w:hAnsi="Times New Roman" w:cs="Times New Roman"/>
          <w:sz w:val="24"/>
          <w:szCs w:val="24"/>
        </w:rPr>
        <w:t>.</w:t>
      </w:r>
    </w:p>
    <w:p w14:paraId="4801DA54" w14:textId="77777777" w:rsidR="00B32C7F" w:rsidRPr="00EC465C" w:rsidRDefault="00B32C7F" w:rsidP="00205DDB">
      <w:pPr>
        <w:jc w:val="both"/>
        <w:rPr>
          <w:rFonts w:ascii="Times New Roman" w:hAnsi="Times New Roman" w:cs="Times New Roman"/>
          <w:b/>
          <w:bCs/>
          <w:sz w:val="24"/>
          <w:szCs w:val="24"/>
          <w:u w:val="single"/>
        </w:rPr>
      </w:pPr>
    </w:p>
    <w:p w14:paraId="3CF6C2D4" w14:textId="33B6FB67" w:rsidR="000A1408" w:rsidRPr="00EC465C" w:rsidRDefault="000A1408" w:rsidP="00E053D2">
      <w:pPr>
        <w:jc w:val="center"/>
        <w:rPr>
          <w:rFonts w:ascii="Times New Roman" w:hAnsi="Times New Roman" w:cs="Times New Roman"/>
          <w:b/>
          <w:bCs/>
          <w:sz w:val="24"/>
          <w:szCs w:val="24"/>
          <w:u w:val="single"/>
        </w:rPr>
      </w:pPr>
      <w:r w:rsidRPr="00EC465C">
        <w:rPr>
          <w:rFonts w:ascii="Times New Roman" w:hAnsi="Times New Roman" w:cs="Times New Roman"/>
          <w:b/>
          <w:bCs/>
          <w:sz w:val="24"/>
          <w:szCs w:val="24"/>
          <w:u w:val="single"/>
        </w:rPr>
        <w:t>Summary</w:t>
      </w:r>
    </w:p>
    <w:p w14:paraId="4292A27D" w14:textId="5C1C18F8" w:rsidR="000A1408" w:rsidRPr="00EC465C" w:rsidRDefault="000A1408" w:rsidP="00205DDB">
      <w:pPr>
        <w:jc w:val="both"/>
        <w:rPr>
          <w:rFonts w:ascii="Times New Roman" w:hAnsi="Times New Roman" w:cs="Times New Roman"/>
          <w:sz w:val="24"/>
          <w:szCs w:val="24"/>
        </w:rPr>
      </w:pPr>
      <w:r w:rsidRPr="00EC465C">
        <w:rPr>
          <w:rFonts w:ascii="Times New Roman" w:hAnsi="Times New Roman" w:cs="Times New Roman"/>
          <w:sz w:val="24"/>
          <w:szCs w:val="24"/>
        </w:rPr>
        <w:t>In summary, some of the contributions of this work are:</w:t>
      </w:r>
    </w:p>
    <w:p w14:paraId="0E706E81" w14:textId="426BB7E4" w:rsidR="000A1408" w:rsidRPr="00EC465C" w:rsidRDefault="000A1408" w:rsidP="00205DDB">
      <w:pPr>
        <w:jc w:val="both"/>
        <w:rPr>
          <w:rFonts w:ascii="Times New Roman" w:hAnsi="Times New Roman" w:cs="Times New Roman"/>
          <w:sz w:val="24"/>
          <w:szCs w:val="24"/>
        </w:rPr>
      </w:pPr>
      <w:r w:rsidRPr="00EC465C">
        <w:rPr>
          <w:rFonts w:ascii="Times New Roman" w:hAnsi="Times New Roman" w:cs="Times New Roman"/>
          <w:sz w:val="24"/>
          <w:szCs w:val="24"/>
        </w:rPr>
        <w:t>This study highlighted the evolution of concepts surrounding cities, an intrinsic part of modern society. Assisted by intelligent city concepts and potential trend analysis, this paper contributes to an updated position on the challenges of cities, with suggestions of innovative opportunities, as will be summarized in Table 2.</w:t>
      </w:r>
    </w:p>
    <w:p w14:paraId="6E6BA9B6" w14:textId="77777777" w:rsidR="00B32C7F" w:rsidRPr="00EC465C" w:rsidRDefault="000A1408" w:rsidP="00205DDB">
      <w:pPr>
        <w:pStyle w:val="ListParagraph"/>
        <w:numPr>
          <w:ilvl w:val="0"/>
          <w:numId w:val="2"/>
        </w:numPr>
        <w:jc w:val="both"/>
        <w:rPr>
          <w:rFonts w:ascii="Times New Roman" w:hAnsi="Times New Roman" w:cs="Times New Roman"/>
          <w:sz w:val="24"/>
          <w:szCs w:val="24"/>
        </w:rPr>
      </w:pPr>
      <w:r w:rsidRPr="00EC465C">
        <w:rPr>
          <w:rFonts w:ascii="Times New Roman" w:hAnsi="Times New Roman" w:cs="Times New Roman"/>
          <w:sz w:val="24"/>
          <w:szCs w:val="24"/>
        </w:rPr>
        <w:t xml:space="preserve">It has been observed that works of information with citizens and services from the literature mention (an interactive layer); that smart cities’ pillars are </w:t>
      </w:r>
    </w:p>
    <w:p w14:paraId="0A4BFD38" w14:textId="3668B19C" w:rsidR="000A1408" w:rsidRPr="00EC465C" w:rsidRDefault="000A1408" w:rsidP="00205DDB">
      <w:pPr>
        <w:pStyle w:val="ListParagraph"/>
        <w:numPr>
          <w:ilvl w:val="0"/>
          <w:numId w:val="2"/>
        </w:numPr>
        <w:jc w:val="both"/>
        <w:rPr>
          <w:rFonts w:ascii="Times New Roman" w:hAnsi="Times New Roman" w:cs="Times New Roman"/>
          <w:sz w:val="24"/>
          <w:szCs w:val="24"/>
        </w:rPr>
      </w:pPr>
      <w:r w:rsidRPr="00EC465C">
        <w:rPr>
          <w:rFonts w:ascii="Times New Roman" w:hAnsi="Times New Roman" w:cs="Times New Roman"/>
          <w:sz w:val="24"/>
          <w:szCs w:val="24"/>
        </w:rPr>
        <w:t>One of the expected goals of ICT services infrastructures throughout sensors is to provide relevant information for and digital equipment; citizens, but few applications are really</w:t>
      </w:r>
    </w:p>
    <w:p w14:paraId="7653B9B7" w14:textId="77777777" w:rsidR="00B32C7F" w:rsidRPr="00EC465C" w:rsidRDefault="000A1408" w:rsidP="00205DDB">
      <w:pPr>
        <w:pStyle w:val="ListParagraph"/>
        <w:numPr>
          <w:ilvl w:val="0"/>
          <w:numId w:val="2"/>
        </w:numPr>
        <w:jc w:val="both"/>
        <w:rPr>
          <w:rFonts w:ascii="Times New Roman" w:hAnsi="Times New Roman" w:cs="Times New Roman"/>
          <w:sz w:val="24"/>
          <w:szCs w:val="24"/>
        </w:rPr>
      </w:pPr>
      <w:r w:rsidRPr="00EC465C">
        <w:rPr>
          <w:rFonts w:ascii="Times New Roman" w:hAnsi="Times New Roman" w:cs="Times New Roman"/>
          <w:sz w:val="24"/>
          <w:szCs w:val="24"/>
        </w:rPr>
        <w:t xml:space="preserve">These tools enable real-time focused on User Experience (UX); ICT information sharing such as </w:t>
      </w:r>
    </w:p>
    <w:p w14:paraId="383F258E" w14:textId="0A34F6E1" w:rsidR="00205DDB" w:rsidRPr="00EC465C" w:rsidRDefault="00205DDB" w:rsidP="00205DDB">
      <w:pPr>
        <w:pStyle w:val="ListParagraph"/>
        <w:numPr>
          <w:ilvl w:val="0"/>
          <w:numId w:val="2"/>
        </w:numPr>
        <w:jc w:val="both"/>
        <w:rPr>
          <w:rFonts w:ascii="Times New Roman" w:hAnsi="Times New Roman" w:cs="Times New Roman"/>
          <w:sz w:val="24"/>
          <w:szCs w:val="24"/>
        </w:rPr>
      </w:pPr>
      <w:r w:rsidRPr="00EC465C">
        <w:rPr>
          <w:rFonts w:ascii="Times New Roman" w:hAnsi="Times New Roman" w:cs="Times New Roman"/>
          <w:sz w:val="24"/>
          <w:szCs w:val="24"/>
        </w:rPr>
        <w:t>They</w:t>
      </w:r>
      <w:r w:rsidR="000A1408" w:rsidRPr="00EC465C">
        <w:rPr>
          <w:rFonts w:ascii="Times New Roman" w:hAnsi="Times New Roman" w:cs="Times New Roman"/>
          <w:sz w:val="24"/>
          <w:szCs w:val="24"/>
        </w:rPr>
        <w:t xml:space="preserve"> ha</w:t>
      </w:r>
      <w:r w:rsidRPr="00EC465C">
        <w:rPr>
          <w:rFonts w:ascii="Times New Roman" w:hAnsi="Times New Roman" w:cs="Times New Roman"/>
          <w:sz w:val="24"/>
          <w:szCs w:val="24"/>
        </w:rPr>
        <w:t>d</w:t>
      </w:r>
      <w:r w:rsidR="000A1408" w:rsidRPr="00EC465C">
        <w:rPr>
          <w:rFonts w:ascii="Times New Roman" w:hAnsi="Times New Roman" w:cs="Times New Roman"/>
          <w:sz w:val="24"/>
          <w:szCs w:val="24"/>
        </w:rPr>
        <w:t xml:space="preserve"> the challenge of promoting the schedules of public transport, digitalization of cities’ services, thinking police and fire service stations, of users’ perspectives; events, parks</w:t>
      </w:r>
      <w:r w:rsidR="00C329FC" w:rsidRPr="00EC465C">
        <w:rPr>
          <w:rFonts w:ascii="Times New Roman" w:hAnsi="Times New Roman" w:cs="Times New Roman"/>
          <w:sz w:val="24"/>
          <w:szCs w:val="24"/>
        </w:rPr>
        <w:t>,</w:t>
      </w:r>
      <w:r w:rsidR="000A1408" w:rsidRPr="00EC465C">
        <w:rPr>
          <w:rFonts w:ascii="Times New Roman" w:hAnsi="Times New Roman" w:cs="Times New Roman"/>
          <w:sz w:val="24"/>
          <w:szCs w:val="24"/>
        </w:rPr>
        <w:t xml:space="preserve"> and outdoors </w:t>
      </w:r>
    </w:p>
    <w:p w14:paraId="203E0338" w14:textId="0A4E1E92" w:rsidR="000A1408" w:rsidRPr="00EC465C" w:rsidRDefault="000A1408" w:rsidP="00205DDB">
      <w:pPr>
        <w:pStyle w:val="ListParagraph"/>
        <w:numPr>
          <w:ilvl w:val="0"/>
          <w:numId w:val="2"/>
        </w:numPr>
        <w:jc w:val="both"/>
        <w:rPr>
          <w:rFonts w:ascii="Times New Roman" w:hAnsi="Times New Roman" w:cs="Times New Roman"/>
          <w:sz w:val="24"/>
          <w:szCs w:val="24"/>
        </w:rPr>
      </w:pPr>
      <w:r w:rsidRPr="00EC465C">
        <w:rPr>
          <w:rFonts w:ascii="Times New Roman" w:hAnsi="Times New Roman" w:cs="Times New Roman"/>
          <w:sz w:val="24"/>
          <w:szCs w:val="24"/>
        </w:rPr>
        <w:t xml:space="preserve">This digitalization is </w:t>
      </w:r>
      <w:r w:rsidR="00C329FC" w:rsidRPr="00EC465C">
        <w:rPr>
          <w:rFonts w:ascii="Times New Roman" w:hAnsi="Times New Roman" w:cs="Times New Roman"/>
          <w:sz w:val="24"/>
          <w:szCs w:val="24"/>
        </w:rPr>
        <w:t>the</w:t>
      </w:r>
      <w:r w:rsidRPr="00EC465C">
        <w:rPr>
          <w:rFonts w:ascii="Times New Roman" w:hAnsi="Times New Roman" w:cs="Times New Roman"/>
          <w:sz w:val="24"/>
          <w:szCs w:val="24"/>
        </w:rPr>
        <w:t xml:space="preserve"> goal of activities</w:t>
      </w:r>
      <w:r w:rsidR="00C329FC" w:rsidRPr="00EC465C">
        <w:rPr>
          <w:rFonts w:ascii="Times New Roman" w:hAnsi="Times New Roman" w:cs="Times New Roman"/>
          <w:sz w:val="24"/>
          <w:szCs w:val="24"/>
        </w:rPr>
        <w:t xml:space="preserve">, </w:t>
      </w:r>
      <w:r w:rsidRPr="00EC465C">
        <w:rPr>
          <w:rFonts w:ascii="Times New Roman" w:hAnsi="Times New Roman" w:cs="Times New Roman"/>
          <w:sz w:val="24"/>
          <w:szCs w:val="24"/>
        </w:rPr>
        <w:t>a transparent public administration</w:t>
      </w:r>
      <w:r w:rsidR="001A5792" w:rsidRPr="00EC465C">
        <w:rPr>
          <w:rFonts w:ascii="Times New Roman" w:hAnsi="Times New Roman" w:cs="Times New Roman"/>
          <w:sz w:val="24"/>
          <w:szCs w:val="24"/>
        </w:rPr>
        <w:t>,</w:t>
      </w:r>
      <w:r w:rsidRPr="00EC465C">
        <w:rPr>
          <w:rFonts w:ascii="Times New Roman" w:hAnsi="Times New Roman" w:cs="Times New Roman"/>
          <w:sz w:val="24"/>
          <w:szCs w:val="24"/>
        </w:rPr>
        <w:t xml:space="preserve"> a</w:t>
      </w:r>
      <w:r w:rsidR="00C329FC" w:rsidRPr="00EC465C">
        <w:rPr>
          <w:rFonts w:ascii="Times New Roman" w:hAnsi="Times New Roman" w:cs="Times New Roman"/>
          <w:sz w:val="24"/>
          <w:szCs w:val="24"/>
        </w:rPr>
        <w:t>nd</w:t>
      </w:r>
      <w:r w:rsidRPr="00EC465C">
        <w:rPr>
          <w:rFonts w:ascii="Times New Roman" w:hAnsi="Times New Roman" w:cs="Times New Roman"/>
          <w:sz w:val="24"/>
          <w:szCs w:val="24"/>
        </w:rPr>
        <w:t xml:space="preserve"> the layer for technologies.</w:t>
      </w:r>
    </w:p>
    <w:p w14:paraId="060E45D4" w14:textId="1BECC38F" w:rsidR="000A1408" w:rsidRPr="00EC465C" w:rsidRDefault="000A1408" w:rsidP="00205DDB">
      <w:pPr>
        <w:pStyle w:val="ListParagraph"/>
        <w:numPr>
          <w:ilvl w:val="0"/>
          <w:numId w:val="2"/>
        </w:numPr>
        <w:jc w:val="both"/>
        <w:rPr>
          <w:rFonts w:ascii="Times New Roman" w:hAnsi="Times New Roman" w:cs="Times New Roman"/>
          <w:sz w:val="24"/>
          <w:szCs w:val="24"/>
        </w:rPr>
      </w:pPr>
      <w:r w:rsidRPr="00EC465C">
        <w:rPr>
          <w:rFonts w:ascii="Times New Roman" w:hAnsi="Times New Roman" w:cs="Times New Roman"/>
          <w:sz w:val="24"/>
          <w:szCs w:val="24"/>
        </w:rPr>
        <w:t>The software industry is interested in attracting users to their platforms.</w:t>
      </w:r>
    </w:p>
    <w:p w14:paraId="6C997841" w14:textId="1A8E98C8" w:rsidR="000A1408" w:rsidRPr="00EC465C" w:rsidRDefault="000A1408" w:rsidP="00205DDB">
      <w:pPr>
        <w:pStyle w:val="ListParagraph"/>
        <w:numPr>
          <w:ilvl w:val="0"/>
          <w:numId w:val="2"/>
        </w:numPr>
        <w:jc w:val="both"/>
        <w:rPr>
          <w:rFonts w:ascii="Times New Roman" w:hAnsi="Times New Roman" w:cs="Times New Roman"/>
          <w:sz w:val="24"/>
          <w:szCs w:val="24"/>
        </w:rPr>
      </w:pPr>
      <w:r w:rsidRPr="00EC465C">
        <w:rPr>
          <w:rFonts w:ascii="Times New Roman" w:hAnsi="Times New Roman" w:cs="Times New Roman"/>
          <w:sz w:val="24"/>
          <w:szCs w:val="24"/>
        </w:rPr>
        <w:t>Technologies aligned with the scope of SC have been bringing tools and discussions to this topic;</w:t>
      </w:r>
    </w:p>
    <w:p w14:paraId="56A75630" w14:textId="77777777" w:rsidR="000A1408" w:rsidRPr="00EC465C" w:rsidRDefault="000A1408" w:rsidP="00205DDB">
      <w:pPr>
        <w:pStyle w:val="ListParagraph"/>
        <w:numPr>
          <w:ilvl w:val="0"/>
          <w:numId w:val="2"/>
        </w:numPr>
        <w:jc w:val="both"/>
        <w:rPr>
          <w:rFonts w:ascii="Times New Roman" w:hAnsi="Times New Roman" w:cs="Times New Roman"/>
          <w:sz w:val="24"/>
          <w:szCs w:val="24"/>
        </w:rPr>
      </w:pPr>
      <w:r w:rsidRPr="00EC465C">
        <w:rPr>
          <w:rFonts w:ascii="Times New Roman" w:hAnsi="Times New Roman" w:cs="Times New Roman"/>
          <w:sz w:val="24"/>
          <w:szCs w:val="24"/>
        </w:rPr>
        <w:t>Citizens can contribute to society through voting and other forms of social participation.</w:t>
      </w:r>
    </w:p>
    <w:p w14:paraId="6CA263F3" w14:textId="34E5E812" w:rsidR="000A1408" w:rsidRPr="00EC465C" w:rsidRDefault="000A1408" w:rsidP="00205DDB">
      <w:pPr>
        <w:pStyle w:val="ListParagraph"/>
        <w:numPr>
          <w:ilvl w:val="0"/>
          <w:numId w:val="2"/>
        </w:numPr>
        <w:jc w:val="both"/>
        <w:rPr>
          <w:rFonts w:ascii="Times New Roman" w:hAnsi="Times New Roman" w:cs="Times New Roman"/>
          <w:sz w:val="24"/>
          <w:szCs w:val="24"/>
        </w:rPr>
      </w:pPr>
      <w:r w:rsidRPr="00EC465C">
        <w:rPr>
          <w:rFonts w:ascii="Times New Roman" w:hAnsi="Times New Roman" w:cs="Times New Roman"/>
          <w:sz w:val="24"/>
          <w:szCs w:val="24"/>
        </w:rPr>
        <w:lastRenderedPageBreak/>
        <w:t>modern forms of governance need to rely on digital technology; For achieving that, new frameworks need to be developed, providing easy access, facility, trust, and transparency;</w:t>
      </w:r>
    </w:p>
    <w:p w14:paraId="2CE14C6D" w14:textId="1B49444B" w:rsidR="000A1408" w:rsidRPr="00EC465C" w:rsidRDefault="000A1408" w:rsidP="00205DDB">
      <w:pPr>
        <w:pStyle w:val="ListParagraph"/>
        <w:numPr>
          <w:ilvl w:val="0"/>
          <w:numId w:val="2"/>
        </w:numPr>
        <w:jc w:val="both"/>
        <w:rPr>
          <w:rFonts w:ascii="Times New Roman" w:hAnsi="Times New Roman" w:cs="Times New Roman"/>
          <w:sz w:val="24"/>
          <w:szCs w:val="24"/>
        </w:rPr>
      </w:pPr>
      <w:r w:rsidRPr="00EC465C">
        <w:rPr>
          <w:rFonts w:ascii="Times New Roman" w:hAnsi="Times New Roman" w:cs="Times New Roman"/>
          <w:sz w:val="24"/>
          <w:szCs w:val="24"/>
        </w:rPr>
        <w:t>Decentralized technology is a key concept for governance and is just starting to be explored and investigated.</w:t>
      </w:r>
    </w:p>
    <w:p w14:paraId="5A3DC1D8" w14:textId="68ADF182" w:rsidR="000A1408" w:rsidRPr="00EC465C" w:rsidRDefault="000A1408" w:rsidP="00205DDB">
      <w:pPr>
        <w:pStyle w:val="ListParagraph"/>
        <w:numPr>
          <w:ilvl w:val="0"/>
          <w:numId w:val="2"/>
        </w:numPr>
        <w:jc w:val="both"/>
        <w:rPr>
          <w:rFonts w:ascii="Times New Roman" w:hAnsi="Times New Roman" w:cs="Times New Roman"/>
          <w:sz w:val="24"/>
          <w:szCs w:val="24"/>
        </w:rPr>
      </w:pPr>
      <w:r w:rsidRPr="00EC465C">
        <w:rPr>
          <w:rFonts w:ascii="Times New Roman" w:hAnsi="Times New Roman" w:cs="Times New Roman"/>
          <w:sz w:val="24"/>
          <w:szCs w:val="24"/>
        </w:rPr>
        <w:t>Few applications and connections with cities and citizens are currently available in the literature, which is a challenge to be faced by researchers;</w:t>
      </w:r>
    </w:p>
    <w:p w14:paraId="24E605CF" w14:textId="2ED37313" w:rsidR="000A1408" w:rsidRPr="00EC465C" w:rsidRDefault="00205DDB" w:rsidP="00205DDB">
      <w:pPr>
        <w:pStyle w:val="ListParagraph"/>
        <w:numPr>
          <w:ilvl w:val="0"/>
          <w:numId w:val="2"/>
        </w:numPr>
        <w:jc w:val="both"/>
        <w:rPr>
          <w:rFonts w:ascii="Times New Roman" w:hAnsi="Times New Roman" w:cs="Times New Roman"/>
          <w:sz w:val="24"/>
          <w:szCs w:val="24"/>
        </w:rPr>
      </w:pPr>
      <w:r w:rsidRPr="00EC465C">
        <w:rPr>
          <w:rFonts w:ascii="Times New Roman" w:hAnsi="Times New Roman" w:cs="Times New Roman"/>
          <w:sz w:val="24"/>
          <w:szCs w:val="24"/>
        </w:rPr>
        <w:t>They found out the distinct</w:t>
      </w:r>
      <w:r w:rsidR="000A1408" w:rsidRPr="00EC465C">
        <w:rPr>
          <w:rFonts w:ascii="Times New Roman" w:hAnsi="Times New Roman" w:cs="Times New Roman"/>
          <w:sz w:val="24"/>
          <w:szCs w:val="24"/>
        </w:rPr>
        <w:t xml:space="preserve"> limitations when using public chains. Thus, private chain interaction with public chains can provide a framework for different applications that preserve citizens’ privacy and provide them a path for monetization.</w:t>
      </w:r>
    </w:p>
    <w:p w14:paraId="27799AD6" w14:textId="52D81605" w:rsidR="000A1408" w:rsidRPr="00EC465C" w:rsidRDefault="000A1408" w:rsidP="00205DDB">
      <w:pPr>
        <w:pStyle w:val="ListParagraph"/>
        <w:numPr>
          <w:ilvl w:val="0"/>
          <w:numId w:val="2"/>
        </w:numPr>
        <w:jc w:val="both"/>
        <w:rPr>
          <w:rFonts w:ascii="Times New Roman" w:hAnsi="Times New Roman" w:cs="Times New Roman"/>
          <w:sz w:val="24"/>
          <w:szCs w:val="24"/>
        </w:rPr>
      </w:pPr>
      <w:r w:rsidRPr="00EC465C">
        <w:rPr>
          <w:rFonts w:ascii="Times New Roman" w:hAnsi="Times New Roman" w:cs="Times New Roman"/>
          <w:sz w:val="24"/>
          <w:szCs w:val="24"/>
        </w:rPr>
        <w:t xml:space="preserve">It was highlighted </w:t>
      </w:r>
      <w:r w:rsidR="005B5969">
        <w:rPr>
          <w:rFonts w:ascii="Times New Roman" w:hAnsi="Times New Roman" w:cs="Times New Roman"/>
          <w:sz w:val="24"/>
          <w:szCs w:val="24"/>
        </w:rPr>
        <w:t xml:space="preserve">that </w:t>
      </w:r>
      <w:r w:rsidRPr="00EC465C">
        <w:rPr>
          <w:rFonts w:ascii="Times New Roman" w:hAnsi="Times New Roman" w:cs="Times New Roman"/>
          <w:sz w:val="24"/>
          <w:szCs w:val="24"/>
        </w:rPr>
        <w:t>those applications focused on citizens may promote decision-making more effectively, both in urban centers and in small communities. As emphasized, digital technologies possess an essential role to coordinate and optimize decisions, mainly due to the transformations regarding novel forms of governance.</w:t>
      </w:r>
    </w:p>
    <w:p w14:paraId="510F2B0B" w14:textId="77777777" w:rsidR="00E053D2" w:rsidRDefault="00E053D2" w:rsidP="00E053D2">
      <w:pPr>
        <w:jc w:val="center"/>
        <w:rPr>
          <w:rFonts w:ascii="Times New Roman" w:hAnsi="Times New Roman" w:cs="Times New Roman"/>
          <w:b/>
          <w:bCs/>
          <w:sz w:val="24"/>
          <w:szCs w:val="24"/>
          <w:u w:val="single"/>
        </w:rPr>
      </w:pPr>
    </w:p>
    <w:p w14:paraId="7F35C5E6" w14:textId="74B14E21" w:rsidR="000A1408" w:rsidRPr="00EC465C" w:rsidRDefault="000A1408" w:rsidP="00E053D2">
      <w:pPr>
        <w:jc w:val="center"/>
        <w:rPr>
          <w:rFonts w:ascii="Times New Roman" w:hAnsi="Times New Roman" w:cs="Times New Roman"/>
          <w:b/>
          <w:bCs/>
          <w:sz w:val="24"/>
          <w:szCs w:val="24"/>
          <w:u w:val="single"/>
        </w:rPr>
      </w:pPr>
      <w:r w:rsidRPr="00EC465C">
        <w:rPr>
          <w:rFonts w:ascii="Times New Roman" w:hAnsi="Times New Roman" w:cs="Times New Roman"/>
          <w:b/>
          <w:bCs/>
          <w:sz w:val="24"/>
          <w:szCs w:val="24"/>
          <w:u w:val="single"/>
        </w:rPr>
        <w:t>Limitations</w:t>
      </w:r>
    </w:p>
    <w:p w14:paraId="35EF22B8" w14:textId="32D90D7D" w:rsidR="00B94E02" w:rsidRPr="00EC465C" w:rsidRDefault="000A1408" w:rsidP="00205DDB">
      <w:pPr>
        <w:jc w:val="both"/>
        <w:rPr>
          <w:rFonts w:ascii="Times New Roman" w:hAnsi="Times New Roman" w:cs="Times New Roman"/>
          <w:sz w:val="24"/>
          <w:szCs w:val="24"/>
        </w:rPr>
      </w:pPr>
      <w:r w:rsidRPr="00EC465C">
        <w:rPr>
          <w:rFonts w:ascii="Times New Roman" w:hAnsi="Times New Roman" w:cs="Times New Roman"/>
          <w:sz w:val="24"/>
          <w:szCs w:val="24"/>
        </w:rPr>
        <w:t>Have distinct limitations when using public chains. Thus, private chain interaction with public chains can provide a framework for different applications that preserve citizens’ privacy and provide them a path for monetization.</w:t>
      </w:r>
    </w:p>
    <w:p w14:paraId="0C4129D2" w14:textId="2CFFAC08" w:rsidR="00340167" w:rsidRPr="00EC465C" w:rsidRDefault="00340167" w:rsidP="00205DDB">
      <w:pPr>
        <w:jc w:val="both"/>
        <w:rPr>
          <w:rFonts w:ascii="Times New Roman" w:hAnsi="Times New Roman" w:cs="Times New Roman"/>
          <w:sz w:val="24"/>
          <w:szCs w:val="24"/>
        </w:rPr>
      </w:pPr>
    </w:p>
    <w:p w14:paraId="67777DA7" w14:textId="6E1C6C32" w:rsidR="00EC465C" w:rsidRPr="00EC465C" w:rsidRDefault="00EC465C" w:rsidP="00205DDB">
      <w:pPr>
        <w:jc w:val="both"/>
        <w:rPr>
          <w:rFonts w:ascii="Times New Roman" w:hAnsi="Times New Roman" w:cs="Times New Roman"/>
          <w:sz w:val="24"/>
          <w:szCs w:val="24"/>
        </w:rPr>
      </w:pPr>
    </w:p>
    <w:p w14:paraId="3B5628E4" w14:textId="736B8D90" w:rsidR="00EC465C" w:rsidRPr="00EC465C" w:rsidRDefault="00EC465C" w:rsidP="00205DDB">
      <w:pPr>
        <w:jc w:val="both"/>
        <w:rPr>
          <w:rFonts w:ascii="Times New Roman" w:hAnsi="Times New Roman" w:cs="Times New Roman"/>
          <w:sz w:val="24"/>
          <w:szCs w:val="24"/>
        </w:rPr>
      </w:pPr>
    </w:p>
    <w:p w14:paraId="0022CC3F" w14:textId="520234F9" w:rsidR="00EC465C" w:rsidRPr="00EC465C" w:rsidRDefault="00EC465C" w:rsidP="00205DDB">
      <w:pPr>
        <w:jc w:val="both"/>
        <w:rPr>
          <w:rFonts w:ascii="Times New Roman" w:hAnsi="Times New Roman" w:cs="Times New Roman"/>
          <w:sz w:val="24"/>
          <w:szCs w:val="24"/>
        </w:rPr>
      </w:pPr>
    </w:p>
    <w:p w14:paraId="39B7151E" w14:textId="3FB1EDE6" w:rsidR="00EC465C" w:rsidRPr="00EC465C" w:rsidRDefault="00EC465C" w:rsidP="00205DDB">
      <w:pPr>
        <w:jc w:val="both"/>
        <w:rPr>
          <w:rFonts w:ascii="Times New Roman" w:hAnsi="Times New Roman" w:cs="Times New Roman"/>
          <w:sz w:val="24"/>
          <w:szCs w:val="24"/>
        </w:rPr>
      </w:pPr>
    </w:p>
    <w:p w14:paraId="28006DC4" w14:textId="337FD08B" w:rsidR="00EC465C" w:rsidRPr="00EC465C" w:rsidRDefault="00EC465C" w:rsidP="00205DDB">
      <w:pPr>
        <w:jc w:val="both"/>
        <w:rPr>
          <w:rFonts w:ascii="Times New Roman" w:hAnsi="Times New Roman" w:cs="Times New Roman"/>
          <w:sz w:val="24"/>
          <w:szCs w:val="24"/>
        </w:rPr>
      </w:pPr>
    </w:p>
    <w:p w14:paraId="49704441" w14:textId="72F750B2" w:rsidR="00EC465C" w:rsidRPr="00EC465C" w:rsidRDefault="00EC465C" w:rsidP="00205DDB">
      <w:pPr>
        <w:jc w:val="both"/>
        <w:rPr>
          <w:rFonts w:ascii="Times New Roman" w:hAnsi="Times New Roman" w:cs="Times New Roman"/>
          <w:sz w:val="24"/>
          <w:szCs w:val="24"/>
        </w:rPr>
      </w:pPr>
    </w:p>
    <w:p w14:paraId="14DFA9C3" w14:textId="6380634C" w:rsidR="00EC465C" w:rsidRPr="00EC465C" w:rsidRDefault="00EC465C" w:rsidP="00205DDB">
      <w:pPr>
        <w:jc w:val="both"/>
        <w:rPr>
          <w:rFonts w:ascii="Times New Roman" w:hAnsi="Times New Roman" w:cs="Times New Roman"/>
          <w:sz w:val="24"/>
          <w:szCs w:val="24"/>
        </w:rPr>
      </w:pPr>
    </w:p>
    <w:p w14:paraId="4F6E430F" w14:textId="540F783B" w:rsidR="00EC465C" w:rsidRPr="00EC465C" w:rsidRDefault="00EC465C" w:rsidP="00205DDB">
      <w:pPr>
        <w:jc w:val="both"/>
        <w:rPr>
          <w:rFonts w:ascii="Times New Roman" w:hAnsi="Times New Roman" w:cs="Times New Roman"/>
          <w:sz w:val="24"/>
          <w:szCs w:val="24"/>
        </w:rPr>
      </w:pPr>
    </w:p>
    <w:p w14:paraId="70844AD8" w14:textId="1E383163" w:rsidR="00EC465C" w:rsidRPr="00EC465C" w:rsidRDefault="00EC465C" w:rsidP="00205DDB">
      <w:pPr>
        <w:jc w:val="both"/>
        <w:rPr>
          <w:rFonts w:ascii="Times New Roman" w:hAnsi="Times New Roman" w:cs="Times New Roman"/>
          <w:sz w:val="24"/>
          <w:szCs w:val="24"/>
        </w:rPr>
      </w:pPr>
    </w:p>
    <w:p w14:paraId="6CCB729C" w14:textId="53F8CE18" w:rsidR="00EC465C" w:rsidRPr="00EC465C" w:rsidRDefault="00EC465C" w:rsidP="00205DDB">
      <w:pPr>
        <w:jc w:val="both"/>
        <w:rPr>
          <w:rFonts w:ascii="Times New Roman" w:hAnsi="Times New Roman" w:cs="Times New Roman"/>
          <w:sz w:val="24"/>
          <w:szCs w:val="24"/>
        </w:rPr>
      </w:pPr>
    </w:p>
    <w:p w14:paraId="0B075FA4" w14:textId="34ECBFCA" w:rsidR="00EC465C" w:rsidRPr="00EC465C" w:rsidRDefault="00EC465C" w:rsidP="00205DDB">
      <w:pPr>
        <w:jc w:val="both"/>
        <w:rPr>
          <w:rFonts w:ascii="Times New Roman" w:hAnsi="Times New Roman" w:cs="Times New Roman"/>
          <w:sz w:val="24"/>
          <w:szCs w:val="24"/>
        </w:rPr>
      </w:pPr>
    </w:p>
    <w:p w14:paraId="65BF7DC8" w14:textId="2EC1E08B" w:rsidR="00EC465C" w:rsidRDefault="00EC465C" w:rsidP="00205DDB">
      <w:pPr>
        <w:jc w:val="both"/>
        <w:rPr>
          <w:rFonts w:ascii="Times New Roman" w:hAnsi="Times New Roman" w:cs="Times New Roman"/>
          <w:sz w:val="24"/>
          <w:szCs w:val="24"/>
        </w:rPr>
      </w:pPr>
    </w:p>
    <w:p w14:paraId="5ED01288" w14:textId="77777777" w:rsidR="00675618" w:rsidRPr="00EC465C" w:rsidRDefault="00675618" w:rsidP="00205DDB">
      <w:pPr>
        <w:jc w:val="both"/>
        <w:rPr>
          <w:rFonts w:ascii="Times New Roman" w:hAnsi="Times New Roman" w:cs="Times New Roman"/>
          <w:sz w:val="24"/>
          <w:szCs w:val="24"/>
        </w:rPr>
      </w:pPr>
    </w:p>
    <w:p w14:paraId="4431C040" w14:textId="77777777" w:rsidR="00EC465C" w:rsidRPr="00EC465C" w:rsidRDefault="00EC465C" w:rsidP="00205DDB">
      <w:pPr>
        <w:jc w:val="center"/>
        <w:rPr>
          <w:rFonts w:ascii="Times New Roman" w:hAnsi="Times New Roman" w:cs="Times New Roman"/>
          <w:sz w:val="24"/>
          <w:szCs w:val="24"/>
        </w:rPr>
      </w:pPr>
    </w:p>
    <w:p w14:paraId="5CE02006" w14:textId="5993DF72" w:rsidR="00340167" w:rsidRPr="00EC465C" w:rsidRDefault="00675618" w:rsidP="00205DDB">
      <w:pPr>
        <w:jc w:val="center"/>
        <w:rPr>
          <w:rFonts w:ascii="Times New Roman" w:eastAsiaTheme="majorEastAsia" w:hAnsi="Times New Roman" w:cs="Times New Roman"/>
          <w:color w:val="2F5496" w:themeColor="accent1" w:themeShade="BF"/>
          <w:sz w:val="24"/>
          <w:szCs w:val="24"/>
          <w:u w:val="single"/>
        </w:rPr>
      </w:pPr>
      <w:r>
        <w:rPr>
          <w:rFonts w:ascii="Times New Roman" w:eastAsiaTheme="majorEastAsia" w:hAnsi="Times New Roman" w:cs="Times New Roman"/>
          <w:color w:val="2F5496" w:themeColor="accent1" w:themeShade="BF"/>
          <w:sz w:val="24"/>
          <w:szCs w:val="24"/>
          <w:u w:val="single"/>
        </w:rPr>
        <w:lastRenderedPageBreak/>
        <w:t xml:space="preserve">Paper 6: </w:t>
      </w:r>
      <w:r w:rsidR="00340167" w:rsidRPr="00EC465C">
        <w:rPr>
          <w:rFonts w:ascii="Times New Roman" w:eastAsiaTheme="majorEastAsia" w:hAnsi="Times New Roman" w:cs="Times New Roman"/>
          <w:color w:val="2F5496" w:themeColor="accent1" w:themeShade="BF"/>
          <w:sz w:val="24"/>
          <w:szCs w:val="24"/>
          <w:u w:val="single"/>
        </w:rPr>
        <w:t>Bitcoin Pricing, Adoption, and Usage: Theory and Evidence</w:t>
      </w:r>
    </w:p>
    <w:p w14:paraId="03B640A0" w14:textId="77777777" w:rsidR="00E053D2" w:rsidRDefault="00E053D2" w:rsidP="00E053D2">
      <w:pPr>
        <w:jc w:val="center"/>
        <w:rPr>
          <w:rFonts w:ascii="Times New Roman" w:hAnsi="Times New Roman" w:cs="Times New Roman"/>
          <w:b/>
          <w:bCs/>
          <w:sz w:val="24"/>
          <w:szCs w:val="24"/>
          <w:u w:val="single"/>
        </w:rPr>
      </w:pPr>
    </w:p>
    <w:p w14:paraId="36B98603" w14:textId="4DF323EE" w:rsidR="003C2129" w:rsidRPr="00EC465C" w:rsidRDefault="003C2129" w:rsidP="00E053D2">
      <w:pPr>
        <w:jc w:val="center"/>
        <w:rPr>
          <w:rFonts w:ascii="Times New Roman" w:hAnsi="Times New Roman" w:cs="Times New Roman"/>
          <w:b/>
          <w:bCs/>
          <w:sz w:val="24"/>
          <w:szCs w:val="24"/>
          <w:u w:val="single"/>
        </w:rPr>
      </w:pPr>
      <w:r w:rsidRPr="00EC465C">
        <w:rPr>
          <w:rFonts w:ascii="Times New Roman" w:hAnsi="Times New Roman" w:cs="Times New Roman"/>
          <w:b/>
          <w:bCs/>
          <w:sz w:val="24"/>
          <w:szCs w:val="24"/>
          <w:u w:val="single"/>
        </w:rPr>
        <w:t>Methodology</w:t>
      </w:r>
      <w:r w:rsidR="009F7ABC" w:rsidRPr="00EC465C">
        <w:rPr>
          <w:rFonts w:ascii="Times New Roman" w:hAnsi="Times New Roman" w:cs="Times New Roman"/>
          <w:b/>
          <w:bCs/>
          <w:sz w:val="24"/>
          <w:szCs w:val="24"/>
          <w:u w:val="single"/>
        </w:rPr>
        <w:t>:</w:t>
      </w:r>
    </w:p>
    <w:p w14:paraId="7C4B0E6D" w14:textId="4A2F33E1" w:rsidR="009F7ABC" w:rsidRPr="00EC465C" w:rsidRDefault="009F7ABC" w:rsidP="00205DDB">
      <w:pPr>
        <w:jc w:val="both"/>
        <w:rPr>
          <w:rFonts w:ascii="Times New Roman" w:hAnsi="Times New Roman" w:cs="Times New Roman"/>
          <w:sz w:val="24"/>
          <w:szCs w:val="24"/>
        </w:rPr>
      </w:pPr>
      <w:r w:rsidRPr="00EC465C">
        <w:rPr>
          <w:rFonts w:ascii="Times New Roman" w:hAnsi="Times New Roman" w:cs="Times New Roman"/>
          <w:sz w:val="24"/>
          <w:szCs w:val="24"/>
        </w:rPr>
        <w:t xml:space="preserve">In this paper, the researchers conduct a </w:t>
      </w:r>
      <w:r w:rsidR="001A5792" w:rsidRPr="00EC465C">
        <w:rPr>
          <w:rFonts w:ascii="Times New Roman" w:hAnsi="Times New Roman" w:cs="Times New Roman"/>
          <w:sz w:val="24"/>
          <w:szCs w:val="24"/>
        </w:rPr>
        <w:t>vast</w:t>
      </w:r>
      <w:r w:rsidRPr="00EC465C">
        <w:rPr>
          <w:rFonts w:ascii="Times New Roman" w:hAnsi="Times New Roman" w:cs="Times New Roman"/>
          <w:sz w:val="24"/>
          <w:szCs w:val="24"/>
        </w:rPr>
        <w:t xml:space="preserve"> number of finding</w:t>
      </w:r>
      <w:r w:rsidR="001A5792" w:rsidRPr="00EC465C">
        <w:rPr>
          <w:rFonts w:ascii="Times New Roman" w:hAnsi="Times New Roman" w:cs="Times New Roman"/>
          <w:sz w:val="24"/>
          <w:szCs w:val="24"/>
        </w:rPr>
        <w:t>s. T</w:t>
      </w:r>
      <w:r w:rsidRPr="00EC465C">
        <w:rPr>
          <w:rFonts w:ascii="Times New Roman" w:hAnsi="Times New Roman" w:cs="Times New Roman"/>
          <w:sz w:val="24"/>
          <w:szCs w:val="24"/>
        </w:rPr>
        <w:t>hey discussed each of the section</w:t>
      </w:r>
      <w:r w:rsidR="001A5792" w:rsidRPr="00EC465C">
        <w:rPr>
          <w:rFonts w:ascii="Times New Roman" w:hAnsi="Times New Roman" w:cs="Times New Roman"/>
          <w:sz w:val="24"/>
          <w:szCs w:val="24"/>
        </w:rPr>
        <w:t>s</w:t>
      </w:r>
      <w:r w:rsidRPr="00EC465C">
        <w:rPr>
          <w:rFonts w:ascii="Times New Roman" w:hAnsi="Times New Roman" w:cs="Times New Roman"/>
          <w:sz w:val="24"/>
          <w:szCs w:val="24"/>
        </w:rPr>
        <w:t xml:space="preserve"> by representing those data in table formats. Below, the types of </w:t>
      </w:r>
      <w:r w:rsidR="001A5792" w:rsidRPr="00EC465C">
        <w:rPr>
          <w:rFonts w:ascii="Times New Roman" w:hAnsi="Times New Roman" w:cs="Times New Roman"/>
          <w:sz w:val="24"/>
          <w:szCs w:val="24"/>
        </w:rPr>
        <w:t>manipula</w:t>
      </w:r>
      <w:r w:rsidRPr="00EC465C">
        <w:rPr>
          <w:rFonts w:ascii="Times New Roman" w:hAnsi="Times New Roman" w:cs="Times New Roman"/>
          <w:sz w:val="24"/>
          <w:szCs w:val="24"/>
        </w:rPr>
        <w:t>ted data are presented serially.</w:t>
      </w:r>
    </w:p>
    <w:p w14:paraId="73006845" w14:textId="45465862" w:rsidR="003C2129" w:rsidRPr="00EC465C" w:rsidRDefault="003C2129" w:rsidP="00205DDB">
      <w:pPr>
        <w:jc w:val="both"/>
        <w:rPr>
          <w:rFonts w:ascii="Times New Roman" w:hAnsi="Times New Roman" w:cs="Times New Roman"/>
          <w:sz w:val="24"/>
          <w:szCs w:val="24"/>
        </w:rPr>
      </w:pPr>
      <w:r w:rsidRPr="00EC465C">
        <w:rPr>
          <w:rFonts w:ascii="Times New Roman" w:hAnsi="Times New Roman" w:cs="Times New Roman"/>
          <w:sz w:val="24"/>
          <w:szCs w:val="24"/>
        </w:rPr>
        <w:t>Table 1: Types of Businesses Identified</w:t>
      </w:r>
    </w:p>
    <w:p w14:paraId="71AD14A0" w14:textId="77777777" w:rsidR="003C2129" w:rsidRPr="00EC465C" w:rsidRDefault="003C2129" w:rsidP="00205DDB">
      <w:pPr>
        <w:jc w:val="both"/>
        <w:rPr>
          <w:rFonts w:ascii="Times New Roman" w:hAnsi="Times New Roman" w:cs="Times New Roman"/>
          <w:sz w:val="24"/>
          <w:szCs w:val="24"/>
        </w:rPr>
      </w:pPr>
      <w:r w:rsidRPr="00EC465C">
        <w:rPr>
          <w:rFonts w:ascii="Times New Roman" w:hAnsi="Times New Roman" w:cs="Times New Roman"/>
          <w:sz w:val="24"/>
          <w:szCs w:val="24"/>
        </w:rPr>
        <w:t>Table 2: Known Addresses by Industry</w:t>
      </w:r>
    </w:p>
    <w:p w14:paraId="17FD3E2E" w14:textId="77777777" w:rsidR="003C2129" w:rsidRPr="00EC465C" w:rsidRDefault="003C2129" w:rsidP="00205DDB">
      <w:pPr>
        <w:jc w:val="both"/>
        <w:rPr>
          <w:rFonts w:ascii="Times New Roman" w:hAnsi="Times New Roman" w:cs="Times New Roman"/>
          <w:sz w:val="24"/>
          <w:szCs w:val="24"/>
        </w:rPr>
      </w:pPr>
      <w:r w:rsidRPr="00EC465C">
        <w:rPr>
          <w:rFonts w:ascii="Times New Roman" w:hAnsi="Times New Roman" w:cs="Times New Roman"/>
          <w:sz w:val="24"/>
          <w:szCs w:val="24"/>
        </w:rPr>
        <w:t>Table 3: Entities by Industry</w:t>
      </w:r>
    </w:p>
    <w:p w14:paraId="69472E85" w14:textId="77777777" w:rsidR="003C2129" w:rsidRPr="00EC465C" w:rsidRDefault="003C2129" w:rsidP="00205DDB">
      <w:pPr>
        <w:jc w:val="both"/>
        <w:rPr>
          <w:rFonts w:ascii="Times New Roman" w:hAnsi="Times New Roman" w:cs="Times New Roman"/>
          <w:sz w:val="24"/>
          <w:szCs w:val="24"/>
        </w:rPr>
      </w:pPr>
      <w:r w:rsidRPr="00EC465C">
        <w:rPr>
          <w:rFonts w:ascii="Times New Roman" w:hAnsi="Times New Roman" w:cs="Times New Roman"/>
          <w:sz w:val="24"/>
          <w:szCs w:val="24"/>
        </w:rPr>
        <w:t>Table 4: Activity of Individual Users on Bitcoin</w:t>
      </w:r>
    </w:p>
    <w:p w14:paraId="6AD08CEA" w14:textId="77777777" w:rsidR="003C2129" w:rsidRPr="00EC465C" w:rsidRDefault="003C2129" w:rsidP="00205DDB">
      <w:pPr>
        <w:jc w:val="both"/>
        <w:rPr>
          <w:rFonts w:ascii="Times New Roman" w:hAnsi="Times New Roman" w:cs="Times New Roman"/>
          <w:sz w:val="24"/>
          <w:szCs w:val="24"/>
        </w:rPr>
      </w:pPr>
      <w:r w:rsidRPr="00EC465C">
        <w:rPr>
          <w:rFonts w:ascii="Times New Roman" w:hAnsi="Times New Roman" w:cs="Times New Roman"/>
          <w:sz w:val="24"/>
          <w:szCs w:val="24"/>
        </w:rPr>
        <w:t>Table 5: Number of Addresses by Region in Training Dataset</w:t>
      </w:r>
    </w:p>
    <w:p w14:paraId="5DBADCB9" w14:textId="77777777" w:rsidR="003C2129" w:rsidRPr="00EC465C" w:rsidRDefault="003C2129" w:rsidP="00205DDB">
      <w:pPr>
        <w:jc w:val="both"/>
        <w:rPr>
          <w:rFonts w:ascii="Times New Roman" w:hAnsi="Times New Roman" w:cs="Times New Roman"/>
          <w:sz w:val="24"/>
          <w:szCs w:val="24"/>
        </w:rPr>
      </w:pPr>
      <w:r w:rsidRPr="00EC465C">
        <w:rPr>
          <w:rFonts w:ascii="Times New Roman" w:hAnsi="Times New Roman" w:cs="Times New Roman"/>
          <w:sz w:val="24"/>
          <w:szCs w:val="24"/>
        </w:rPr>
        <w:t>Table 6: Percentage of Entities of each User Type in Training Dataset, excluding Mixing Entities</w:t>
      </w:r>
    </w:p>
    <w:p w14:paraId="64B29ED0" w14:textId="77777777" w:rsidR="003C2129" w:rsidRPr="00EC465C" w:rsidRDefault="003C2129" w:rsidP="00205DDB">
      <w:pPr>
        <w:jc w:val="both"/>
        <w:rPr>
          <w:rFonts w:ascii="Times New Roman" w:hAnsi="Times New Roman" w:cs="Times New Roman"/>
          <w:sz w:val="24"/>
          <w:szCs w:val="24"/>
        </w:rPr>
      </w:pPr>
      <w:r w:rsidRPr="00EC465C">
        <w:rPr>
          <w:rFonts w:ascii="Times New Roman" w:hAnsi="Times New Roman" w:cs="Times New Roman"/>
          <w:sz w:val="24"/>
          <w:szCs w:val="24"/>
        </w:rPr>
        <w:t>Table 7: Random Forest OOB Accuracy</w:t>
      </w:r>
    </w:p>
    <w:p w14:paraId="33838A33" w14:textId="77777777" w:rsidR="003C2129" w:rsidRPr="00EC465C" w:rsidRDefault="003C2129" w:rsidP="00205DDB">
      <w:pPr>
        <w:jc w:val="both"/>
        <w:rPr>
          <w:rFonts w:ascii="Times New Roman" w:hAnsi="Times New Roman" w:cs="Times New Roman"/>
          <w:sz w:val="24"/>
          <w:szCs w:val="24"/>
        </w:rPr>
      </w:pPr>
      <w:r w:rsidRPr="00EC465C">
        <w:rPr>
          <w:rFonts w:ascii="Times New Roman" w:hAnsi="Times New Roman" w:cs="Times New Roman"/>
          <w:sz w:val="24"/>
          <w:szCs w:val="24"/>
        </w:rPr>
        <w:t>Table 8: Distribution of Regions Predicted by Random Forest Model</w:t>
      </w:r>
    </w:p>
    <w:p w14:paraId="58598AF0" w14:textId="77777777" w:rsidR="003C2129" w:rsidRPr="00EC465C" w:rsidRDefault="003C2129" w:rsidP="00205DDB">
      <w:pPr>
        <w:jc w:val="both"/>
        <w:rPr>
          <w:rFonts w:ascii="Times New Roman" w:hAnsi="Times New Roman" w:cs="Times New Roman"/>
          <w:sz w:val="24"/>
          <w:szCs w:val="24"/>
        </w:rPr>
      </w:pPr>
      <w:r w:rsidRPr="00EC465C">
        <w:rPr>
          <w:rFonts w:ascii="Times New Roman" w:hAnsi="Times New Roman" w:cs="Times New Roman"/>
          <w:sz w:val="24"/>
          <w:szCs w:val="24"/>
        </w:rPr>
        <w:t>Table 9: Cross-Regional Flow</w:t>
      </w:r>
    </w:p>
    <w:p w14:paraId="7E33ECCE" w14:textId="77777777" w:rsidR="003C2129" w:rsidRPr="00EC465C" w:rsidRDefault="003C2129" w:rsidP="00205DDB">
      <w:pPr>
        <w:jc w:val="both"/>
        <w:rPr>
          <w:rFonts w:ascii="Times New Roman" w:hAnsi="Times New Roman" w:cs="Times New Roman"/>
          <w:sz w:val="24"/>
          <w:szCs w:val="24"/>
        </w:rPr>
      </w:pPr>
      <w:r w:rsidRPr="00EC465C">
        <w:rPr>
          <w:rFonts w:ascii="Times New Roman" w:hAnsi="Times New Roman" w:cs="Times New Roman"/>
          <w:sz w:val="24"/>
          <w:szCs w:val="24"/>
        </w:rPr>
        <w:t>Table 10: Industry-Region Flow</w:t>
      </w:r>
    </w:p>
    <w:p w14:paraId="29108FF3" w14:textId="77777777" w:rsidR="003C2129" w:rsidRPr="00EC465C" w:rsidRDefault="003C2129" w:rsidP="00205DDB">
      <w:pPr>
        <w:jc w:val="both"/>
        <w:rPr>
          <w:rFonts w:ascii="Times New Roman" w:hAnsi="Times New Roman" w:cs="Times New Roman"/>
          <w:sz w:val="24"/>
          <w:szCs w:val="24"/>
        </w:rPr>
      </w:pPr>
      <w:r w:rsidRPr="00EC465C">
        <w:rPr>
          <w:rFonts w:ascii="Times New Roman" w:hAnsi="Times New Roman" w:cs="Times New Roman"/>
          <w:sz w:val="24"/>
          <w:szCs w:val="24"/>
        </w:rPr>
        <w:t>Table 11: Network Distance from Entity to Industry Weighted by Entity Transaction Volume</w:t>
      </w:r>
    </w:p>
    <w:p w14:paraId="7B6F3384" w14:textId="77777777" w:rsidR="003C2129" w:rsidRPr="00EC465C" w:rsidRDefault="003C2129" w:rsidP="00205DDB">
      <w:pPr>
        <w:jc w:val="both"/>
        <w:rPr>
          <w:rFonts w:ascii="Times New Roman" w:hAnsi="Times New Roman" w:cs="Times New Roman"/>
          <w:sz w:val="24"/>
          <w:szCs w:val="24"/>
        </w:rPr>
      </w:pPr>
      <w:r w:rsidRPr="00EC465C">
        <w:rPr>
          <w:rFonts w:ascii="Times New Roman" w:hAnsi="Times New Roman" w:cs="Times New Roman"/>
          <w:sz w:val="24"/>
          <w:szCs w:val="24"/>
        </w:rPr>
        <w:t>Table 12: Fraction of Entities of each User Type by Region</w:t>
      </w:r>
    </w:p>
    <w:p w14:paraId="741851C6" w14:textId="77777777" w:rsidR="003C2129" w:rsidRPr="00EC465C" w:rsidRDefault="003C2129" w:rsidP="00205DDB">
      <w:pPr>
        <w:jc w:val="both"/>
        <w:rPr>
          <w:rFonts w:ascii="Times New Roman" w:hAnsi="Times New Roman" w:cs="Times New Roman"/>
          <w:sz w:val="24"/>
          <w:szCs w:val="24"/>
        </w:rPr>
      </w:pPr>
      <w:r w:rsidRPr="00EC465C">
        <w:rPr>
          <w:rFonts w:ascii="Times New Roman" w:hAnsi="Times New Roman" w:cs="Times New Roman"/>
          <w:sz w:val="24"/>
          <w:szCs w:val="24"/>
        </w:rPr>
        <w:t>Table 13: Mapping from Countries to Regions used in Geographic Classification</w:t>
      </w:r>
    </w:p>
    <w:p w14:paraId="64061ED3" w14:textId="77777777" w:rsidR="003C2129" w:rsidRPr="00EC465C" w:rsidRDefault="003C2129" w:rsidP="00205DDB">
      <w:pPr>
        <w:jc w:val="both"/>
        <w:rPr>
          <w:rFonts w:ascii="Times New Roman" w:hAnsi="Times New Roman" w:cs="Times New Roman"/>
          <w:sz w:val="24"/>
          <w:szCs w:val="24"/>
        </w:rPr>
      </w:pPr>
      <w:r w:rsidRPr="00EC465C">
        <w:rPr>
          <w:rFonts w:ascii="Times New Roman" w:hAnsi="Times New Roman" w:cs="Times New Roman"/>
          <w:sz w:val="24"/>
          <w:szCs w:val="24"/>
        </w:rPr>
        <w:t>Table 14: Mode of Best Factor Variables used in Random Forest Classification</w:t>
      </w:r>
    </w:p>
    <w:p w14:paraId="59D97545" w14:textId="77777777" w:rsidR="003C2129" w:rsidRPr="00EC465C" w:rsidRDefault="003C2129" w:rsidP="00205DDB">
      <w:pPr>
        <w:jc w:val="both"/>
        <w:rPr>
          <w:rFonts w:ascii="Times New Roman" w:hAnsi="Times New Roman" w:cs="Times New Roman"/>
          <w:sz w:val="24"/>
          <w:szCs w:val="24"/>
        </w:rPr>
      </w:pPr>
      <w:r w:rsidRPr="00EC465C">
        <w:rPr>
          <w:rFonts w:ascii="Times New Roman" w:hAnsi="Times New Roman" w:cs="Times New Roman"/>
          <w:sz w:val="24"/>
          <w:szCs w:val="24"/>
        </w:rPr>
        <w:t>Table 15: Mode of Best Time-Related Variables used in Random Forest Classification</w:t>
      </w:r>
    </w:p>
    <w:p w14:paraId="0674B222" w14:textId="77777777" w:rsidR="003C2129" w:rsidRPr="00EC465C" w:rsidRDefault="003C2129" w:rsidP="00205DDB">
      <w:pPr>
        <w:jc w:val="both"/>
        <w:rPr>
          <w:rFonts w:ascii="Times New Roman" w:hAnsi="Times New Roman" w:cs="Times New Roman"/>
          <w:sz w:val="24"/>
          <w:szCs w:val="24"/>
        </w:rPr>
      </w:pPr>
      <w:r w:rsidRPr="00EC465C">
        <w:rPr>
          <w:rFonts w:ascii="Times New Roman" w:hAnsi="Times New Roman" w:cs="Times New Roman"/>
          <w:sz w:val="24"/>
          <w:szCs w:val="24"/>
        </w:rPr>
        <w:t>Table 16: Average Value for Each Cluster for Best Variables used in Random Forest Classification</w:t>
      </w:r>
    </w:p>
    <w:p w14:paraId="45E28291" w14:textId="77777777" w:rsidR="003C2129" w:rsidRPr="00EC465C" w:rsidRDefault="003C2129" w:rsidP="00205DDB">
      <w:pPr>
        <w:jc w:val="both"/>
        <w:rPr>
          <w:rFonts w:ascii="Times New Roman" w:hAnsi="Times New Roman" w:cs="Times New Roman"/>
          <w:sz w:val="24"/>
          <w:szCs w:val="24"/>
        </w:rPr>
      </w:pPr>
      <w:r w:rsidRPr="00EC465C">
        <w:rPr>
          <w:rFonts w:ascii="Times New Roman" w:hAnsi="Times New Roman" w:cs="Times New Roman"/>
          <w:sz w:val="24"/>
          <w:szCs w:val="24"/>
        </w:rPr>
        <w:t>Table 17: Network Distance from Entity to Industry</w:t>
      </w:r>
    </w:p>
    <w:p w14:paraId="1DB7C1B4" w14:textId="77777777" w:rsidR="003C2129" w:rsidRPr="00EC465C" w:rsidRDefault="003C2129" w:rsidP="00205DDB">
      <w:pPr>
        <w:jc w:val="both"/>
        <w:rPr>
          <w:rFonts w:ascii="Times New Roman" w:hAnsi="Times New Roman" w:cs="Times New Roman"/>
          <w:sz w:val="24"/>
          <w:szCs w:val="24"/>
        </w:rPr>
      </w:pPr>
      <w:r w:rsidRPr="00EC465C">
        <w:rPr>
          <w:rFonts w:ascii="Times New Roman" w:hAnsi="Times New Roman" w:cs="Times New Roman"/>
          <w:sz w:val="24"/>
          <w:szCs w:val="24"/>
        </w:rPr>
        <w:t>Table 18: Distribution of Regions Predicted by Clean Random Forest Model</w:t>
      </w:r>
    </w:p>
    <w:p w14:paraId="2D8EE5BE" w14:textId="77777777" w:rsidR="003C2129" w:rsidRPr="00EC465C" w:rsidRDefault="003C2129" w:rsidP="00205DDB">
      <w:pPr>
        <w:jc w:val="both"/>
        <w:rPr>
          <w:rFonts w:ascii="Times New Roman" w:hAnsi="Times New Roman" w:cs="Times New Roman"/>
          <w:sz w:val="24"/>
          <w:szCs w:val="24"/>
        </w:rPr>
      </w:pPr>
      <w:r w:rsidRPr="00EC465C">
        <w:rPr>
          <w:rFonts w:ascii="Times New Roman" w:hAnsi="Times New Roman" w:cs="Times New Roman"/>
          <w:sz w:val="24"/>
          <w:szCs w:val="24"/>
        </w:rPr>
        <w:t>Table 19: Cross-Regional Flow Clean Model</w:t>
      </w:r>
    </w:p>
    <w:p w14:paraId="5E106B36" w14:textId="77777777" w:rsidR="003C2129" w:rsidRPr="00EC465C" w:rsidRDefault="003C2129" w:rsidP="00205DDB">
      <w:pPr>
        <w:jc w:val="both"/>
        <w:rPr>
          <w:rFonts w:ascii="Times New Roman" w:hAnsi="Times New Roman" w:cs="Times New Roman"/>
          <w:sz w:val="24"/>
          <w:szCs w:val="24"/>
        </w:rPr>
      </w:pPr>
      <w:r w:rsidRPr="00EC465C">
        <w:rPr>
          <w:rFonts w:ascii="Times New Roman" w:hAnsi="Times New Roman" w:cs="Times New Roman"/>
          <w:sz w:val="24"/>
          <w:szCs w:val="24"/>
        </w:rPr>
        <w:t>Table 20: Industry-Region Flow Clean Model</w:t>
      </w:r>
    </w:p>
    <w:p w14:paraId="36EDD182" w14:textId="77777777" w:rsidR="003C2129" w:rsidRPr="00EC465C" w:rsidRDefault="003C2129" w:rsidP="00205DDB">
      <w:pPr>
        <w:jc w:val="both"/>
        <w:rPr>
          <w:rFonts w:ascii="Times New Roman" w:hAnsi="Times New Roman" w:cs="Times New Roman"/>
          <w:sz w:val="24"/>
          <w:szCs w:val="24"/>
        </w:rPr>
      </w:pPr>
      <w:r w:rsidRPr="00EC465C">
        <w:rPr>
          <w:rFonts w:ascii="Times New Roman" w:hAnsi="Times New Roman" w:cs="Times New Roman"/>
          <w:sz w:val="24"/>
          <w:szCs w:val="24"/>
        </w:rPr>
        <w:t>Table 21: Network Distance from Entity to Industry Weighted by Entity Transaction Volume Clean Model</w:t>
      </w:r>
    </w:p>
    <w:p w14:paraId="5C8B285D" w14:textId="77777777" w:rsidR="003C2129" w:rsidRPr="00EC465C" w:rsidRDefault="003C2129" w:rsidP="00205DDB">
      <w:pPr>
        <w:jc w:val="both"/>
        <w:rPr>
          <w:rFonts w:ascii="Times New Roman" w:hAnsi="Times New Roman" w:cs="Times New Roman"/>
          <w:sz w:val="24"/>
          <w:szCs w:val="24"/>
        </w:rPr>
      </w:pPr>
      <w:r w:rsidRPr="00EC465C">
        <w:rPr>
          <w:rFonts w:ascii="Times New Roman" w:hAnsi="Times New Roman" w:cs="Times New Roman"/>
          <w:sz w:val="24"/>
          <w:szCs w:val="24"/>
        </w:rPr>
        <w:t>Table 22: Fraction of Entities of each User Type by Region Clean Model</w:t>
      </w:r>
    </w:p>
    <w:p w14:paraId="61986434" w14:textId="77777777" w:rsidR="003C2129" w:rsidRPr="00EC465C" w:rsidRDefault="003C2129" w:rsidP="00205DDB">
      <w:pPr>
        <w:jc w:val="both"/>
        <w:rPr>
          <w:rFonts w:ascii="Times New Roman" w:hAnsi="Times New Roman" w:cs="Times New Roman"/>
          <w:sz w:val="24"/>
          <w:szCs w:val="24"/>
        </w:rPr>
      </w:pPr>
      <w:r w:rsidRPr="00EC465C">
        <w:rPr>
          <w:rFonts w:ascii="Times New Roman" w:hAnsi="Times New Roman" w:cs="Times New Roman"/>
          <w:sz w:val="24"/>
          <w:szCs w:val="24"/>
        </w:rPr>
        <w:lastRenderedPageBreak/>
        <w:t>Table 23: Network Distance from Entity to Industry Clean Model</w:t>
      </w:r>
    </w:p>
    <w:p w14:paraId="5E9051BF" w14:textId="0A27ADA0" w:rsidR="003C2129" w:rsidRPr="00EC465C" w:rsidRDefault="003C2129" w:rsidP="00205DDB">
      <w:pPr>
        <w:jc w:val="both"/>
        <w:rPr>
          <w:rFonts w:ascii="Times New Roman" w:hAnsi="Times New Roman" w:cs="Times New Roman"/>
          <w:sz w:val="24"/>
          <w:szCs w:val="24"/>
        </w:rPr>
      </w:pPr>
      <w:r w:rsidRPr="00EC465C">
        <w:rPr>
          <w:rFonts w:ascii="Times New Roman" w:hAnsi="Times New Roman" w:cs="Times New Roman"/>
          <w:sz w:val="24"/>
          <w:szCs w:val="24"/>
        </w:rPr>
        <w:t>Table 24: Random Forest OOB Accuracy using Clean Set Variables</w:t>
      </w:r>
    </w:p>
    <w:p w14:paraId="2F3C7658" w14:textId="3D94CFAE" w:rsidR="006F2296" w:rsidRPr="00EC465C" w:rsidRDefault="006F2296" w:rsidP="00205DDB">
      <w:pPr>
        <w:jc w:val="both"/>
        <w:rPr>
          <w:rFonts w:ascii="Times New Roman" w:hAnsi="Times New Roman" w:cs="Times New Roman"/>
          <w:sz w:val="24"/>
          <w:szCs w:val="24"/>
        </w:rPr>
      </w:pPr>
    </w:p>
    <w:p w14:paraId="10F02B84" w14:textId="7DC5132F" w:rsidR="006F2296" w:rsidRPr="00EC465C" w:rsidRDefault="006F2296" w:rsidP="00E053D2">
      <w:pPr>
        <w:jc w:val="center"/>
        <w:rPr>
          <w:rFonts w:ascii="Times New Roman" w:hAnsi="Times New Roman" w:cs="Times New Roman"/>
          <w:b/>
          <w:bCs/>
          <w:sz w:val="24"/>
          <w:szCs w:val="24"/>
          <w:u w:val="single"/>
        </w:rPr>
      </w:pPr>
      <w:r w:rsidRPr="00EC465C">
        <w:rPr>
          <w:rFonts w:ascii="Times New Roman" w:hAnsi="Times New Roman" w:cs="Times New Roman"/>
          <w:b/>
          <w:bCs/>
          <w:sz w:val="24"/>
          <w:szCs w:val="24"/>
          <w:u w:val="single"/>
        </w:rPr>
        <w:t>Summary</w:t>
      </w:r>
    </w:p>
    <w:p w14:paraId="0C7DEA6A" w14:textId="5E234F18" w:rsidR="006F2296" w:rsidRPr="00EC465C" w:rsidRDefault="006F2296" w:rsidP="00205DDB">
      <w:pPr>
        <w:jc w:val="both"/>
        <w:rPr>
          <w:rFonts w:ascii="Times New Roman" w:hAnsi="Times New Roman" w:cs="Times New Roman"/>
          <w:sz w:val="24"/>
          <w:szCs w:val="24"/>
        </w:rPr>
      </w:pPr>
      <w:r w:rsidRPr="00EC465C">
        <w:rPr>
          <w:rFonts w:ascii="Times New Roman" w:hAnsi="Times New Roman" w:cs="Times New Roman"/>
          <w:sz w:val="24"/>
          <w:szCs w:val="24"/>
        </w:rPr>
        <w:t>In this paper, researchers tried to give us a brief idea about how the attributes of the anonymous users of Bitcoin can be inferred through their behavior</w:t>
      </w:r>
      <w:r w:rsidR="001A5792" w:rsidRPr="00EC465C">
        <w:rPr>
          <w:rFonts w:ascii="Times New Roman" w:hAnsi="Times New Roman" w:cs="Times New Roman"/>
          <w:sz w:val="24"/>
          <w:szCs w:val="24"/>
        </w:rPr>
        <w:t>. T</w:t>
      </w:r>
      <w:r w:rsidRPr="00EC465C">
        <w:rPr>
          <w:rFonts w:ascii="Times New Roman" w:hAnsi="Times New Roman" w:cs="Times New Roman"/>
          <w:sz w:val="24"/>
          <w:szCs w:val="24"/>
        </w:rPr>
        <w:t>hey found that users who engage in illegal activity are more likely to protect their financial privacy. The goal of this paper was to explore Bitcoin theoretically and empirically from the perspective of the market for Bitcoin, its price determination, and its usage.</w:t>
      </w:r>
    </w:p>
    <w:p w14:paraId="43364F3D" w14:textId="7C74608F" w:rsidR="006F2296" w:rsidRPr="00EC465C" w:rsidRDefault="006F2296" w:rsidP="00205DDB">
      <w:pPr>
        <w:pStyle w:val="ListParagraph"/>
        <w:numPr>
          <w:ilvl w:val="0"/>
          <w:numId w:val="5"/>
        </w:numPr>
        <w:jc w:val="both"/>
        <w:rPr>
          <w:rFonts w:ascii="Times New Roman" w:hAnsi="Times New Roman" w:cs="Times New Roman"/>
          <w:sz w:val="24"/>
          <w:szCs w:val="24"/>
        </w:rPr>
      </w:pPr>
      <w:r w:rsidRPr="00EC465C">
        <w:rPr>
          <w:rFonts w:ascii="Times New Roman" w:hAnsi="Times New Roman" w:cs="Times New Roman"/>
          <w:sz w:val="24"/>
          <w:szCs w:val="24"/>
        </w:rPr>
        <w:t>The “digital currency” or “cryptocurrency” Bitcoin [Nakamoto, 2008] ha</w:t>
      </w:r>
      <w:r w:rsidR="001A5792" w:rsidRPr="00EC465C">
        <w:rPr>
          <w:rFonts w:ascii="Times New Roman" w:hAnsi="Times New Roman" w:cs="Times New Roman"/>
          <w:sz w:val="24"/>
          <w:szCs w:val="24"/>
        </w:rPr>
        <w:t>d</w:t>
      </w:r>
      <w:r w:rsidRPr="00EC465C">
        <w:rPr>
          <w:rFonts w:ascii="Times New Roman" w:hAnsi="Times New Roman" w:cs="Times New Roman"/>
          <w:sz w:val="24"/>
          <w:szCs w:val="24"/>
        </w:rPr>
        <w:t xml:space="preserve"> attracted </w:t>
      </w:r>
      <w:r w:rsidR="001A5792" w:rsidRPr="00EC465C">
        <w:rPr>
          <w:rFonts w:ascii="Times New Roman" w:hAnsi="Times New Roman" w:cs="Times New Roman"/>
          <w:sz w:val="24"/>
          <w:szCs w:val="24"/>
        </w:rPr>
        <w:t>significan</w:t>
      </w:r>
      <w:r w:rsidRPr="00EC465C">
        <w:rPr>
          <w:rFonts w:ascii="Times New Roman" w:hAnsi="Times New Roman" w:cs="Times New Roman"/>
          <w:sz w:val="24"/>
          <w:szCs w:val="24"/>
        </w:rPr>
        <w:t>t attention in the public press since early 2013 when its transaction volume and market capitalization became material</w:t>
      </w:r>
    </w:p>
    <w:p w14:paraId="158AB9EB" w14:textId="51BB476F" w:rsidR="006F2296" w:rsidRPr="00EC465C" w:rsidRDefault="006F2296" w:rsidP="00205DDB">
      <w:pPr>
        <w:pStyle w:val="ListParagraph"/>
        <w:numPr>
          <w:ilvl w:val="0"/>
          <w:numId w:val="5"/>
        </w:numPr>
        <w:jc w:val="both"/>
        <w:rPr>
          <w:rFonts w:ascii="Times New Roman" w:hAnsi="Times New Roman" w:cs="Times New Roman"/>
          <w:sz w:val="24"/>
          <w:szCs w:val="24"/>
        </w:rPr>
      </w:pPr>
      <w:r w:rsidRPr="00EC465C">
        <w:rPr>
          <w:rFonts w:ascii="Times New Roman" w:hAnsi="Times New Roman" w:cs="Times New Roman"/>
          <w:sz w:val="24"/>
          <w:szCs w:val="24"/>
        </w:rPr>
        <w:t>An individual “owns” a Bitcoin if there is a ledger entry moving the Bitcoin to an address belonging to the individual; if the individual has the appropriate passcode, the individual can</w:t>
      </w:r>
      <w:r w:rsidR="001A5792" w:rsidRPr="00EC465C">
        <w:rPr>
          <w:rFonts w:ascii="Times New Roman" w:hAnsi="Times New Roman" w:cs="Times New Roman"/>
          <w:sz w:val="24"/>
          <w:szCs w:val="24"/>
        </w:rPr>
        <w:t>, in turn,</w:t>
      </w:r>
      <w:r w:rsidRPr="00EC465C">
        <w:rPr>
          <w:rFonts w:ascii="Times New Roman" w:hAnsi="Times New Roman" w:cs="Times New Roman"/>
          <w:sz w:val="24"/>
          <w:szCs w:val="24"/>
        </w:rPr>
        <w:t xml:space="preserve"> authorize a ledger entry assigning it to another individual’s address</w:t>
      </w:r>
    </w:p>
    <w:p w14:paraId="060B2F49" w14:textId="3E50804D" w:rsidR="006F2296" w:rsidRPr="00EC465C" w:rsidRDefault="006F2296" w:rsidP="00205DDB">
      <w:pPr>
        <w:pStyle w:val="ListParagraph"/>
        <w:numPr>
          <w:ilvl w:val="0"/>
          <w:numId w:val="5"/>
        </w:numPr>
        <w:jc w:val="both"/>
        <w:rPr>
          <w:rFonts w:ascii="Times New Roman" w:hAnsi="Times New Roman" w:cs="Times New Roman"/>
          <w:sz w:val="24"/>
          <w:szCs w:val="24"/>
        </w:rPr>
      </w:pPr>
      <w:r w:rsidRPr="00EC465C">
        <w:rPr>
          <w:rFonts w:ascii="Times New Roman" w:hAnsi="Times New Roman" w:cs="Times New Roman"/>
          <w:sz w:val="24"/>
          <w:szCs w:val="24"/>
        </w:rPr>
        <w:t xml:space="preserve">Unlike a bank balance that can be viewed or manipulated </w:t>
      </w:r>
      <w:r w:rsidR="00205DDB" w:rsidRPr="00EC465C">
        <w:rPr>
          <w:rFonts w:ascii="Times New Roman" w:hAnsi="Times New Roman" w:cs="Times New Roman"/>
          <w:sz w:val="24"/>
          <w:szCs w:val="24"/>
        </w:rPr>
        <w:t>digitally</w:t>
      </w:r>
      <w:r w:rsidRPr="00EC465C">
        <w:rPr>
          <w:rFonts w:ascii="Times New Roman" w:hAnsi="Times New Roman" w:cs="Times New Roman"/>
          <w:sz w:val="24"/>
          <w:szCs w:val="24"/>
        </w:rPr>
        <w:t xml:space="preserve">, an individual’s Bitcoin balance is not an “IOU” or a promise to provide funds on demand; the individual with the passcode associated with an address has </w:t>
      </w:r>
      <w:r w:rsidR="001A5792" w:rsidRPr="00EC465C">
        <w:rPr>
          <w:rFonts w:ascii="Times New Roman" w:hAnsi="Times New Roman" w:cs="Times New Roman"/>
          <w:sz w:val="24"/>
          <w:szCs w:val="24"/>
        </w:rPr>
        <w:t>complete</w:t>
      </w:r>
      <w:r w:rsidRPr="00EC465C">
        <w:rPr>
          <w:rFonts w:ascii="Times New Roman" w:hAnsi="Times New Roman" w:cs="Times New Roman"/>
          <w:sz w:val="24"/>
          <w:szCs w:val="24"/>
        </w:rPr>
        <w:t xml:space="preserve"> control over its disposition, and that Bitcoin balance is not linked to anything else</w:t>
      </w:r>
    </w:p>
    <w:p w14:paraId="7621BEDC" w14:textId="71AE19F6" w:rsidR="006F2296" w:rsidRPr="00EC465C" w:rsidRDefault="006F2296" w:rsidP="00205DDB">
      <w:pPr>
        <w:pStyle w:val="ListParagraph"/>
        <w:numPr>
          <w:ilvl w:val="0"/>
          <w:numId w:val="5"/>
        </w:numPr>
        <w:jc w:val="both"/>
        <w:rPr>
          <w:rFonts w:ascii="Times New Roman" w:hAnsi="Times New Roman" w:cs="Times New Roman"/>
          <w:sz w:val="24"/>
          <w:szCs w:val="24"/>
        </w:rPr>
      </w:pPr>
      <w:r w:rsidRPr="00EC465C">
        <w:rPr>
          <w:rFonts w:ascii="Times New Roman" w:hAnsi="Times New Roman" w:cs="Times New Roman"/>
          <w:sz w:val="24"/>
          <w:szCs w:val="24"/>
        </w:rPr>
        <w:t xml:space="preserve">The first contribution of this paper is to show that </w:t>
      </w:r>
      <w:r w:rsidR="005B5969">
        <w:rPr>
          <w:rFonts w:ascii="Times New Roman" w:hAnsi="Times New Roman" w:cs="Times New Roman"/>
          <w:sz w:val="24"/>
          <w:szCs w:val="24"/>
        </w:rPr>
        <w:t>two market fundamentals can entirely determine Bitcoin exchange rate</w:t>
      </w:r>
      <w:r w:rsidRPr="00EC465C">
        <w:rPr>
          <w:rFonts w:ascii="Times New Roman" w:hAnsi="Times New Roman" w:cs="Times New Roman"/>
          <w:sz w:val="24"/>
          <w:szCs w:val="24"/>
        </w:rPr>
        <w:t>s: the steady</w:t>
      </w:r>
      <w:r w:rsidR="001A5792" w:rsidRPr="00EC465C">
        <w:rPr>
          <w:rFonts w:ascii="Times New Roman" w:hAnsi="Times New Roman" w:cs="Times New Roman"/>
          <w:sz w:val="24"/>
          <w:szCs w:val="24"/>
        </w:rPr>
        <w:t>-</w:t>
      </w:r>
      <w:r w:rsidRPr="00EC465C">
        <w:rPr>
          <w:rFonts w:ascii="Times New Roman" w:hAnsi="Times New Roman" w:cs="Times New Roman"/>
          <w:sz w:val="24"/>
          <w:szCs w:val="24"/>
        </w:rPr>
        <w:t>state transaction volume of Bitcoin when used for payments, and the evolution of beliefs about the likelihood that the technology survives</w:t>
      </w:r>
    </w:p>
    <w:p w14:paraId="07A3F8BC" w14:textId="4F9FD18D" w:rsidR="006F2296" w:rsidRPr="00EC465C" w:rsidRDefault="006F2296" w:rsidP="00205DDB">
      <w:pPr>
        <w:pStyle w:val="ListParagraph"/>
        <w:numPr>
          <w:ilvl w:val="0"/>
          <w:numId w:val="5"/>
        </w:numPr>
        <w:jc w:val="both"/>
        <w:rPr>
          <w:rFonts w:ascii="Times New Roman" w:hAnsi="Times New Roman" w:cs="Times New Roman"/>
          <w:sz w:val="24"/>
          <w:szCs w:val="24"/>
        </w:rPr>
      </w:pPr>
      <w:r w:rsidRPr="00EC465C">
        <w:rPr>
          <w:rFonts w:ascii="Times New Roman" w:hAnsi="Times New Roman" w:cs="Times New Roman"/>
          <w:sz w:val="24"/>
          <w:szCs w:val="24"/>
        </w:rPr>
        <w:t>This section builds a theoretical model of Bitcoin adoption and the determination of Bitcoin</w:t>
      </w:r>
      <w:r w:rsidR="00205DDB" w:rsidRPr="00EC465C">
        <w:rPr>
          <w:rFonts w:ascii="Times New Roman" w:hAnsi="Times New Roman" w:cs="Times New Roman"/>
          <w:sz w:val="24"/>
          <w:szCs w:val="24"/>
        </w:rPr>
        <w:t xml:space="preserve"> </w:t>
      </w:r>
      <w:r w:rsidRPr="00EC465C">
        <w:rPr>
          <w:rFonts w:ascii="Times New Roman" w:hAnsi="Times New Roman" w:cs="Times New Roman"/>
          <w:sz w:val="24"/>
          <w:szCs w:val="24"/>
        </w:rPr>
        <w:t>to</w:t>
      </w:r>
      <w:r w:rsidR="00205DDB" w:rsidRPr="00EC465C">
        <w:rPr>
          <w:rFonts w:ascii="Times New Roman" w:hAnsi="Times New Roman" w:cs="Times New Roman"/>
          <w:sz w:val="24"/>
          <w:szCs w:val="24"/>
        </w:rPr>
        <w:t xml:space="preserve"> </w:t>
      </w:r>
      <w:r w:rsidRPr="00EC465C">
        <w:rPr>
          <w:rFonts w:ascii="Times New Roman" w:hAnsi="Times New Roman" w:cs="Times New Roman"/>
          <w:sz w:val="24"/>
          <w:szCs w:val="24"/>
        </w:rPr>
        <w:t xml:space="preserve">dollar exchange rates, </w:t>
      </w:r>
      <w:r w:rsidR="001A5792" w:rsidRPr="00EC465C">
        <w:rPr>
          <w:rFonts w:ascii="Times New Roman" w:hAnsi="Times New Roman" w:cs="Times New Roman"/>
          <w:sz w:val="24"/>
          <w:szCs w:val="24"/>
        </w:rPr>
        <w:t>intending to show</w:t>
      </w:r>
      <w:r w:rsidRPr="00EC465C">
        <w:rPr>
          <w:rFonts w:ascii="Times New Roman" w:hAnsi="Times New Roman" w:cs="Times New Roman"/>
          <w:sz w:val="24"/>
          <w:szCs w:val="24"/>
        </w:rPr>
        <w:t xml:space="preserve"> that there exists a coherent set of assumptions under which </w:t>
      </w:r>
      <w:r w:rsidR="005B5969">
        <w:rPr>
          <w:rFonts w:ascii="Times New Roman" w:hAnsi="Times New Roman" w:cs="Times New Roman"/>
          <w:sz w:val="24"/>
          <w:szCs w:val="24"/>
        </w:rPr>
        <w:t>economic primitives entirely determine Bitcoin exchange rat</w:t>
      </w:r>
      <w:r w:rsidRPr="00EC465C">
        <w:rPr>
          <w:rFonts w:ascii="Times New Roman" w:hAnsi="Times New Roman" w:cs="Times New Roman"/>
          <w:sz w:val="24"/>
          <w:szCs w:val="24"/>
        </w:rPr>
        <w:t>es</w:t>
      </w:r>
    </w:p>
    <w:p w14:paraId="3889ECAF" w14:textId="03214287" w:rsidR="006F2296" w:rsidRPr="00EC465C" w:rsidRDefault="006F2296" w:rsidP="00205DDB">
      <w:pPr>
        <w:pStyle w:val="ListParagraph"/>
        <w:numPr>
          <w:ilvl w:val="0"/>
          <w:numId w:val="5"/>
        </w:numPr>
        <w:jc w:val="both"/>
        <w:rPr>
          <w:rFonts w:ascii="Times New Roman" w:hAnsi="Times New Roman" w:cs="Times New Roman"/>
          <w:sz w:val="24"/>
          <w:szCs w:val="24"/>
        </w:rPr>
      </w:pPr>
      <w:r w:rsidRPr="00EC465C">
        <w:rPr>
          <w:rFonts w:ascii="Times New Roman" w:hAnsi="Times New Roman" w:cs="Times New Roman"/>
          <w:sz w:val="24"/>
          <w:szCs w:val="24"/>
        </w:rPr>
        <w:t xml:space="preserve">Investors accelerate the evolution of the exchange rate path relative to users, whose risk aversion and effort costs can lead to </w:t>
      </w:r>
      <w:r w:rsidR="00205DDB" w:rsidRPr="00EC465C">
        <w:rPr>
          <w:rFonts w:ascii="Times New Roman" w:hAnsi="Times New Roman" w:cs="Times New Roman"/>
          <w:sz w:val="24"/>
          <w:szCs w:val="24"/>
        </w:rPr>
        <w:t>opportunities</w:t>
      </w:r>
      <w:r w:rsidRPr="00EC465C">
        <w:rPr>
          <w:rFonts w:ascii="Times New Roman" w:hAnsi="Times New Roman" w:cs="Times New Roman"/>
          <w:sz w:val="24"/>
          <w:szCs w:val="24"/>
        </w:rPr>
        <w:t xml:space="preserve"> for investor purchases of Bitcoin</w:t>
      </w:r>
    </w:p>
    <w:p w14:paraId="1EAB5392" w14:textId="77777777" w:rsidR="00E053D2" w:rsidRDefault="00E053D2" w:rsidP="00E053D2">
      <w:pPr>
        <w:jc w:val="center"/>
        <w:rPr>
          <w:rFonts w:ascii="Times New Roman" w:hAnsi="Times New Roman" w:cs="Times New Roman"/>
          <w:b/>
          <w:bCs/>
          <w:sz w:val="24"/>
          <w:szCs w:val="24"/>
          <w:u w:val="single"/>
        </w:rPr>
      </w:pPr>
    </w:p>
    <w:p w14:paraId="50B415A4" w14:textId="01D9E177" w:rsidR="006F2296" w:rsidRPr="00EC465C" w:rsidRDefault="006F2296" w:rsidP="00E053D2">
      <w:pPr>
        <w:jc w:val="center"/>
        <w:rPr>
          <w:rFonts w:ascii="Times New Roman" w:hAnsi="Times New Roman" w:cs="Times New Roman"/>
          <w:b/>
          <w:bCs/>
          <w:sz w:val="24"/>
          <w:szCs w:val="24"/>
          <w:u w:val="single"/>
        </w:rPr>
      </w:pPr>
      <w:r w:rsidRPr="00EC465C">
        <w:rPr>
          <w:rFonts w:ascii="Times New Roman" w:hAnsi="Times New Roman" w:cs="Times New Roman"/>
          <w:b/>
          <w:bCs/>
          <w:sz w:val="24"/>
          <w:szCs w:val="24"/>
          <w:u w:val="single"/>
        </w:rPr>
        <w:t>Findings</w:t>
      </w:r>
    </w:p>
    <w:p w14:paraId="5B77A443" w14:textId="7B92C008" w:rsidR="006F2296" w:rsidRPr="00EC465C" w:rsidRDefault="00205DDB" w:rsidP="00205DDB">
      <w:pPr>
        <w:jc w:val="both"/>
        <w:rPr>
          <w:rFonts w:ascii="Times New Roman" w:hAnsi="Times New Roman" w:cs="Times New Roman"/>
          <w:sz w:val="24"/>
          <w:szCs w:val="24"/>
        </w:rPr>
      </w:pPr>
      <w:r w:rsidRPr="00EC465C">
        <w:rPr>
          <w:rFonts w:ascii="Times New Roman" w:hAnsi="Times New Roman" w:cs="Times New Roman"/>
          <w:sz w:val="24"/>
          <w:szCs w:val="24"/>
        </w:rPr>
        <w:t>This research papers</w:t>
      </w:r>
      <w:r w:rsidR="006F2296" w:rsidRPr="00EC465C">
        <w:rPr>
          <w:rFonts w:ascii="Times New Roman" w:hAnsi="Times New Roman" w:cs="Times New Roman"/>
          <w:sz w:val="24"/>
          <w:szCs w:val="24"/>
        </w:rPr>
        <w:t xml:space="preserve"> model delivers the following: </w:t>
      </w:r>
    </w:p>
    <w:p w14:paraId="58DE92C7" w14:textId="77777777" w:rsidR="006F2296" w:rsidRPr="00EC465C" w:rsidRDefault="006F2296" w:rsidP="00205DDB">
      <w:pPr>
        <w:jc w:val="both"/>
        <w:rPr>
          <w:rFonts w:ascii="Times New Roman" w:hAnsi="Times New Roman" w:cs="Times New Roman"/>
          <w:sz w:val="24"/>
          <w:szCs w:val="24"/>
        </w:rPr>
      </w:pPr>
      <w:r w:rsidRPr="00EC465C">
        <w:rPr>
          <w:rFonts w:ascii="Times New Roman" w:hAnsi="Times New Roman" w:cs="Times New Roman"/>
          <w:sz w:val="24"/>
          <w:szCs w:val="24"/>
        </w:rPr>
        <w:t xml:space="preserve">1. In the absence of investors, if all agents eventually adopt Bitcoin, then there is a unique equilibrium exchange rate in each period, which is determined by supply and demand (economic fundamentals). </w:t>
      </w:r>
    </w:p>
    <w:p w14:paraId="11768A19" w14:textId="0AAF3401" w:rsidR="006F2296" w:rsidRPr="00EC465C" w:rsidRDefault="006F2296" w:rsidP="00205DDB">
      <w:pPr>
        <w:jc w:val="both"/>
        <w:rPr>
          <w:rFonts w:ascii="Times New Roman" w:hAnsi="Times New Roman" w:cs="Times New Roman"/>
          <w:sz w:val="24"/>
          <w:szCs w:val="24"/>
        </w:rPr>
      </w:pPr>
      <w:r w:rsidRPr="00EC465C">
        <w:rPr>
          <w:rFonts w:ascii="Times New Roman" w:hAnsi="Times New Roman" w:cs="Times New Roman"/>
          <w:sz w:val="24"/>
          <w:szCs w:val="24"/>
        </w:rPr>
        <w:t>2. The steady</w:t>
      </w:r>
      <w:r w:rsidR="001A5792" w:rsidRPr="00EC465C">
        <w:rPr>
          <w:rFonts w:ascii="Times New Roman" w:hAnsi="Times New Roman" w:cs="Times New Roman"/>
          <w:sz w:val="24"/>
          <w:szCs w:val="24"/>
        </w:rPr>
        <w:t>-</w:t>
      </w:r>
      <w:r w:rsidRPr="00EC465C">
        <w:rPr>
          <w:rFonts w:ascii="Times New Roman" w:hAnsi="Times New Roman" w:cs="Times New Roman"/>
          <w:sz w:val="24"/>
          <w:szCs w:val="24"/>
        </w:rPr>
        <w:t xml:space="preserve">state expected exchange rate for Bitcoin is equal to the ratio of the </w:t>
      </w:r>
      <w:r w:rsidR="001A5792" w:rsidRPr="00EC465C">
        <w:rPr>
          <w:rFonts w:ascii="Times New Roman" w:hAnsi="Times New Roman" w:cs="Times New Roman"/>
          <w:sz w:val="24"/>
          <w:szCs w:val="24"/>
        </w:rPr>
        <w:t>anticipa</w:t>
      </w:r>
      <w:r w:rsidRPr="00EC465C">
        <w:rPr>
          <w:rFonts w:ascii="Times New Roman" w:hAnsi="Times New Roman" w:cs="Times New Roman"/>
          <w:sz w:val="24"/>
          <w:szCs w:val="24"/>
        </w:rPr>
        <w:t>ted transaction volume and the supply of Bitcoins.</w:t>
      </w:r>
    </w:p>
    <w:p w14:paraId="0B9CA1F9" w14:textId="1422ADCC" w:rsidR="006F2296" w:rsidRPr="00EC465C" w:rsidRDefault="006F2296" w:rsidP="00205DDB">
      <w:pPr>
        <w:jc w:val="both"/>
        <w:rPr>
          <w:rFonts w:ascii="Times New Roman" w:hAnsi="Times New Roman" w:cs="Times New Roman"/>
          <w:sz w:val="24"/>
          <w:szCs w:val="24"/>
        </w:rPr>
      </w:pPr>
      <w:r w:rsidRPr="00EC465C">
        <w:rPr>
          <w:rFonts w:ascii="Times New Roman" w:hAnsi="Times New Roman" w:cs="Times New Roman"/>
          <w:sz w:val="24"/>
          <w:szCs w:val="24"/>
        </w:rPr>
        <w:lastRenderedPageBreak/>
        <w:t>3. Transaction volume</w:t>
      </w:r>
      <w:r w:rsidR="001A5792" w:rsidRPr="00EC465C">
        <w:rPr>
          <w:rFonts w:ascii="Times New Roman" w:hAnsi="Times New Roman" w:cs="Times New Roman"/>
          <w:sz w:val="24"/>
          <w:szCs w:val="24"/>
        </w:rPr>
        <w:t>,</w:t>
      </w:r>
      <w:r w:rsidRPr="00EC465C">
        <w:rPr>
          <w:rFonts w:ascii="Times New Roman" w:hAnsi="Times New Roman" w:cs="Times New Roman"/>
          <w:sz w:val="24"/>
          <w:szCs w:val="24"/>
        </w:rPr>
        <w:t xml:space="preserve"> in turn</w:t>
      </w:r>
      <w:r w:rsidR="001A5792" w:rsidRPr="00EC465C">
        <w:rPr>
          <w:rFonts w:ascii="Times New Roman" w:hAnsi="Times New Roman" w:cs="Times New Roman"/>
          <w:sz w:val="24"/>
          <w:szCs w:val="24"/>
        </w:rPr>
        <w:t>,</w:t>
      </w:r>
      <w:r w:rsidRPr="00EC465C">
        <w:rPr>
          <w:rFonts w:ascii="Times New Roman" w:hAnsi="Times New Roman" w:cs="Times New Roman"/>
          <w:sz w:val="24"/>
          <w:szCs w:val="24"/>
        </w:rPr>
        <w:t xml:space="preserve"> depends</w:t>
      </w:r>
      <w:r w:rsidR="001A5792" w:rsidRPr="00EC465C">
        <w:rPr>
          <w:rFonts w:ascii="Times New Roman" w:hAnsi="Times New Roman" w:cs="Times New Roman"/>
          <w:sz w:val="24"/>
          <w:szCs w:val="24"/>
        </w:rPr>
        <w:t xml:space="preserve"> on</w:t>
      </w:r>
      <w:r w:rsidRPr="00EC465C">
        <w:rPr>
          <w:rFonts w:ascii="Times New Roman" w:hAnsi="Times New Roman" w:cs="Times New Roman"/>
          <w:sz w:val="24"/>
          <w:szCs w:val="24"/>
        </w:rPr>
        <w:t xml:space="preserve"> the advantages of Bitcoin relative to other payment options. The initial supply of Bitcoins is irrelevant since Bitcoins are infinitely divisible</w:t>
      </w:r>
      <w:r w:rsidR="001A5792" w:rsidRPr="00EC465C">
        <w:rPr>
          <w:rFonts w:ascii="Times New Roman" w:hAnsi="Times New Roman" w:cs="Times New Roman"/>
          <w:sz w:val="24"/>
          <w:szCs w:val="24"/>
        </w:rPr>
        <w:t>. However,</w:t>
      </w:r>
      <w:r w:rsidRPr="00EC465C">
        <w:rPr>
          <w:rFonts w:ascii="Times New Roman" w:hAnsi="Times New Roman" w:cs="Times New Roman"/>
          <w:sz w:val="24"/>
          <w:szCs w:val="24"/>
        </w:rPr>
        <w:t xml:space="preserve"> </w:t>
      </w:r>
      <w:r w:rsidR="001A5792" w:rsidRPr="00EC465C">
        <w:rPr>
          <w:rFonts w:ascii="Times New Roman" w:hAnsi="Times New Roman" w:cs="Times New Roman"/>
          <w:sz w:val="24"/>
          <w:szCs w:val="24"/>
        </w:rPr>
        <w:t>the total supply must be</w:t>
      </w:r>
      <w:r w:rsidRPr="00EC465C">
        <w:rPr>
          <w:rFonts w:ascii="Times New Roman" w:hAnsi="Times New Roman" w:cs="Times New Roman"/>
          <w:sz w:val="24"/>
          <w:szCs w:val="24"/>
        </w:rPr>
        <w:t xml:space="preserve"> exogenous.</w:t>
      </w:r>
    </w:p>
    <w:p w14:paraId="12FE8C7A" w14:textId="18EE278C" w:rsidR="006F2296" w:rsidRPr="00EC465C" w:rsidRDefault="006F2296" w:rsidP="00205DDB">
      <w:pPr>
        <w:jc w:val="both"/>
        <w:rPr>
          <w:rFonts w:ascii="Times New Roman" w:hAnsi="Times New Roman" w:cs="Times New Roman"/>
          <w:sz w:val="24"/>
          <w:szCs w:val="24"/>
        </w:rPr>
      </w:pPr>
      <w:r w:rsidRPr="00EC465C">
        <w:rPr>
          <w:rFonts w:ascii="Times New Roman" w:hAnsi="Times New Roman" w:cs="Times New Roman"/>
          <w:sz w:val="24"/>
          <w:szCs w:val="24"/>
        </w:rPr>
        <w:t xml:space="preserve">4. Beliefs about the quality of Bitcoin evolve and </w:t>
      </w:r>
      <w:r w:rsidR="001A5792" w:rsidRPr="00EC465C">
        <w:rPr>
          <w:rFonts w:ascii="Times New Roman" w:hAnsi="Times New Roman" w:cs="Times New Roman"/>
          <w:sz w:val="24"/>
          <w:szCs w:val="24"/>
        </w:rPr>
        <w:t>increase</w:t>
      </w:r>
      <w:r w:rsidRPr="00EC465C">
        <w:rPr>
          <w:rFonts w:ascii="Times New Roman" w:hAnsi="Times New Roman" w:cs="Times New Roman"/>
          <w:sz w:val="24"/>
          <w:szCs w:val="24"/>
        </w:rPr>
        <w:t xml:space="preserve"> adoption over time, conditional on survival.</w:t>
      </w:r>
    </w:p>
    <w:p w14:paraId="4A5FCE94" w14:textId="036FF3B7" w:rsidR="006F2296" w:rsidRPr="00EC465C" w:rsidRDefault="006F2296" w:rsidP="00205DDB">
      <w:pPr>
        <w:jc w:val="both"/>
        <w:rPr>
          <w:rFonts w:ascii="Times New Roman" w:hAnsi="Times New Roman" w:cs="Times New Roman"/>
          <w:sz w:val="24"/>
          <w:szCs w:val="24"/>
        </w:rPr>
      </w:pPr>
      <w:r w:rsidRPr="00EC465C">
        <w:rPr>
          <w:rFonts w:ascii="Times New Roman" w:hAnsi="Times New Roman" w:cs="Times New Roman"/>
          <w:sz w:val="24"/>
          <w:szCs w:val="24"/>
        </w:rPr>
        <w:t>5. Bitcoin utilization starts lower when agents are more risk</w:t>
      </w:r>
      <w:r w:rsidR="001A5792" w:rsidRPr="00EC465C">
        <w:rPr>
          <w:rFonts w:ascii="Times New Roman" w:hAnsi="Times New Roman" w:cs="Times New Roman"/>
          <w:sz w:val="24"/>
          <w:szCs w:val="24"/>
        </w:rPr>
        <w:t>-</w:t>
      </w:r>
      <w:r w:rsidRPr="00EC465C">
        <w:rPr>
          <w:rFonts w:ascii="Times New Roman" w:hAnsi="Times New Roman" w:cs="Times New Roman"/>
          <w:sz w:val="24"/>
          <w:szCs w:val="24"/>
        </w:rPr>
        <w:t>averse.</w:t>
      </w:r>
    </w:p>
    <w:p w14:paraId="5884EEB0" w14:textId="77777777" w:rsidR="006F2296" w:rsidRPr="00EC465C" w:rsidRDefault="006F2296" w:rsidP="00205DDB">
      <w:pPr>
        <w:jc w:val="both"/>
        <w:rPr>
          <w:rFonts w:ascii="Times New Roman" w:hAnsi="Times New Roman" w:cs="Times New Roman"/>
          <w:sz w:val="24"/>
          <w:szCs w:val="24"/>
        </w:rPr>
      </w:pPr>
      <w:r w:rsidRPr="00EC465C">
        <w:rPr>
          <w:rFonts w:ascii="Times New Roman" w:hAnsi="Times New Roman" w:cs="Times New Roman"/>
          <w:sz w:val="24"/>
          <w:szCs w:val="24"/>
        </w:rPr>
        <w:t>6. The nature of learning and beliefs also influence the evolution of adoption and exchange rates.</w:t>
      </w:r>
    </w:p>
    <w:p w14:paraId="7EC5B77E" w14:textId="05AF285B" w:rsidR="006F2296" w:rsidRPr="00EC465C" w:rsidRDefault="006F2296" w:rsidP="00205DDB">
      <w:pPr>
        <w:jc w:val="both"/>
        <w:rPr>
          <w:rFonts w:ascii="Times New Roman" w:hAnsi="Times New Roman" w:cs="Times New Roman"/>
          <w:sz w:val="24"/>
          <w:szCs w:val="24"/>
        </w:rPr>
      </w:pPr>
      <w:r w:rsidRPr="00EC465C">
        <w:rPr>
          <w:rFonts w:ascii="Times New Roman" w:hAnsi="Times New Roman" w:cs="Times New Roman"/>
          <w:sz w:val="24"/>
          <w:szCs w:val="24"/>
        </w:rPr>
        <w:t xml:space="preserve">7. Investors may buy Bitcoin, which decreases the </w:t>
      </w:r>
      <w:r w:rsidR="001A5792" w:rsidRPr="00EC465C">
        <w:rPr>
          <w:rFonts w:ascii="Times New Roman" w:hAnsi="Times New Roman" w:cs="Times New Roman"/>
          <w:sz w:val="24"/>
          <w:szCs w:val="24"/>
        </w:rPr>
        <w:t>adequat</w:t>
      </w:r>
      <w:r w:rsidRPr="00EC465C">
        <w:rPr>
          <w:rFonts w:ascii="Times New Roman" w:hAnsi="Times New Roman" w:cs="Times New Roman"/>
          <w:sz w:val="24"/>
          <w:szCs w:val="24"/>
        </w:rPr>
        <w:t>e supply for users and increases the market equilibrium price.</w:t>
      </w:r>
    </w:p>
    <w:p w14:paraId="021D49A6" w14:textId="478A256A" w:rsidR="006F2296" w:rsidRPr="00EC465C" w:rsidRDefault="006F2296" w:rsidP="00205DDB">
      <w:pPr>
        <w:jc w:val="both"/>
        <w:rPr>
          <w:rFonts w:ascii="Times New Roman" w:hAnsi="Times New Roman" w:cs="Times New Roman"/>
          <w:sz w:val="24"/>
          <w:szCs w:val="24"/>
        </w:rPr>
      </w:pPr>
      <w:r w:rsidRPr="00EC465C">
        <w:rPr>
          <w:rFonts w:ascii="Times New Roman" w:hAnsi="Times New Roman" w:cs="Times New Roman"/>
          <w:sz w:val="24"/>
          <w:szCs w:val="24"/>
        </w:rPr>
        <w:t>8. The exchange rate increases proportionally to adoption in the absence of investors</w:t>
      </w:r>
      <w:r w:rsidR="001A5792" w:rsidRPr="00EC465C">
        <w:rPr>
          <w:rFonts w:ascii="Times New Roman" w:hAnsi="Times New Roman" w:cs="Times New Roman"/>
          <w:sz w:val="24"/>
          <w:szCs w:val="24"/>
        </w:rPr>
        <w:t>. I</w:t>
      </w:r>
      <w:r w:rsidRPr="00EC465C">
        <w:rPr>
          <w:rFonts w:ascii="Times New Roman" w:hAnsi="Times New Roman" w:cs="Times New Roman"/>
          <w:sz w:val="24"/>
          <w:szCs w:val="24"/>
        </w:rPr>
        <w:t xml:space="preserve">t starts at a higher level and then </w:t>
      </w:r>
      <w:r w:rsidR="001A5792" w:rsidRPr="00EC465C">
        <w:rPr>
          <w:rFonts w:ascii="Times New Roman" w:hAnsi="Times New Roman" w:cs="Times New Roman"/>
          <w:sz w:val="24"/>
          <w:szCs w:val="24"/>
        </w:rPr>
        <w:t>grow</w:t>
      </w:r>
      <w:r w:rsidRPr="00EC465C">
        <w:rPr>
          <w:rFonts w:ascii="Times New Roman" w:hAnsi="Times New Roman" w:cs="Times New Roman"/>
          <w:sz w:val="24"/>
          <w:szCs w:val="24"/>
        </w:rPr>
        <w:t>s more gradually to the steady</w:t>
      </w:r>
      <w:r w:rsidR="001A5792" w:rsidRPr="00EC465C">
        <w:rPr>
          <w:rFonts w:ascii="Times New Roman" w:hAnsi="Times New Roman" w:cs="Times New Roman"/>
          <w:sz w:val="24"/>
          <w:szCs w:val="24"/>
        </w:rPr>
        <w:t>-</w:t>
      </w:r>
      <w:r w:rsidRPr="00EC465C">
        <w:rPr>
          <w:rFonts w:ascii="Times New Roman" w:hAnsi="Times New Roman" w:cs="Times New Roman"/>
          <w:sz w:val="24"/>
          <w:szCs w:val="24"/>
        </w:rPr>
        <w:t>state in the presence of investors</w:t>
      </w:r>
      <w:r w:rsidR="001A5792" w:rsidRPr="00EC465C">
        <w:rPr>
          <w:rFonts w:ascii="Times New Roman" w:hAnsi="Times New Roman" w:cs="Times New Roman"/>
          <w:sz w:val="24"/>
          <w:szCs w:val="24"/>
        </w:rPr>
        <w:t>. At the same time,</w:t>
      </w:r>
      <w:r w:rsidRPr="00EC465C">
        <w:rPr>
          <w:rFonts w:ascii="Times New Roman" w:hAnsi="Times New Roman" w:cs="Times New Roman"/>
          <w:sz w:val="24"/>
          <w:szCs w:val="24"/>
        </w:rPr>
        <w:t xml:space="preserve"> investors stop investing once </w:t>
      </w:r>
      <w:r w:rsidR="001A5792" w:rsidRPr="00EC465C">
        <w:rPr>
          <w:rFonts w:ascii="Times New Roman" w:hAnsi="Times New Roman" w:cs="Times New Roman"/>
          <w:sz w:val="24"/>
          <w:szCs w:val="24"/>
        </w:rPr>
        <w:t xml:space="preserve">a </w:t>
      </w:r>
      <w:r w:rsidRPr="00EC465C">
        <w:rPr>
          <w:rFonts w:ascii="Times New Roman" w:hAnsi="Times New Roman" w:cs="Times New Roman"/>
          <w:sz w:val="24"/>
          <w:szCs w:val="24"/>
        </w:rPr>
        <w:t>steady state is reached.</w:t>
      </w:r>
    </w:p>
    <w:p w14:paraId="389F15EF" w14:textId="78E55C63" w:rsidR="006F2296" w:rsidRPr="00EC465C" w:rsidRDefault="006F2296" w:rsidP="00205DDB">
      <w:pPr>
        <w:jc w:val="both"/>
        <w:rPr>
          <w:rFonts w:ascii="Times New Roman" w:hAnsi="Times New Roman" w:cs="Times New Roman"/>
          <w:sz w:val="24"/>
          <w:szCs w:val="24"/>
        </w:rPr>
      </w:pPr>
      <w:r w:rsidRPr="00EC465C">
        <w:rPr>
          <w:rFonts w:ascii="Times New Roman" w:hAnsi="Times New Roman" w:cs="Times New Roman"/>
          <w:sz w:val="24"/>
          <w:szCs w:val="24"/>
        </w:rPr>
        <w:t>9. If an investor exogenously bought a certain quantity of Bitcoins and held them (or if some were lost), the exchange rate would adjust in proportion to the number taken out of the market.</w:t>
      </w:r>
    </w:p>
    <w:p w14:paraId="4A19473F" w14:textId="7BF7F1BA" w:rsidR="006F2296" w:rsidRPr="00EC465C" w:rsidRDefault="006F2296" w:rsidP="00205DDB">
      <w:pPr>
        <w:pStyle w:val="ListParagraph"/>
        <w:numPr>
          <w:ilvl w:val="0"/>
          <w:numId w:val="6"/>
        </w:numPr>
        <w:jc w:val="both"/>
        <w:rPr>
          <w:rFonts w:ascii="Times New Roman" w:hAnsi="Times New Roman" w:cs="Times New Roman"/>
          <w:sz w:val="24"/>
          <w:szCs w:val="24"/>
        </w:rPr>
      </w:pPr>
      <w:r w:rsidRPr="00EC465C">
        <w:rPr>
          <w:rFonts w:ascii="Times New Roman" w:hAnsi="Times New Roman" w:cs="Times New Roman"/>
          <w:sz w:val="24"/>
          <w:szCs w:val="24"/>
        </w:rPr>
        <w:t xml:space="preserve">In Table 3, </w:t>
      </w:r>
      <w:r w:rsidR="001A5792" w:rsidRPr="00EC465C">
        <w:rPr>
          <w:rFonts w:ascii="Times New Roman" w:hAnsi="Times New Roman" w:cs="Times New Roman"/>
          <w:sz w:val="24"/>
          <w:szCs w:val="24"/>
        </w:rPr>
        <w:t>researchers</w:t>
      </w:r>
      <w:r w:rsidRPr="00EC465C">
        <w:rPr>
          <w:rFonts w:ascii="Times New Roman" w:hAnsi="Times New Roman" w:cs="Times New Roman"/>
          <w:sz w:val="24"/>
          <w:szCs w:val="24"/>
        </w:rPr>
        <w:t xml:space="preserve"> summarize</w:t>
      </w:r>
      <w:r w:rsidR="001A5792" w:rsidRPr="00EC465C">
        <w:rPr>
          <w:rFonts w:ascii="Times New Roman" w:hAnsi="Times New Roman" w:cs="Times New Roman"/>
          <w:sz w:val="24"/>
          <w:szCs w:val="24"/>
        </w:rPr>
        <w:t>d</w:t>
      </w:r>
      <w:r w:rsidRPr="00EC465C">
        <w:rPr>
          <w:rFonts w:ascii="Times New Roman" w:hAnsi="Times New Roman" w:cs="Times New Roman"/>
          <w:sz w:val="24"/>
          <w:szCs w:val="24"/>
        </w:rPr>
        <w:t xml:space="preserve"> the results of our entity creation exercise. </w:t>
      </w:r>
      <w:r w:rsidR="001A5792" w:rsidRPr="00EC465C">
        <w:rPr>
          <w:rFonts w:ascii="Times New Roman" w:hAnsi="Times New Roman" w:cs="Times New Roman"/>
          <w:sz w:val="24"/>
          <w:szCs w:val="24"/>
        </w:rPr>
        <w:t>They</w:t>
      </w:r>
      <w:r w:rsidRPr="00EC465C">
        <w:rPr>
          <w:rFonts w:ascii="Times New Roman" w:hAnsi="Times New Roman" w:cs="Times New Roman"/>
          <w:sz w:val="24"/>
          <w:szCs w:val="24"/>
        </w:rPr>
        <w:t xml:space="preserve"> show the number of addresses and entities </w:t>
      </w:r>
      <w:r w:rsidR="00205DDB" w:rsidRPr="00EC465C">
        <w:rPr>
          <w:rFonts w:ascii="Times New Roman" w:hAnsi="Times New Roman" w:cs="Times New Roman"/>
          <w:sz w:val="24"/>
          <w:szCs w:val="24"/>
        </w:rPr>
        <w:t>categorized</w:t>
      </w:r>
      <w:r w:rsidRPr="00EC465C">
        <w:rPr>
          <w:rFonts w:ascii="Times New Roman" w:hAnsi="Times New Roman" w:cs="Times New Roman"/>
          <w:sz w:val="24"/>
          <w:szCs w:val="24"/>
        </w:rPr>
        <w:t xml:space="preserve"> by industry. </w:t>
      </w:r>
      <w:r w:rsidR="001A5792" w:rsidRPr="00EC465C">
        <w:rPr>
          <w:rFonts w:ascii="Times New Roman" w:hAnsi="Times New Roman" w:cs="Times New Roman"/>
          <w:sz w:val="24"/>
          <w:szCs w:val="24"/>
        </w:rPr>
        <w:t>They found out</w:t>
      </w:r>
      <w:r w:rsidRPr="00EC465C">
        <w:rPr>
          <w:rFonts w:ascii="Times New Roman" w:hAnsi="Times New Roman" w:cs="Times New Roman"/>
          <w:sz w:val="24"/>
          <w:szCs w:val="24"/>
        </w:rPr>
        <w:t xml:space="preserve"> that the average number of </w:t>
      </w:r>
      <w:r w:rsidR="001A5792" w:rsidRPr="00EC465C">
        <w:rPr>
          <w:rFonts w:ascii="Times New Roman" w:hAnsi="Times New Roman" w:cs="Times New Roman"/>
          <w:sz w:val="24"/>
          <w:szCs w:val="24"/>
        </w:rPr>
        <w:t>addresse</w:t>
      </w:r>
      <w:r w:rsidRPr="00EC465C">
        <w:rPr>
          <w:rFonts w:ascii="Times New Roman" w:hAnsi="Times New Roman" w:cs="Times New Roman"/>
          <w:sz w:val="24"/>
          <w:szCs w:val="24"/>
        </w:rPr>
        <w:t>s per entity varies with industry type; for example, individual users have an average of 2.4 addresses per entity, with a median of 1. Since many addresses are involved in only one transaction</w:t>
      </w:r>
      <w:r w:rsidR="001A5792" w:rsidRPr="00EC465C">
        <w:rPr>
          <w:rFonts w:ascii="Times New Roman" w:hAnsi="Times New Roman" w:cs="Times New Roman"/>
          <w:sz w:val="24"/>
          <w:szCs w:val="24"/>
        </w:rPr>
        <w:t xml:space="preserve">, </w:t>
      </w:r>
      <w:r w:rsidRPr="00EC465C">
        <w:rPr>
          <w:rFonts w:ascii="Times New Roman" w:hAnsi="Times New Roman" w:cs="Times New Roman"/>
          <w:sz w:val="24"/>
          <w:szCs w:val="24"/>
        </w:rPr>
        <w:t xml:space="preserve">it </w:t>
      </w:r>
      <w:r w:rsidR="001A5792" w:rsidRPr="00EC465C">
        <w:rPr>
          <w:rFonts w:ascii="Times New Roman" w:hAnsi="Times New Roman" w:cs="Times New Roman"/>
          <w:sz w:val="24"/>
          <w:szCs w:val="24"/>
        </w:rPr>
        <w:t>was</w:t>
      </w:r>
      <w:r w:rsidR="005B5969">
        <w:rPr>
          <w:rFonts w:ascii="Times New Roman" w:hAnsi="Times New Roman" w:cs="Times New Roman"/>
          <w:sz w:val="24"/>
          <w:szCs w:val="24"/>
        </w:rPr>
        <w:t xml:space="preserve"> no</w:t>
      </w:r>
      <w:r w:rsidRPr="00EC465C">
        <w:rPr>
          <w:rFonts w:ascii="Times New Roman" w:hAnsi="Times New Roman" w:cs="Times New Roman"/>
          <w:sz w:val="24"/>
          <w:szCs w:val="24"/>
        </w:rPr>
        <w:t>t surprising to see many single-address entities (19,654,960 out of 27,474,538 entities).</w:t>
      </w:r>
    </w:p>
    <w:p w14:paraId="33DECDED" w14:textId="19D0B662" w:rsidR="006F2296" w:rsidRPr="00EC465C" w:rsidRDefault="006F2296" w:rsidP="00205DDB">
      <w:pPr>
        <w:pStyle w:val="ListParagraph"/>
        <w:numPr>
          <w:ilvl w:val="0"/>
          <w:numId w:val="6"/>
        </w:numPr>
        <w:jc w:val="both"/>
        <w:rPr>
          <w:rFonts w:ascii="Times New Roman" w:hAnsi="Times New Roman" w:cs="Times New Roman"/>
          <w:sz w:val="24"/>
          <w:szCs w:val="24"/>
        </w:rPr>
      </w:pPr>
      <w:r w:rsidRPr="00EC465C">
        <w:rPr>
          <w:rFonts w:ascii="Times New Roman" w:hAnsi="Times New Roman" w:cs="Times New Roman"/>
          <w:sz w:val="24"/>
          <w:szCs w:val="24"/>
        </w:rPr>
        <w:t>Table 4 shows the fraction of transactions taking place with each type of known entity. We see that transactions among individual users are the majority of transactions, and large unknown entities are the second largest category. Among transactions with known entities, exchanges are the largest category, followed by gambling, contraband, and mining. It should be noted that our ability to identify known entities is almost certainly not uniform across categories, so the statistics should be interpreted with caution.</w:t>
      </w:r>
    </w:p>
    <w:p w14:paraId="0C8987BE" w14:textId="11E22814" w:rsidR="006F2296" w:rsidRPr="00EC465C" w:rsidRDefault="006F2296" w:rsidP="00205DDB">
      <w:pPr>
        <w:jc w:val="both"/>
        <w:rPr>
          <w:rFonts w:ascii="Times New Roman" w:hAnsi="Times New Roman" w:cs="Times New Roman"/>
          <w:sz w:val="24"/>
          <w:szCs w:val="24"/>
        </w:rPr>
      </w:pPr>
    </w:p>
    <w:p w14:paraId="4F1677F4" w14:textId="77777777" w:rsidR="00FB2779" w:rsidRPr="00EC465C" w:rsidRDefault="006F2296" w:rsidP="00E053D2">
      <w:pPr>
        <w:jc w:val="center"/>
        <w:rPr>
          <w:rFonts w:ascii="Times New Roman" w:hAnsi="Times New Roman" w:cs="Times New Roman"/>
          <w:b/>
          <w:bCs/>
          <w:sz w:val="24"/>
          <w:szCs w:val="24"/>
          <w:u w:val="single"/>
        </w:rPr>
      </w:pPr>
      <w:r w:rsidRPr="00EC465C">
        <w:rPr>
          <w:rFonts w:ascii="Times New Roman" w:hAnsi="Times New Roman" w:cs="Times New Roman"/>
          <w:b/>
          <w:bCs/>
          <w:sz w:val="24"/>
          <w:szCs w:val="24"/>
          <w:u w:val="single"/>
        </w:rPr>
        <w:t>Limitations</w:t>
      </w:r>
    </w:p>
    <w:p w14:paraId="2C285125" w14:textId="4DA4C754" w:rsidR="006F2296" w:rsidRPr="00EC465C" w:rsidRDefault="006F2296" w:rsidP="00205DDB">
      <w:pPr>
        <w:jc w:val="both"/>
        <w:rPr>
          <w:rFonts w:ascii="Times New Roman" w:hAnsi="Times New Roman" w:cs="Times New Roman"/>
          <w:sz w:val="24"/>
          <w:szCs w:val="24"/>
        </w:rPr>
      </w:pPr>
      <w:r w:rsidRPr="00EC465C">
        <w:rPr>
          <w:rFonts w:ascii="Times New Roman" w:hAnsi="Times New Roman" w:cs="Times New Roman"/>
          <w:sz w:val="24"/>
          <w:szCs w:val="24"/>
        </w:rPr>
        <w:t>In this paper, we were unable to find any loopholes</w:t>
      </w:r>
      <w:r w:rsidR="001A5792" w:rsidRPr="00EC465C">
        <w:rPr>
          <w:rFonts w:ascii="Times New Roman" w:hAnsi="Times New Roman" w:cs="Times New Roman"/>
          <w:sz w:val="24"/>
          <w:szCs w:val="24"/>
        </w:rPr>
        <w:t>. Still, as the paper described the network structure of Bitcoin and how users interact in the network, so we can explore the network structure more and more. Still,</w:t>
      </w:r>
      <w:r w:rsidR="00FB2779" w:rsidRPr="00EC465C">
        <w:rPr>
          <w:rFonts w:ascii="Times New Roman" w:hAnsi="Times New Roman" w:cs="Times New Roman"/>
          <w:sz w:val="24"/>
          <w:szCs w:val="24"/>
        </w:rPr>
        <w:t xml:space="preserve"> there is a high possibility that anything remarkable finding can not be found by doing further research at this moment. However, </w:t>
      </w:r>
      <w:r w:rsidR="001A5792" w:rsidRPr="00EC465C">
        <w:rPr>
          <w:rFonts w:ascii="Times New Roman" w:hAnsi="Times New Roman" w:cs="Times New Roman"/>
          <w:sz w:val="24"/>
          <w:szCs w:val="24"/>
        </w:rPr>
        <w:t>suppose the structure of cryptocurrency changes over the years. In that case,</w:t>
      </w:r>
      <w:r w:rsidR="00FB2779" w:rsidRPr="00EC465C">
        <w:rPr>
          <w:rFonts w:ascii="Times New Roman" w:hAnsi="Times New Roman" w:cs="Times New Roman"/>
          <w:sz w:val="24"/>
          <w:szCs w:val="24"/>
        </w:rPr>
        <w:t xml:space="preserve"> future researchers are highly welcome to explore more about the situation.</w:t>
      </w:r>
    </w:p>
    <w:p w14:paraId="457FBEF4" w14:textId="50CD5D86" w:rsidR="00E51D6F" w:rsidRPr="00EC465C" w:rsidRDefault="00E51D6F" w:rsidP="00205DDB">
      <w:pPr>
        <w:jc w:val="both"/>
        <w:rPr>
          <w:rFonts w:ascii="Times New Roman" w:hAnsi="Times New Roman" w:cs="Times New Roman"/>
          <w:sz w:val="24"/>
          <w:szCs w:val="24"/>
        </w:rPr>
      </w:pPr>
    </w:p>
    <w:p w14:paraId="38D9BA95" w14:textId="77777777" w:rsidR="005B5969" w:rsidRPr="00EC465C" w:rsidRDefault="005B5969" w:rsidP="00205DDB">
      <w:pPr>
        <w:jc w:val="both"/>
        <w:rPr>
          <w:rFonts w:ascii="Times New Roman" w:hAnsi="Times New Roman" w:cs="Times New Roman"/>
          <w:sz w:val="24"/>
          <w:szCs w:val="24"/>
        </w:rPr>
      </w:pPr>
    </w:p>
    <w:p w14:paraId="7FD9DE9C" w14:textId="40678CF6" w:rsidR="00E51D6F" w:rsidRDefault="00675618" w:rsidP="00E51D6F">
      <w:pPr>
        <w:jc w:val="center"/>
        <w:rPr>
          <w:rFonts w:ascii="Times New Roman" w:eastAsiaTheme="majorEastAsia" w:hAnsi="Times New Roman" w:cs="Times New Roman"/>
          <w:color w:val="2F5496" w:themeColor="accent1" w:themeShade="BF"/>
          <w:sz w:val="24"/>
          <w:szCs w:val="24"/>
          <w:u w:val="single"/>
        </w:rPr>
      </w:pPr>
      <w:r>
        <w:rPr>
          <w:rFonts w:ascii="Times New Roman" w:eastAsiaTheme="majorEastAsia" w:hAnsi="Times New Roman" w:cs="Times New Roman"/>
          <w:color w:val="2F5496" w:themeColor="accent1" w:themeShade="BF"/>
          <w:sz w:val="24"/>
          <w:szCs w:val="24"/>
          <w:u w:val="single"/>
        </w:rPr>
        <w:lastRenderedPageBreak/>
        <w:t xml:space="preserve">Paper 10: </w:t>
      </w:r>
      <w:r w:rsidR="00E51D6F" w:rsidRPr="00EC465C">
        <w:rPr>
          <w:rFonts w:ascii="Times New Roman" w:eastAsiaTheme="majorEastAsia" w:hAnsi="Times New Roman" w:cs="Times New Roman"/>
          <w:color w:val="2F5496" w:themeColor="accent1" w:themeShade="BF"/>
          <w:sz w:val="24"/>
          <w:szCs w:val="24"/>
          <w:u w:val="single"/>
        </w:rPr>
        <w:t>Trust in Blockchain Cryptocurrency Ecosystem</w:t>
      </w:r>
    </w:p>
    <w:p w14:paraId="5F978977" w14:textId="77777777" w:rsidR="00E053D2" w:rsidRPr="00EC465C" w:rsidRDefault="00E053D2" w:rsidP="00E51D6F">
      <w:pPr>
        <w:jc w:val="center"/>
        <w:rPr>
          <w:rFonts w:ascii="Times New Roman" w:eastAsiaTheme="majorEastAsia" w:hAnsi="Times New Roman" w:cs="Times New Roman"/>
          <w:color w:val="2F5496" w:themeColor="accent1" w:themeShade="BF"/>
          <w:sz w:val="24"/>
          <w:szCs w:val="24"/>
          <w:u w:val="single"/>
        </w:rPr>
      </w:pPr>
    </w:p>
    <w:p w14:paraId="18B285C4" w14:textId="1683D347" w:rsidR="00E053D2" w:rsidRDefault="00EC465C" w:rsidP="00E053D2">
      <w:pPr>
        <w:jc w:val="center"/>
        <w:rPr>
          <w:rFonts w:ascii="Times New Roman" w:hAnsi="Times New Roman" w:cs="Times New Roman"/>
          <w:sz w:val="24"/>
          <w:szCs w:val="24"/>
        </w:rPr>
      </w:pPr>
      <w:r w:rsidRPr="00EC465C">
        <w:rPr>
          <w:rFonts w:ascii="Times New Roman" w:hAnsi="Times New Roman" w:cs="Times New Roman"/>
          <w:b/>
          <w:bCs/>
          <w:sz w:val="24"/>
          <w:szCs w:val="24"/>
          <w:u w:val="single"/>
        </w:rPr>
        <w:t>Methodology</w:t>
      </w:r>
    </w:p>
    <w:p w14:paraId="701EA0FF" w14:textId="2DB1CA81" w:rsidR="00EC465C" w:rsidRPr="00EC465C" w:rsidRDefault="00EC465C" w:rsidP="00E053D2">
      <w:pPr>
        <w:jc w:val="both"/>
        <w:rPr>
          <w:rFonts w:ascii="Times New Roman" w:hAnsi="Times New Roman" w:cs="Times New Roman"/>
          <w:sz w:val="24"/>
          <w:szCs w:val="24"/>
        </w:rPr>
      </w:pPr>
      <w:r w:rsidRPr="00EC465C">
        <w:rPr>
          <w:rFonts w:ascii="Times New Roman" w:hAnsi="Times New Roman" w:cs="Times New Roman"/>
          <w:sz w:val="24"/>
          <w:szCs w:val="24"/>
        </w:rPr>
        <w:t xml:space="preserve">This article is a general domain system review study that combines a </w:t>
      </w:r>
      <w:r w:rsidR="008D6A46">
        <w:rPr>
          <w:rFonts w:ascii="Times New Roman" w:hAnsi="Times New Roman" w:cs="Times New Roman"/>
          <w:sz w:val="24"/>
          <w:szCs w:val="24"/>
        </w:rPr>
        <w:t>formal</w:t>
      </w:r>
      <w:r w:rsidRPr="00EC465C">
        <w:rPr>
          <w:rFonts w:ascii="Times New Roman" w:hAnsi="Times New Roman" w:cs="Times New Roman"/>
          <w:sz w:val="24"/>
          <w:szCs w:val="24"/>
        </w:rPr>
        <w:t xml:space="preserve"> literature review with domain requirements elicitation to identify the domain trust requirements.</w:t>
      </w:r>
      <w:r>
        <w:rPr>
          <w:rFonts w:ascii="Times New Roman" w:hAnsi="Times New Roman" w:cs="Times New Roman"/>
          <w:sz w:val="24"/>
          <w:szCs w:val="24"/>
        </w:rPr>
        <w:t xml:space="preserve"> </w:t>
      </w:r>
      <w:r w:rsidRPr="00EC465C">
        <w:rPr>
          <w:rFonts w:ascii="Times New Roman" w:hAnsi="Times New Roman" w:cs="Times New Roman"/>
          <w:sz w:val="24"/>
          <w:szCs w:val="24"/>
        </w:rPr>
        <w:t>As such, it suffers from general repeatability and completeness issues common to the review and survey studies.</w:t>
      </w:r>
      <w:r>
        <w:rPr>
          <w:rFonts w:ascii="Times New Roman" w:hAnsi="Times New Roman" w:cs="Times New Roman"/>
          <w:sz w:val="24"/>
          <w:szCs w:val="24"/>
        </w:rPr>
        <w:t xml:space="preserve"> </w:t>
      </w:r>
      <w:r w:rsidRPr="00EC465C">
        <w:rPr>
          <w:rFonts w:ascii="Times New Roman" w:hAnsi="Times New Roman" w:cs="Times New Roman"/>
          <w:sz w:val="24"/>
          <w:szCs w:val="24"/>
        </w:rPr>
        <w:t>It suffers from general repeatability and completeness issues common to the review and survey studies</w:t>
      </w:r>
      <w:r>
        <w:rPr>
          <w:rFonts w:ascii="Times New Roman" w:hAnsi="Times New Roman" w:cs="Times New Roman"/>
          <w:sz w:val="24"/>
          <w:szCs w:val="24"/>
        </w:rPr>
        <w:t>.</w:t>
      </w:r>
    </w:p>
    <w:p w14:paraId="1964D9F6" w14:textId="24E9142F" w:rsidR="00EC465C" w:rsidRDefault="00EC465C" w:rsidP="00EC465C">
      <w:pPr>
        <w:jc w:val="both"/>
        <w:rPr>
          <w:rFonts w:ascii="Times New Roman" w:hAnsi="Times New Roman" w:cs="Times New Roman"/>
          <w:sz w:val="24"/>
          <w:szCs w:val="24"/>
        </w:rPr>
      </w:pPr>
      <w:r w:rsidRPr="00EC465C">
        <w:rPr>
          <w:rFonts w:ascii="Times New Roman" w:hAnsi="Times New Roman" w:cs="Times New Roman"/>
          <w:sz w:val="24"/>
          <w:szCs w:val="24"/>
        </w:rPr>
        <w:t xml:space="preserve">To deal with this problem, we have tried to complement requirements elicitation with </w:t>
      </w:r>
      <w:r w:rsidR="008D6A46">
        <w:rPr>
          <w:rFonts w:ascii="Times New Roman" w:hAnsi="Times New Roman" w:cs="Times New Roman"/>
          <w:sz w:val="24"/>
          <w:szCs w:val="24"/>
        </w:rPr>
        <w:t xml:space="preserve">a </w:t>
      </w:r>
      <w:r w:rsidRPr="00EC465C">
        <w:rPr>
          <w:rFonts w:ascii="Times New Roman" w:hAnsi="Times New Roman" w:cs="Times New Roman"/>
          <w:sz w:val="24"/>
          <w:szCs w:val="24"/>
        </w:rPr>
        <w:t>systematic taxonomy development method and systematic literature review to minimize repeatability and completeness issues.</w:t>
      </w:r>
      <w:r>
        <w:rPr>
          <w:rFonts w:ascii="Times New Roman" w:hAnsi="Times New Roman" w:cs="Times New Roman"/>
          <w:sz w:val="24"/>
          <w:szCs w:val="24"/>
        </w:rPr>
        <w:t xml:space="preserve"> </w:t>
      </w:r>
      <w:r w:rsidRPr="00EC465C">
        <w:rPr>
          <w:rFonts w:ascii="Times New Roman" w:hAnsi="Times New Roman" w:cs="Times New Roman"/>
          <w:sz w:val="24"/>
          <w:szCs w:val="24"/>
        </w:rPr>
        <w:t>The elicitation was done on 56 sources that contained data analyzed and evaluated in this article</w:t>
      </w:r>
      <w:r>
        <w:rPr>
          <w:rFonts w:ascii="Times New Roman" w:hAnsi="Times New Roman" w:cs="Times New Roman"/>
          <w:sz w:val="24"/>
          <w:szCs w:val="24"/>
        </w:rPr>
        <w:t>.</w:t>
      </w:r>
    </w:p>
    <w:p w14:paraId="0757EBB1" w14:textId="77777777" w:rsidR="00EC465C" w:rsidRPr="00EC465C" w:rsidRDefault="00EC465C" w:rsidP="00EC465C">
      <w:pPr>
        <w:jc w:val="both"/>
        <w:rPr>
          <w:rFonts w:ascii="Times New Roman" w:hAnsi="Times New Roman" w:cs="Times New Roman"/>
          <w:sz w:val="24"/>
          <w:szCs w:val="24"/>
        </w:rPr>
      </w:pPr>
    </w:p>
    <w:p w14:paraId="2500AA2B" w14:textId="2B1A09C7" w:rsidR="00E053D2" w:rsidRDefault="00EC465C" w:rsidP="00E053D2">
      <w:pPr>
        <w:jc w:val="center"/>
        <w:rPr>
          <w:rFonts w:ascii="Times New Roman" w:hAnsi="Times New Roman" w:cs="Times New Roman"/>
          <w:sz w:val="24"/>
          <w:szCs w:val="24"/>
        </w:rPr>
      </w:pPr>
      <w:r w:rsidRPr="00EC465C">
        <w:rPr>
          <w:rFonts w:ascii="Times New Roman" w:hAnsi="Times New Roman" w:cs="Times New Roman"/>
          <w:b/>
          <w:bCs/>
          <w:sz w:val="24"/>
          <w:szCs w:val="24"/>
          <w:u w:val="single"/>
        </w:rPr>
        <w:t>Sum</w:t>
      </w:r>
      <w:r w:rsidR="008D6A46">
        <w:rPr>
          <w:rFonts w:ascii="Times New Roman" w:hAnsi="Times New Roman" w:cs="Times New Roman"/>
          <w:b/>
          <w:bCs/>
          <w:sz w:val="24"/>
          <w:szCs w:val="24"/>
          <w:u w:val="single"/>
        </w:rPr>
        <w:t>ma</w:t>
      </w:r>
      <w:r w:rsidRPr="00EC465C">
        <w:rPr>
          <w:rFonts w:ascii="Times New Roman" w:hAnsi="Times New Roman" w:cs="Times New Roman"/>
          <w:b/>
          <w:bCs/>
          <w:sz w:val="24"/>
          <w:szCs w:val="24"/>
          <w:u w:val="single"/>
        </w:rPr>
        <w:t>ry</w:t>
      </w:r>
    </w:p>
    <w:p w14:paraId="17494C17" w14:textId="13C26DF2" w:rsidR="00EC465C" w:rsidRDefault="00EC465C" w:rsidP="00E053D2">
      <w:pPr>
        <w:jc w:val="both"/>
        <w:rPr>
          <w:rFonts w:ascii="Times New Roman" w:hAnsi="Times New Roman" w:cs="Times New Roman"/>
          <w:sz w:val="24"/>
          <w:szCs w:val="24"/>
        </w:rPr>
      </w:pPr>
      <w:r w:rsidRPr="00EC465C">
        <w:rPr>
          <w:rFonts w:ascii="Times New Roman" w:hAnsi="Times New Roman" w:cs="Times New Roman"/>
          <w:sz w:val="24"/>
          <w:szCs w:val="24"/>
        </w:rPr>
        <w:t xml:space="preserve">This article presented a detailed discussion of the </w:t>
      </w:r>
      <w:r w:rsidR="008D6A46">
        <w:rPr>
          <w:rFonts w:ascii="Times New Roman" w:hAnsi="Times New Roman" w:cs="Times New Roman"/>
          <w:sz w:val="24"/>
          <w:szCs w:val="24"/>
        </w:rPr>
        <w:t>vital</w:t>
      </w:r>
      <w:r w:rsidRPr="00EC465C">
        <w:rPr>
          <w:rFonts w:ascii="Times New Roman" w:hAnsi="Times New Roman" w:cs="Times New Roman"/>
          <w:sz w:val="24"/>
          <w:szCs w:val="24"/>
        </w:rPr>
        <w:t xml:space="preserve"> trust issues in the entire cryptocurrency ecosystem and suggested multiple immediate, short-term, and long-term solutions.</w:t>
      </w:r>
    </w:p>
    <w:p w14:paraId="143997ED" w14:textId="52A9D744" w:rsidR="00EC465C" w:rsidRPr="00EC465C" w:rsidRDefault="00EC465C" w:rsidP="00EC465C">
      <w:pPr>
        <w:pStyle w:val="ListParagraph"/>
        <w:numPr>
          <w:ilvl w:val="0"/>
          <w:numId w:val="7"/>
        </w:numPr>
        <w:jc w:val="both"/>
        <w:rPr>
          <w:rFonts w:ascii="Times New Roman" w:hAnsi="Times New Roman" w:cs="Times New Roman"/>
          <w:sz w:val="24"/>
          <w:szCs w:val="24"/>
        </w:rPr>
      </w:pPr>
      <w:r w:rsidRPr="00EC465C">
        <w:rPr>
          <w:rFonts w:ascii="Times New Roman" w:hAnsi="Times New Roman" w:cs="Times New Roman"/>
          <w:sz w:val="24"/>
          <w:szCs w:val="24"/>
        </w:rPr>
        <w:t>B</w:t>
      </w:r>
      <w:r>
        <w:rPr>
          <w:rFonts w:ascii="Times New Roman" w:hAnsi="Times New Roman" w:cs="Times New Roman"/>
          <w:sz w:val="24"/>
          <w:szCs w:val="24"/>
        </w:rPr>
        <w:t>lockchain</w:t>
      </w:r>
      <w:r w:rsidR="008D6A46">
        <w:rPr>
          <w:rFonts w:ascii="Times New Roman" w:hAnsi="Times New Roman" w:cs="Times New Roman"/>
          <w:sz w:val="24"/>
          <w:szCs w:val="24"/>
        </w:rPr>
        <w:t>-</w:t>
      </w:r>
      <w:r>
        <w:rPr>
          <w:rFonts w:ascii="Times New Roman" w:hAnsi="Times New Roman" w:cs="Times New Roman"/>
          <w:sz w:val="24"/>
          <w:szCs w:val="24"/>
        </w:rPr>
        <w:t>based</w:t>
      </w:r>
      <w:r w:rsidRPr="00EC465C">
        <w:rPr>
          <w:rFonts w:ascii="Times New Roman" w:hAnsi="Times New Roman" w:cs="Times New Roman"/>
          <w:sz w:val="24"/>
          <w:szCs w:val="24"/>
        </w:rPr>
        <w:t xml:space="preserve"> cryptocurrencies have been continuously evolving as a new form of money during the last decade</w:t>
      </w:r>
    </w:p>
    <w:p w14:paraId="00861713" w14:textId="77777777" w:rsidR="00EC465C" w:rsidRPr="00EC465C" w:rsidRDefault="00EC465C" w:rsidP="00EC465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They</w:t>
      </w:r>
      <w:r w:rsidRPr="00EC465C">
        <w:rPr>
          <w:rFonts w:ascii="Times New Roman" w:hAnsi="Times New Roman" w:cs="Times New Roman"/>
          <w:sz w:val="24"/>
          <w:szCs w:val="24"/>
        </w:rPr>
        <w:t xml:space="preserve"> present a detailed analysis of the cryptocurrency-related trust issues</w:t>
      </w:r>
    </w:p>
    <w:p w14:paraId="332FDB51" w14:textId="7B3D3A48" w:rsidR="00EC465C" w:rsidRPr="00EC465C" w:rsidRDefault="00EC465C" w:rsidP="00EC465C">
      <w:pPr>
        <w:pStyle w:val="ListParagraph"/>
        <w:numPr>
          <w:ilvl w:val="0"/>
          <w:numId w:val="7"/>
        </w:numPr>
        <w:jc w:val="both"/>
        <w:rPr>
          <w:rFonts w:ascii="Times New Roman" w:hAnsi="Times New Roman" w:cs="Times New Roman"/>
          <w:sz w:val="24"/>
          <w:szCs w:val="24"/>
        </w:rPr>
      </w:pPr>
      <w:r w:rsidRPr="00EC465C">
        <w:rPr>
          <w:rFonts w:ascii="Times New Roman" w:hAnsi="Times New Roman" w:cs="Times New Roman"/>
          <w:sz w:val="24"/>
          <w:szCs w:val="24"/>
        </w:rPr>
        <w:t>There are multiple facets of trustworthy cryptocurrency systems</w:t>
      </w:r>
      <w:r w:rsidR="008D6A46">
        <w:rPr>
          <w:rFonts w:ascii="Times New Roman" w:hAnsi="Times New Roman" w:cs="Times New Roman"/>
          <w:sz w:val="24"/>
          <w:szCs w:val="24"/>
        </w:rPr>
        <w:t>;</w:t>
      </w:r>
      <w:r w:rsidRPr="00EC465C">
        <w:rPr>
          <w:rFonts w:ascii="Times New Roman" w:hAnsi="Times New Roman" w:cs="Times New Roman"/>
          <w:sz w:val="24"/>
          <w:szCs w:val="24"/>
        </w:rPr>
        <w:t xml:space="preserve"> the community has agreed on the fact that solving the inherent technical and nontechnical issues in cryptocurrency platforms can lead to </w:t>
      </w:r>
      <w:r w:rsidR="008D6A46">
        <w:rPr>
          <w:rFonts w:ascii="Times New Roman" w:hAnsi="Times New Roman" w:cs="Times New Roman"/>
          <w:sz w:val="24"/>
          <w:szCs w:val="24"/>
        </w:rPr>
        <w:t xml:space="preserve">a </w:t>
      </w:r>
      <w:r w:rsidRPr="00EC465C">
        <w:rPr>
          <w:rFonts w:ascii="Times New Roman" w:hAnsi="Times New Roman" w:cs="Times New Roman"/>
          <w:sz w:val="24"/>
          <w:szCs w:val="24"/>
        </w:rPr>
        <w:t>more trustworthy, inclusive, and participative cryptocurrency economy</w:t>
      </w:r>
    </w:p>
    <w:p w14:paraId="4DFD7ABB" w14:textId="76F1C654" w:rsidR="00EC465C" w:rsidRPr="00EC465C" w:rsidRDefault="00EC465C" w:rsidP="00EC465C">
      <w:pPr>
        <w:pStyle w:val="ListParagraph"/>
        <w:numPr>
          <w:ilvl w:val="0"/>
          <w:numId w:val="7"/>
        </w:numPr>
        <w:jc w:val="both"/>
        <w:rPr>
          <w:rFonts w:ascii="Times New Roman" w:hAnsi="Times New Roman" w:cs="Times New Roman"/>
          <w:sz w:val="24"/>
          <w:szCs w:val="24"/>
        </w:rPr>
      </w:pPr>
      <w:r w:rsidRPr="00EC465C">
        <w:rPr>
          <w:rFonts w:ascii="Times New Roman" w:hAnsi="Times New Roman" w:cs="Times New Roman"/>
          <w:sz w:val="24"/>
          <w:szCs w:val="24"/>
        </w:rPr>
        <w:t xml:space="preserve">The goal of achieving a highly trustworthy cryptocurrency ecosystem is not reachable within </w:t>
      </w:r>
      <w:r w:rsidR="008D6A46">
        <w:rPr>
          <w:rFonts w:ascii="Times New Roman" w:hAnsi="Times New Roman" w:cs="Times New Roman"/>
          <w:sz w:val="24"/>
          <w:szCs w:val="24"/>
        </w:rPr>
        <w:t xml:space="preserve">a </w:t>
      </w:r>
      <w:r w:rsidRPr="00EC465C">
        <w:rPr>
          <w:rFonts w:ascii="Times New Roman" w:hAnsi="Times New Roman" w:cs="Times New Roman"/>
          <w:sz w:val="24"/>
          <w:szCs w:val="24"/>
        </w:rPr>
        <w:t>short time</w:t>
      </w:r>
    </w:p>
    <w:p w14:paraId="105A4824" w14:textId="5933C133" w:rsidR="00EC465C" w:rsidRPr="00EC465C" w:rsidRDefault="00EC465C" w:rsidP="00EC465C">
      <w:pPr>
        <w:pStyle w:val="ListParagraph"/>
        <w:numPr>
          <w:ilvl w:val="0"/>
          <w:numId w:val="7"/>
        </w:numPr>
        <w:jc w:val="both"/>
        <w:rPr>
          <w:rFonts w:ascii="Times New Roman" w:hAnsi="Times New Roman" w:cs="Times New Roman"/>
          <w:sz w:val="24"/>
          <w:szCs w:val="24"/>
        </w:rPr>
      </w:pPr>
      <w:r w:rsidRPr="00EC465C">
        <w:rPr>
          <w:rFonts w:ascii="Times New Roman" w:hAnsi="Times New Roman" w:cs="Times New Roman"/>
          <w:sz w:val="24"/>
          <w:szCs w:val="24"/>
        </w:rPr>
        <w:t xml:space="preserve">This article presented a detailed discussion of the </w:t>
      </w:r>
      <w:r w:rsidR="008D6A46">
        <w:rPr>
          <w:rFonts w:ascii="Times New Roman" w:hAnsi="Times New Roman" w:cs="Times New Roman"/>
          <w:sz w:val="24"/>
          <w:szCs w:val="24"/>
        </w:rPr>
        <w:t>vital</w:t>
      </w:r>
      <w:r w:rsidRPr="00EC465C">
        <w:rPr>
          <w:rFonts w:ascii="Times New Roman" w:hAnsi="Times New Roman" w:cs="Times New Roman"/>
          <w:sz w:val="24"/>
          <w:szCs w:val="24"/>
        </w:rPr>
        <w:t xml:space="preserve"> trust issues in the entire cryptocurrency ecosystem and suggested multiple immediate, short-term, and long-term solutions</w:t>
      </w:r>
    </w:p>
    <w:p w14:paraId="728E53F5" w14:textId="77777777" w:rsidR="00EC465C" w:rsidRPr="00EC465C" w:rsidRDefault="00EC465C" w:rsidP="00EC465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They</w:t>
      </w:r>
      <w:r w:rsidRPr="00EC465C">
        <w:rPr>
          <w:rFonts w:ascii="Times New Roman" w:hAnsi="Times New Roman" w:cs="Times New Roman"/>
          <w:sz w:val="24"/>
          <w:szCs w:val="24"/>
        </w:rPr>
        <w:t xml:space="preserve"> present a comparative analysis of the top 10 cryptocurrencies that are holding about 85% of the total market capital</w:t>
      </w:r>
    </w:p>
    <w:p w14:paraId="5937D7C3" w14:textId="201CD742" w:rsidR="00EC465C" w:rsidRPr="00EC465C" w:rsidRDefault="00EC465C" w:rsidP="00EC465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They</w:t>
      </w:r>
      <w:r w:rsidRPr="00EC465C">
        <w:rPr>
          <w:rFonts w:ascii="Times New Roman" w:hAnsi="Times New Roman" w:cs="Times New Roman"/>
          <w:sz w:val="24"/>
          <w:szCs w:val="24"/>
        </w:rPr>
        <w:t xml:space="preserve"> envision that these trust issues</w:t>
      </w:r>
      <w:r w:rsidR="008D6A46">
        <w:rPr>
          <w:rFonts w:ascii="Times New Roman" w:hAnsi="Times New Roman" w:cs="Times New Roman"/>
          <w:sz w:val="24"/>
          <w:szCs w:val="24"/>
        </w:rPr>
        <w:t>,</w:t>
      </w:r>
      <w:r w:rsidRPr="00EC465C">
        <w:rPr>
          <w:rFonts w:ascii="Times New Roman" w:hAnsi="Times New Roman" w:cs="Times New Roman"/>
          <w:sz w:val="24"/>
          <w:szCs w:val="24"/>
        </w:rPr>
        <w:t xml:space="preserve"> if resolved, will lead to the development of </w:t>
      </w:r>
      <w:r w:rsidR="008D6A46">
        <w:rPr>
          <w:rFonts w:ascii="Times New Roman" w:hAnsi="Times New Roman" w:cs="Times New Roman"/>
          <w:sz w:val="24"/>
          <w:szCs w:val="24"/>
        </w:rPr>
        <w:t xml:space="preserve">a </w:t>
      </w:r>
      <w:r w:rsidRPr="00EC465C">
        <w:rPr>
          <w:rFonts w:ascii="Times New Roman" w:hAnsi="Times New Roman" w:cs="Times New Roman"/>
          <w:sz w:val="24"/>
          <w:szCs w:val="24"/>
        </w:rPr>
        <w:t>new generation of cryptocurrency systems whereby cryptocurrencies will be the main drivers of financial institutions and the mainstreams economy</w:t>
      </w:r>
    </w:p>
    <w:p w14:paraId="19F2DBAB" w14:textId="71F8D084" w:rsidR="00D8299B" w:rsidRPr="00EC465C" w:rsidRDefault="00D8299B" w:rsidP="00EC465C">
      <w:pPr>
        <w:jc w:val="both"/>
        <w:rPr>
          <w:rFonts w:ascii="Times New Roman" w:hAnsi="Times New Roman" w:cs="Times New Roman"/>
          <w:sz w:val="24"/>
          <w:szCs w:val="24"/>
        </w:rPr>
      </w:pPr>
    </w:p>
    <w:p w14:paraId="0DD1CB0E" w14:textId="229B3F29" w:rsidR="00D8299B" w:rsidRPr="00EC465C" w:rsidRDefault="00D8299B" w:rsidP="00E053D2">
      <w:pPr>
        <w:jc w:val="center"/>
        <w:rPr>
          <w:rFonts w:ascii="Times New Roman" w:hAnsi="Times New Roman" w:cs="Times New Roman"/>
          <w:b/>
          <w:bCs/>
          <w:sz w:val="24"/>
          <w:szCs w:val="24"/>
          <w:u w:val="single"/>
        </w:rPr>
      </w:pPr>
      <w:r w:rsidRPr="00EC465C">
        <w:rPr>
          <w:rFonts w:ascii="Times New Roman" w:hAnsi="Times New Roman" w:cs="Times New Roman"/>
          <w:b/>
          <w:bCs/>
          <w:sz w:val="24"/>
          <w:szCs w:val="24"/>
          <w:u w:val="single"/>
        </w:rPr>
        <w:t>Finding</w:t>
      </w:r>
      <w:r w:rsidR="00E053D2">
        <w:rPr>
          <w:rFonts w:ascii="Times New Roman" w:hAnsi="Times New Roman" w:cs="Times New Roman"/>
          <w:b/>
          <w:bCs/>
          <w:sz w:val="24"/>
          <w:szCs w:val="24"/>
          <w:u w:val="single"/>
        </w:rPr>
        <w:t>s</w:t>
      </w:r>
    </w:p>
    <w:p w14:paraId="7F3EF8E5" w14:textId="0D7ABA19" w:rsidR="00D8299B" w:rsidRPr="00EC465C" w:rsidRDefault="00D8299B" w:rsidP="00EC465C">
      <w:pPr>
        <w:jc w:val="both"/>
        <w:rPr>
          <w:rFonts w:ascii="Times New Roman" w:hAnsi="Times New Roman" w:cs="Times New Roman"/>
          <w:sz w:val="24"/>
          <w:szCs w:val="24"/>
        </w:rPr>
      </w:pPr>
      <w:r w:rsidRPr="00EC465C">
        <w:rPr>
          <w:rFonts w:ascii="Times New Roman" w:hAnsi="Times New Roman" w:cs="Times New Roman"/>
          <w:sz w:val="24"/>
          <w:szCs w:val="24"/>
        </w:rPr>
        <w:t>They ensured the different combinations of key terms by following the systematic review research methodology presented in this paper.</w:t>
      </w:r>
    </w:p>
    <w:p w14:paraId="1C2B1F04" w14:textId="3842109F" w:rsidR="00E51D6F" w:rsidRPr="00EC465C" w:rsidRDefault="00D8299B" w:rsidP="00EC465C">
      <w:pPr>
        <w:pStyle w:val="ListParagraph"/>
        <w:numPr>
          <w:ilvl w:val="0"/>
          <w:numId w:val="8"/>
        </w:numPr>
        <w:jc w:val="both"/>
        <w:rPr>
          <w:rFonts w:ascii="Times New Roman" w:hAnsi="Times New Roman" w:cs="Times New Roman"/>
          <w:sz w:val="24"/>
          <w:szCs w:val="24"/>
        </w:rPr>
      </w:pPr>
      <w:r w:rsidRPr="00EC465C">
        <w:rPr>
          <w:rFonts w:ascii="Times New Roman" w:hAnsi="Times New Roman" w:cs="Times New Roman"/>
          <w:sz w:val="24"/>
          <w:szCs w:val="24"/>
        </w:rPr>
        <w:lastRenderedPageBreak/>
        <w:t>Blockchain systems operate as permissionless (open, public blockchains) or permission systems (private, consortium, and cloud-based blockchains). We have discussed the details of these blockchains in their previous work.</w:t>
      </w:r>
    </w:p>
    <w:p w14:paraId="4BE35EC7" w14:textId="2A8D9869" w:rsidR="00D8299B" w:rsidRPr="00EC465C" w:rsidRDefault="00D8299B" w:rsidP="00EC465C">
      <w:pPr>
        <w:pStyle w:val="ListParagraph"/>
        <w:numPr>
          <w:ilvl w:val="0"/>
          <w:numId w:val="8"/>
        </w:numPr>
        <w:jc w:val="both"/>
        <w:rPr>
          <w:rFonts w:ascii="Times New Roman" w:hAnsi="Times New Roman" w:cs="Times New Roman"/>
          <w:sz w:val="24"/>
          <w:szCs w:val="24"/>
        </w:rPr>
      </w:pPr>
      <w:r w:rsidRPr="00EC465C">
        <w:rPr>
          <w:rFonts w:ascii="Times New Roman" w:hAnsi="Times New Roman" w:cs="Times New Roman"/>
          <w:sz w:val="24"/>
          <w:szCs w:val="24"/>
        </w:rPr>
        <w:t>The fraudulent ICOs quickly collect money from traders by selling their tokens in exchange for other cryptocurrencies and suddenly disappear from the cryptocurrency mark</w:t>
      </w:r>
      <w:r w:rsidR="008D6A46">
        <w:rPr>
          <w:rFonts w:ascii="Times New Roman" w:hAnsi="Times New Roman" w:cs="Times New Roman"/>
          <w:sz w:val="24"/>
          <w:szCs w:val="24"/>
        </w:rPr>
        <w:t>et.</w:t>
      </w:r>
      <w:r w:rsidRPr="00EC465C">
        <w:rPr>
          <w:rFonts w:ascii="Times New Roman" w:hAnsi="Times New Roman" w:cs="Times New Roman"/>
          <w:sz w:val="24"/>
          <w:szCs w:val="24"/>
        </w:rPr>
        <w:t xml:space="preserve"> A recent study reports that 80% of newly launched ICOs in the year 2017 were scams.</w:t>
      </w:r>
    </w:p>
    <w:p w14:paraId="2F4A92D1" w14:textId="3A1E6EC2" w:rsidR="00D8299B" w:rsidRPr="00EC465C" w:rsidRDefault="00D8299B" w:rsidP="00EC465C">
      <w:pPr>
        <w:pStyle w:val="ListParagraph"/>
        <w:numPr>
          <w:ilvl w:val="0"/>
          <w:numId w:val="8"/>
        </w:numPr>
        <w:jc w:val="both"/>
        <w:rPr>
          <w:rFonts w:ascii="Times New Roman" w:hAnsi="Times New Roman" w:cs="Times New Roman"/>
          <w:sz w:val="24"/>
          <w:szCs w:val="24"/>
        </w:rPr>
      </w:pPr>
      <w:r w:rsidRPr="00EC465C">
        <w:rPr>
          <w:rFonts w:ascii="Times New Roman" w:hAnsi="Times New Roman" w:cs="Times New Roman"/>
          <w:sz w:val="24"/>
          <w:szCs w:val="24"/>
        </w:rPr>
        <w:t xml:space="preserve">In addition, they can try to manipulate transaction amounts and hash addresses during transaction processing. </w:t>
      </w:r>
      <w:r w:rsidR="008D6A46">
        <w:rPr>
          <w:rFonts w:ascii="Times New Roman" w:hAnsi="Times New Roman" w:cs="Times New Roman"/>
          <w:sz w:val="24"/>
          <w:szCs w:val="24"/>
        </w:rPr>
        <w:t>Several</w:t>
      </w:r>
      <w:r w:rsidRPr="00EC465C">
        <w:rPr>
          <w:rFonts w:ascii="Times New Roman" w:hAnsi="Times New Roman" w:cs="Times New Roman"/>
          <w:sz w:val="24"/>
          <w:szCs w:val="24"/>
        </w:rPr>
        <w:t xml:space="preserve"> security attacks have been reported in recent literature surveys</w:t>
      </w:r>
      <w:r w:rsidR="00EC465C">
        <w:rPr>
          <w:rFonts w:ascii="Times New Roman" w:hAnsi="Times New Roman" w:cs="Times New Roman"/>
          <w:sz w:val="24"/>
          <w:szCs w:val="24"/>
        </w:rPr>
        <w:t>.</w:t>
      </w:r>
    </w:p>
    <w:p w14:paraId="05ABB63D" w14:textId="277AF44A" w:rsidR="00D8299B" w:rsidRPr="00EC465C" w:rsidRDefault="00D8299B" w:rsidP="00EC465C">
      <w:pPr>
        <w:jc w:val="both"/>
        <w:rPr>
          <w:rFonts w:ascii="Times New Roman" w:hAnsi="Times New Roman" w:cs="Times New Roman"/>
          <w:sz w:val="24"/>
          <w:szCs w:val="24"/>
        </w:rPr>
      </w:pPr>
    </w:p>
    <w:p w14:paraId="32FA8237" w14:textId="253D6C11" w:rsidR="00D8299B" w:rsidRPr="008D6A46" w:rsidRDefault="008D6A46" w:rsidP="00E053D2">
      <w:pPr>
        <w:jc w:val="center"/>
        <w:rPr>
          <w:rFonts w:ascii="Times New Roman" w:hAnsi="Times New Roman" w:cs="Times New Roman"/>
          <w:b/>
          <w:bCs/>
          <w:sz w:val="24"/>
          <w:szCs w:val="24"/>
          <w:u w:val="single"/>
        </w:rPr>
      </w:pPr>
      <w:r w:rsidRPr="008D6A46">
        <w:rPr>
          <w:rFonts w:ascii="Times New Roman" w:hAnsi="Times New Roman" w:cs="Times New Roman"/>
          <w:b/>
          <w:bCs/>
          <w:sz w:val="24"/>
          <w:szCs w:val="24"/>
          <w:u w:val="single"/>
        </w:rPr>
        <w:t>Types of Data They Used</w:t>
      </w:r>
    </w:p>
    <w:p w14:paraId="4756D10F" w14:textId="6A8E5579" w:rsidR="00D8299B" w:rsidRPr="00EC465C" w:rsidRDefault="00D8299B" w:rsidP="00EC465C">
      <w:pPr>
        <w:pStyle w:val="ListParagraph"/>
        <w:numPr>
          <w:ilvl w:val="0"/>
          <w:numId w:val="9"/>
        </w:numPr>
        <w:jc w:val="both"/>
        <w:rPr>
          <w:rFonts w:ascii="Times New Roman" w:hAnsi="Times New Roman" w:cs="Times New Roman"/>
          <w:sz w:val="24"/>
          <w:szCs w:val="24"/>
        </w:rPr>
      </w:pPr>
      <w:r w:rsidRPr="00EC465C">
        <w:rPr>
          <w:rFonts w:ascii="Times New Roman" w:hAnsi="Times New Roman" w:cs="Times New Roman"/>
          <w:sz w:val="24"/>
          <w:szCs w:val="24"/>
        </w:rPr>
        <w:t xml:space="preserve">Table I: </w:t>
      </w:r>
      <w:r w:rsidR="00EC465C">
        <w:rPr>
          <w:rFonts w:ascii="Times New Roman" w:hAnsi="Times New Roman" w:cs="Times New Roman"/>
          <w:sz w:val="24"/>
          <w:szCs w:val="24"/>
        </w:rPr>
        <w:t>Inclusion / Exclusion Criteria</w:t>
      </w:r>
    </w:p>
    <w:p w14:paraId="394DC4B5" w14:textId="5E554554" w:rsidR="00D8299B" w:rsidRDefault="00D8299B" w:rsidP="00EC465C">
      <w:pPr>
        <w:pStyle w:val="ListParagraph"/>
        <w:numPr>
          <w:ilvl w:val="0"/>
          <w:numId w:val="9"/>
        </w:numPr>
        <w:jc w:val="both"/>
        <w:rPr>
          <w:rFonts w:ascii="Times New Roman" w:hAnsi="Times New Roman" w:cs="Times New Roman"/>
          <w:sz w:val="24"/>
          <w:szCs w:val="24"/>
        </w:rPr>
      </w:pPr>
      <w:r w:rsidRPr="00EC465C">
        <w:rPr>
          <w:rFonts w:ascii="Times New Roman" w:hAnsi="Times New Roman" w:cs="Times New Roman"/>
          <w:sz w:val="24"/>
          <w:szCs w:val="24"/>
        </w:rPr>
        <w:t xml:space="preserve">Table II: </w:t>
      </w:r>
      <w:r w:rsidR="00EC465C">
        <w:rPr>
          <w:rFonts w:ascii="Times New Roman" w:hAnsi="Times New Roman" w:cs="Times New Roman"/>
          <w:sz w:val="24"/>
          <w:szCs w:val="24"/>
        </w:rPr>
        <w:t>Quality Asse</w:t>
      </w:r>
      <w:r w:rsidR="008D6A46">
        <w:rPr>
          <w:rFonts w:ascii="Times New Roman" w:hAnsi="Times New Roman" w:cs="Times New Roman"/>
          <w:sz w:val="24"/>
          <w:szCs w:val="24"/>
        </w:rPr>
        <w:t>s</w:t>
      </w:r>
      <w:r w:rsidR="00EC465C">
        <w:rPr>
          <w:rFonts w:ascii="Times New Roman" w:hAnsi="Times New Roman" w:cs="Times New Roman"/>
          <w:sz w:val="24"/>
          <w:szCs w:val="24"/>
        </w:rPr>
        <w:t>sment Criteria</w:t>
      </w:r>
    </w:p>
    <w:p w14:paraId="7BCE1D0C" w14:textId="64DB45D7" w:rsidR="00EC465C" w:rsidRPr="00EC465C" w:rsidRDefault="00EC465C" w:rsidP="00EC465C">
      <w:pPr>
        <w:pStyle w:val="ListParagraph"/>
        <w:numPr>
          <w:ilvl w:val="0"/>
          <w:numId w:val="9"/>
        </w:numPr>
        <w:jc w:val="both"/>
        <w:rPr>
          <w:rFonts w:ascii="Times New Roman" w:hAnsi="Times New Roman" w:cs="Times New Roman"/>
          <w:sz w:val="24"/>
          <w:szCs w:val="24"/>
        </w:rPr>
      </w:pPr>
      <w:r w:rsidRPr="00EC465C">
        <w:rPr>
          <w:rFonts w:ascii="Times New Roman" w:hAnsi="Times New Roman" w:cs="Times New Roman"/>
          <w:sz w:val="24"/>
          <w:szCs w:val="24"/>
        </w:rPr>
        <w:t xml:space="preserve">Table III: </w:t>
      </w:r>
      <w:r>
        <w:rPr>
          <w:rFonts w:ascii="Times New Roman" w:hAnsi="Times New Roman" w:cs="Times New Roman"/>
          <w:sz w:val="24"/>
          <w:szCs w:val="24"/>
        </w:rPr>
        <w:t>Top 10 Cryptocurrency Platforms</w:t>
      </w:r>
    </w:p>
    <w:p w14:paraId="5F237CA8" w14:textId="1DB5868E" w:rsidR="00EC465C" w:rsidRDefault="00D8299B" w:rsidP="00EC465C">
      <w:pPr>
        <w:pStyle w:val="ListParagraph"/>
        <w:numPr>
          <w:ilvl w:val="0"/>
          <w:numId w:val="9"/>
        </w:numPr>
        <w:jc w:val="both"/>
        <w:rPr>
          <w:rFonts w:ascii="Times New Roman" w:hAnsi="Times New Roman" w:cs="Times New Roman"/>
          <w:sz w:val="24"/>
          <w:szCs w:val="24"/>
        </w:rPr>
      </w:pPr>
      <w:r w:rsidRPr="00EC465C">
        <w:rPr>
          <w:rFonts w:ascii="Times New Roman" w:hAnsi="Times New Roman" w:cs="Times New Roman"/>
          <w:sz w:val="24"/>
          <w:szCs w:val="24"/>
        </w:rPr>
        <w:t xml:space="preserve">Table IV: </w:t>
      </w:r>
      <w:r w:rsidR="00EC465C">
        <w:rPr>
          <w:rFonts w:ascii="Times New Roman" w:hAnsi="Times New Roman" w:cs="Times New Roman"/>
          <w:sz w:val="24"/>
          <w:szCs w:val="24"/>
        </w:rPr>
        <w:t xml:space="preserve">Top 10 Cryptocurrency </w:t>
      </w:r>
      <w:r w:rsidR="00EC465C">
        <w:rPr>
          <w:rFonts w:ascii="Times New Roman" w:hAnsi="Times New Roman" w:cs="Times New Roman"/>
          <w:sz w:val="24"/>
          <w:szCs w:val="24"/>
        </w:rPr>
        <w:t>Wallets</w:t>
      </w:r>
    </w:p>
    <w:p w14:paraId="778033E2" w14:textId="0A9702DB" w:rsidR="00D8299B" w:rsidRPr="00EC465C" w:rsidRDefault="00EC465C" w:rsidP="00EC465C">
      <w:pPr>
        <w:pStyle w:val="ListParagraph"/>
        <w:numPr>
          <w:ilvl w:val="0"/>
          <w:numId w:val="9"/>
        </w:numPr>
        <w:jc w:val="both"/>
        <w:rPr>
          <w:rFonts w:ascii="Times New Roman" w:hAnsi="Times New Roman" w:cs="Times New Roman"/>
          <w:sz w:val="24"/>
          <w:szCs w:val="24"/>
        </w:rPr>
      </w:pPr>
      <w:r w:rsidRPr="00EC465C">
        <w:rPr>
          <w:rFonts w:ascii="Times New Roman" w:hAnsi="Times New Roman" w:cs="Times New Roman"/>
          <w:sz w:val="24"/>
          <w:szCs w:val="24"/>
        </w:rPr>
        <w:t xml:space="preserve">Table V: </w:t>
      </w:r>
      <w:r>
        <w:rPr>
          <w:rFonts w:ascii="Times New Roman" w:hAnsi="Times New Roman" w:cs="Times New Roman"/>
          <w:sz w:val="24"/>
          <w:szCs w:val="24"/>
        </w:rPr>
        <w:t xml:space="preserve">Risk Analysis of the Cryptocurrency Ecosystem </w:t>
      </w:r>
      <w:r w:rsidR="008D6A46">
        <w:rPr>
          <w:rFonts w:ascii="Times New Roman" w:hAnsi="Times New Roman" w:cs="Times New Roman"/>
          <w:sz w:val="24"/>
          <w:szCs w:val="24"/>
        </w:rPr>
        <w:t>concerning</w:t>
      </w:r>
      <w:r>
        <w:rPr>
          <w:rFonts w:ascii="Times New Roman" w:hAnsi="Times New Roman" w:cs="Times New Roman"/>
          <w:sz w:val="24"/>
          <w:szCs w:val="24"/>
        </w:rPr>
        <w:t xml:space="preserve"> Stakeholders </w:t>
      </w:r>
    </w:p>
    <w:p w14:paraId="0C536708" w14:textId="4B014C8C" w:rsidR="00D8299B" w:rsidRPr="00EC465C" w:rsidRDefault="00D8299B" w:rsidP="00EC465C">
      <w:pPr>
        <w:pStyle w:val="ListParagraph"/>
        <w:numPr>
          <w:ilvl w:val="0"/>
          <w:numId w:val="9"/>
        </w:numPr>
        <w:jc w:val="both"/>
        <w:rPr>
          <w:rFonts w:ascii="Times New Roman" w:hAnsi="Times New Roman" w:cs="Times New Roman"/>
          <w:sz w:val="24"/>
          <w:szCs w:val="24"/>
        </w:rPr>
      </w:pPr>
      <w:r w:rsidRPr="00EC465C">
        <w:rPr>
          <w:rFonts w:ascii="Times New Roman" w:hAnsi="Times New Roman" w:cs="Times New Roman"/>
          <w:sz w:val="24"/>
          <w:szCs w:val="24"/>
        </w:rPr>
        <w:t xml:space="preserve">Table VI: </w:t>
      </w:r>
      <w:r w:rsidR="00EC465C">
        <w:rPr>
          <w:rFonts w:ascii="Times New Roman" w:hAnsi="Times New Roman" w:cs="Times New Roman"/>
          <w:sz w:val="24"/>
          <w:szCs w:val="24"/>
        </w:rPr>
        <w:t>C</w:t>
      </w:r>
      <w:r w:rsidR="008D6A46">
        <w:rPr>
          <w:rFonts w:ascii="Times New Roman" w:hAnsi="Times New Roman" w:cs="Times New Roman"/>
          <w:sz w:val="24"/>
          <w:szCs w:val="24"/>
        </w:rPr>
        <w:t>o</w:t>
      </w:r>
      <w:r w:rsidR="00EC465C">
        <w:rPr>
          <w:rFonts w:ascii="Times New Roman" w:hAnsi="Times New Roman" w:cs="Times New Roman"/>
          <w:sz w:val="24"/>
          <w:szCs w:val="24"/>
        </w:rPr>
        <w:t>mparison of the Top 10 Cryptocurrency</w:t>
      </w:r>
    </w:p>
    <w:p w14:paraId="73141699" w14:textId="080DBA8F" w:rsidR="00D8299B" w:rsidRPr="00EC465C" w:rsidRDefault="00D8299B" w:rsidP="00EC465C">
      <w:pPr>
        <w:pStyle w:val="ListParagraph"/>
        <w:numPr>
          <w:ilvl w:val="0"/>
          <w:numId w:val="9"/>
        </w:numPr>
        <w:jc w:val="both"/>
        <w:rPr>
          <w:rFonts w:ascii="Times New Roman" w:hAnsi="Times New Roman" w:cs="Times New Roman"/>
          <w:sz w:val="24"/>
          <w:szCs w:val="24"/>
        </w:rPr>
      </w:pPr>
      <w:r w:rsidRPr="00EC465C">
        <w:rPr>
          <w:rFonts w:ascii="Times New Roman" w:hAnsi="Times New Roman" w:cs="Times New Roman"/>
          <w:sz w:val="24"/>
          <w:szCs w:val="24"/>
        </w:rPr>
        <w:t>Table VII:</w:t>
      </w:r>
      <w:r w:rsidR="00EC465C">
        <w:rPr>
          <w:rFonts w:ascii="Times New Roman" w:hAnsi="Times New Roman" w:cs="Times New Roman"/>
          <w:sz w:val="24"/>
          <w:szCs w:val="24"/>
        </w:rPr>
        <w:t xml:space="preserve"> Requirement &amp; Potential Solutions for Trust Issue</w:t>
      </w:r>
    </w:p>
    <w:p w14:paraId="7DFE1F02" w14:textId="18F88B96" w:rsidR="00D8299B" w:rsidRPr="00EC465C" w:rsidRDefault="00D8299B" w:rsidP="00E053D2">
      <w:pPr>
        <w:jc w:val="center"/>
        <w:rPr>
          <w:rFonts w:ascii="Times New Roman" w:hAnsi="Times New Roman" w:cs="Times New Roman"/>
          <w:sz w:val="24"/>
          <w:szCs w:val="24"/>
        </w:rPr>
      </w:pPr>
    </w:p>
    <w:p w14:paraId="07C6F90D" w14:textId="618422F1" w:rsidR="00E053D2" w:rsidRDefault="00D8299B" w:rsidP="00E053D2">
      <w:pPr>
        <w:jc w:val="center"/>
        <w:rPr>
          <w:rFonts w:ascii="Times New Roman" w:hAnsi="Times New Roman" w:cs="Times New Roman"/>
          <w:b/>
          <w:bCs/>
          <w:sz w:val="24"/>
          <w:szCs w:val="24"/>
          <w:u w:val="single"/>
        </w:rPr>
      </w:pPr>
      <w:r w:rsidRPr="00EC465C">
        <w:rPr>
          <w:rFonts w:ascii="Times New Roman" w:hAnsi="Times New Roman" w:cs="Times New Roman"/>
          <w:b/>
          <w:bCs/>
          <w:sz w:val="24"/>
          <w:szCs w:val="24"/>
          <w:u w:val="single"/>
        </w:rPr>
        <w:t>Limitations</w:t>
      </w:r>
    </w:p>
    <w:p w14:paraId="657AB7B3" w14:textId="774D09F6" w:rsidR="00D8299B" w:rsidRPr="00EC465C" w:rsidRDefault="00D8299B" w:rsidP="00E053D2">
      <w:pPr>
        <w:jc w:val="both"/>
        <w:rPr>
          <w:rFonts w:ascii="Times New Roman" w:hAnsi="Times New Roman" w:cs="Times New Roman"/>
          <w:sz w:val="24"/>
          <w:szCs w:val="24"/>
        </w:rPr>
      </w:pPr>
      <w:r w:rsidRPr="00EC465C">
        <w:rPr>
          <w:rFonts w:ascii="Times New Roman" w:hAnsi="Times New Roman" w:cs="Times New Roman"/>
          <w:sz w:val="24"/>
          <w:szCs w:val="24"/>
        </w:rPr>
        <w:t>Future research can deal with the negative-focus type of the study that analyzes various scams and incentive mechanisms that break trust. For this type of study, the availability of research literature is even narrower.</w:t>
      </w:r>
    </w:p>
    <w:sectPr w:rsidR="00D8299B" w:rsidRPr="00EC4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6F3F"/>
    <w:multiLevelType w:val="hybridMultilevel"/>
    <w:tmpl w:val="DB5E330C"/>
    <w:lvl w:ilvl="0" w:tplc="7778CE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8017F"/>
    <w:multiLevelType w:val="hybridMultilevel"/>
    <w:tmpl w:val="01F6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45A96"/>
    <w:multiLevelType w:val="hybridMultilevel"/>
    <w:tmpl w:val="DE5E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16ED3"/>
    <w:multiLevelType w:val="hybridMultilevel"/>
    <w:tmpl w:val="BF1C32EA"/>
    <w:lvl w:ilvl="0" w:tplc="7778CE44">
      <w:numFmt w:val="bullet"/>
      <w:lvlText w:val="•"/>
      <w:lvlJc w:val="left"/>
      <w:pPr>
        <w:ind w:left="1410" w:hanging="360"/>
      </w:pPr>
      <w:rPr>
        <w:rFonts w:ascii="Times New Roman" w:eastAsiaTheme="minorHAnsi" w:hAnsi="Times New Roman" w:cs="Times New Roman"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4" w15:restartNumberingAfterBreak="0">
    <w:nsid w:val="3AE7672D"/>
    <w:multiLevelType w:val="multilevel"/>
    <w:tmpl w:val="F1FC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B2AB3"/>
    <w:multiLevelType w:val="hybridMultilevel"/>
    <w:tmpl w:val="8556C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C0741E"/>
    <w:multiLevelType w:val="hybridMultilevel"/>
    <w:tmpl w:val="CA66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962B91"/>
    <w:multiLevelType w:val="hybridMultilevel"/>
    <w:tmpl w:val="04E4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033DE3"/>
    <w:multiLevelType w:val="hybridMultilevel"/>
    <w:tmpl w:val="E3CE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6"/>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3NzYzNDAxMDAys7RU0lEKTi0uzszPAykwrQUAAh5oESwAAAA="/>
  </w:docVars>
  <w:rsids>
    <w:rsidRoot w:val="0013381B"/>
    <w:rsid w:val="000A1408"/>
    <w:rsid w:val="000E3830"/>
    <w:rsid w:val="0013381B"/>
    <w:rsid w:val="001A5792"/>
    <w:rsid w:val="00205DDB"/>
    <w:rsid w:val="00340167"/>
    <w:rsid w:val="003C2129"/>
    <w:rsid w:val="005B4D1D"/>
    <w:rsid w:val="005B5969"/>
    <w:rsid w:val="00675618"/>
    <w:rsid w:val="006F2296"/>
    <w:rsid w:val="008D6A46"/>
    <w:rsid w:val="009F7ABC"/>
    <w:rsid w:val="00B32C7F"/>
    <w:rsid w:val="00B94E02"/>
    <w:rsid w:val="00C211A0"/>
    <w:rsid w:val="00C329FC"/>
    <w:rsid w:val="00D51769"/>
    <w:rsid w:val="00D8299B"/>
    <w:rsid w:val="00E053D2"/>
    <w:rsid w:val="00E51D6F"/>
    <w:rsid w:val="00EC465C"/>
    <w:rsid w:val="00F75892"/>
    <w:rsid w:val="00FB2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D291"/>
  <w15:chartTrackingRefBased/>
  <w15:docId w15:val="{4FDAD0DA-CD9B-4E8C-9714-BEF91EF31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E3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408"/>
    <w:pPr>
      <w:ind w:left="720"/>
      <w:contextualSpacing/>
    </w:pPr>
  </w:style>
  <w:style w:type="character" w:customStyle="1" w:styleId="Heading2Char">
    <w:name w:val="Heading 2 Char"/>
    <w:basedOn w:val="DefaultParagraphFont"/>
    <w:link w:val="Heading2"/>
    <w:uiPriority w:val="9"/>
    <w:rsid w:val="000E38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4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mart_C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itizens" TargetMode="External"/><Relationship Id="rId5" Type="http://schemas.openxmlformats.org/officeDocument/2006/relationships/hyperlink" Target="https://en.wikipedia.org/wiki/Information_and_Communication_Technolog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0D7CD7-469A-40EE-AC8D-35465BD1CC9A}">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211</TotalTime>
  <Pages>1</Pages>
  <Words>2108</Words>
  <Characters>12019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Junior Samay</dc:creator>
  <cp:keywords/>
  <dc:description/>
  <cp:lastModifiedBy>Saha Junior Samay</cp:lastModifiedBy>
  <cp:revision>22</cp:revision>
  <dcterms:created xsi:type="dcterms:W3CDTF">2021-05-29T14:53:00Z</dcterms:created>
  <dcterms:modified xsi:type="dcterms:W3CDTF">2021-06-02T13:15:00Z</dcterms:modified>
</cp:coreProperties>
</file>