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Partie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Etape 2 b. 1) 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 0 - 15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4) show startup-config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5) Car il n’y a pas de configuration installée dans le routeur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Partie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Etape 2 login est requis pour se connecter au routeur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Etape 7 b. le mdp est chiffré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c. car il est chiffré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Etape 8 chiffré à cause de la commande service password-encryption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Partie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Etape 1 1) A chaque connexion au switch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2) Pour éviter de mauvaises manipulations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Partie 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Etape 2 copy run start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Etape 3 show startup-config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Les mdp sont cryptée et le motd a changé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