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9F692" w14:textId="77777777" w:rsidR="00A35701" w:rsidRPr="00A35701" w:rsidRDefault="00A35701" w:rsidP="00A35701">
      <w:pPr>
        <w:spacing w:after="0" w:line="240" w:lineRule="auto"/>
        <w:rPr>
          <w:rFonts w:ascii="Arial" w:eastAsia="Times New Roman" w:hAnsi="Arial" w:cs="Arial"/>
          <w:color w:val="484D52"/>
          <w:sz w:val="24"/>
          <w:szCs w:val="24"/>
          <w:lang w:eastAsia="fr-FR"/>
        </w:rPr>
      </w:pPr>
      <w:bookmarkStart w:id="0" w:name="_GoBack"/>
      <w:bookmarkEnd w:id="0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Les commandes de configuration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 xml:space="preserve">- Passer </w:t>
      </w:r>
      <w:r>
        <w:rPr>
          <w:rFonts w:ascii="Arial" w:eastAsia="Times New Roman" w:hAnsi="Arial" w:cs="Arial"/>
          <w:color w:val="484D52"/>
          <w:sz w:val="24"/>
          <w:szCs w:val="24"/>
          <w:lang w:eastAsia="fr-FR"/>
        </w:rPr>
        <w:t>en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mode privilégié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Router&gt; enable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Switch&gt; enable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bookmarkStart w:id="1" w:name="more"/>
      <w:bookmarkEnd w:id="1"/>
    </w:p>
    <w:p w14:paraId="5035271D" w14:textId="77777777" w:rsidR="00A35701" w:rsidRPr="00A35701" w:rsidRDefault="00A35701" w:rsidP="00A35701">
      <w:pPr>
        <w:spacing w:after="0" w:line="240" w:lineRule="auto"/>
        <w:rPr>
          <w:rFonts w:ascii="Arial" w:eastAsia="Times New Roman" w:hAnsi="Arial" w:cs="Arial"/>
          <w:color w:val="484D52"/>
          <w:sz w:val="24"/>
          <w:szCs w:val="24"/>
          <w:lang w:eastAsia="fr-FR"/>
        </w:rPr>
      </w:pP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Passer à la mode de configuration globale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Router# configure terminal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Switch# configure terminal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Renommer les noms d’hôtes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hostname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‘Nouveau Nom’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Switch(config)#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hostname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‘Nouveau Nom’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 xml:space="preserve">- Configurer l’interface </w:t>
      </w:r>
      <w:proofErr w:type="spellStart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interface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address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‘@’ ‘masque de sous réseau’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no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shutdown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Configurer l’interface Serial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Router(config)# interface serial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Router(config(if)#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adresse ‘@’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clock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rate ‘nombre’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no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shutdown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Attribuer le mot de passe à l’accès par terminal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Router(config)# line console 0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Router(config-line)#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password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‘mot de passe’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Router(config-line)# login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Router(config-line)#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lastRenderedPageBreak/>
        <w:t>- Attribuer le mot de passe à l’accès par telnet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line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vty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0 4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Router(config-line)#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password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‘mot de passe’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Router(config-line)# login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Router(config-line)#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Attribuer le mot de passe par mode privilégié (non crypté)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Enable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password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‘mot de passe’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Attribuer le mot de passe par mode privilégié (crypté)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Router(config)# Enable secret ‘mot de passe’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Configurer la connexion synchrone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line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vty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0 4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Router(config-line)#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logging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synchronous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Router(config-line)# exit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Router(config)# line con 0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Router(config-line)#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logging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synchronous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Router(config-line)#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Désactiver la recherche DNS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no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domain-lookup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Attribuer au routeur la bannière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banner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motd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# ‘le message’ #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Définir les routes statiques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route ‘@ réseau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distinataire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‘masque’ ‘@ de l’interface suivante’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Configurer le routage dynamique par le protocole de routage ‘RIP’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Router(config)# router rip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version ‘1/2’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network ‘@ de réseau voisin 1’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network ‘@ de réseau voisin 2’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lastRenderedPageBreak/>
        <w:t>Router(config-router)# network ‘@ de réseau voisin n’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exit</w:t>
      </w:r>
    </w:p>
    <w:p w14:paraId="222A68D7" w14:textId="77777777" w:rsidR="00A35701" w:rsidRPr="00A35701" w:rsidRDefault="00A35701" w:rsidP="00A35701">
      <w:pPr>
        <w:spacing w:after="0" w:line="240" w:lineRule="auto"/>
        <w:jc w:val="center"/>
        <w:rPr>
          <w:rFonts w:ascii="Arial" w:eastAsia="Times New Roman" w:hAnsi="Arial" w:cs="Arial"/>
          <w:color w:val="484D52"/>
          <w:sz w:val="24"/>
          <w:szCs w:val="24"/>
          <w:lang w:eastAsia="fr-FR"/>
        </w:rPr>
      </w:pPr>
    </w:p>
    <w:p w14:paraId="5004C9C2" w14:textId="77777777" w:rsidR="00A35701" w:rsidRDefault="00A35701" w:rsidP="00A35701">
      <w:pPr>
        <w:spacing w:after="0" w:line="240" w:lineRule="auto"/>
        <w:rPr>
          <w:rFonts w:ascii="Arial" w:eastAsia="Times New Roman" w:hAnsi="Arial" w:cs="Arial"/>
          <w:color w:val="484D52"/>
          <w:sz w:val="24"/>
          <w:szCs w:val="24"/>
          <w:lang w:eastAsia="fr-FR"/>
        </w:rPr>
      </w:pP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- Configurer le routage dynamique par le protocole de routage ‘EIGRP’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router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eigrp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1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network ‘@ de réseau voisin 1’ ‘masque générique’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network ‘@ de réseau voisin 2’ ‘masque générique’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network ‘@ de réseau voisin n’ ‘masque générique’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Configurer le routage dynamique par le protocole de routage ‘OSPF’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router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ospf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1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network ‘@ de réseau voisin 1’ ‘masque générique’ area 0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network ‘@ de réseau voisin 2’ ‘masque générique’ area 0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network ‘@ de réseau voisin n’ ‘masque générique’ area 0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Router(config-router)#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 xml:space="preserve">- Les </w:t>
      </w:r>
      <w:proofErr w:type="spellStart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ACLs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Standard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access-list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‘1-99’ ‘permit/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deny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‘préfixe/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‘masque générique/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Router(config)# interface ‘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/serial’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access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-group ‘1-99’ ‘in/out’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 xml:space="preserve">- Les </w:t>
      </w:r>
      <w:proofErr w:type="spellStart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ACLs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étendues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Router(config)#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access-list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‘100-199’ ‘permit/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deny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‘protocole’ ‘@IP source/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‘masque générique’ ‘Opérateur’ ‘nom/numéro de port d’un opérant’ ‘@IP destinataire/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’ ‘masque générique’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established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Router(config)# interface ‘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/serial’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access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-group ‘100-199’ ‘in/out’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 xml:space="preserve">- Les </w:t>
      </w:r>
      <w:proofErr w:type="spellStart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ACLs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nommées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access-list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‘standard/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extended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‘1-99/100-199’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lastRenderedPageBreak/>
        <w:t xml:space="preserve">Router(config-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std-nacl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ext-nacl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)# ‘permit/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deny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‘préfixe/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‘masque générique/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/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‘permit/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deny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‘protocole’ ‘@IP source/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‘masque générique’ ‘Opérateur’ ‘nom/numéro de port d’un opérant’ ‘@IP destinataire/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’ ‘masque générique’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established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Router(config)# interface ‘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/serial’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access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-group ‘1-99/100-199’ ‘in/ou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t’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Créer les VLANs dans un Switch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Switch(config)# vlan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Switch(config-vlan)#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name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‘nom’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Switch(config-vlan)#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Définir les adresses IP au VLANS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Switch(config)# interface vlan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Switch(config-if)#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address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‘@IP’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Switch(config-if)# no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shutdown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Switch(config-if)#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 xml:space="preserve">- Attribuer les ports au </w:t>
      </w:r>
      <w:proofErr w:type="spellStart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VLANs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indiquants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Switch(config)# interface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Switch(config-if)#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switchport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access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vlan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Switch(config-if)#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Créer l’agrégation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Switch(config)# interface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Switch(config-if)#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switchport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mode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trunk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Switch(config-if)#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Créer les sous interfaces dans le routeur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interface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 d’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interface’.‘numéro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de vlan’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)# encapsulation dot1Q ‘numéro de vlan’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address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‘@IP’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lastRenderedPageBreak/>
        <w:t>Router(config-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)# no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shutdown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Définir un switch comme un serveur VTP et créer les VLANs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Switch(config)#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vtp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domain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‘nom de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domain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Switch(config)#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vtp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mode server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Switch(config)# vlan ‘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num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Switch(config-vlan)#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name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‘nom’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Switch(config-vlan)#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Définir un switch comme un client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Switch(config)#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vtp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domain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‘nom de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domain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Switch(config)#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vtp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mode client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Fixer un Switch comme un pont racine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Switch(config)#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spanning-tree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vlan 1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root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primary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Fixer un Switch comme un pont secondaire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Switch(config)#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spanning-tree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vlan 1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root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secondary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Changer la priorité d’un Switch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Switch(config)#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spanning-tree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vlan 1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priority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‘0-61440’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Changer la priorité d’un port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Switch(config)# interface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Switch(config-if)#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spanning-tree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vlan 1 port-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priority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‘0-240’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Switch(config-if)#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</w:p>
    <w:p w14:paraId="62BD0685" w14:textId="77777777" w:rsidR="00A35701" w:rsidRDefault="00A35701" w:rsidP="00A35701">
      <w:pPr>
        <w:spacing w:after="0" w:line="240" w:lineRule="auto"/>
        <w:rPr>
          <w:rFonts w:ascii="Arial" w:eastAsia="Times New Roman" w:hAnsi="Arial" w:cs="Arial"/>
          <w:color w:val="484D52"/>
          <w:sz w:val="24"/>
          <w:szCs w:val="24"/>
          <w:lang w:eastAsia="fr-FR"/>
        </w:rPr>
      </w:pPr>
    </w:p>
    <w:p w14:paraId="08AFFD81" w14:textId="77777777" w:rsidR="00A35701" w:rsidRDefault="00A35701" w:rsidP="00A35701">
      <w:pPr>
        <w:spacing w:after="0" w:line="240" w:lineRule="auto"/>
        <w:rPr>
          <w:rFonts w:ascii="Arial" w:eastAsia="Times New Roman" w:hAnsi="Arial" w:cs="Arial"/>
          <w:color w:val="484D52"/>
          <w:sz w:val="24"/>
          <w:szCs w:val="24"/>
          <w:lang w:eastAsia="fr-FR"/>
        </w:rPr>
      </w:pPr>
    </w:p>
    <w:p w14:paraId="629CE187" w14:textId="4AD51C1A" w:rsidR="00A35701" w:rsidRPr="00A35701" w:rsidRDefault="00A35701" w:rsidP="00A35701">
      <w:pPr>
        <w:spacing w:after="0" w:line="240" w:lineRule="auto"/>
        <w:rPr>
          <w:rFonts w:ascii="Arial" w:eastAsia="Times New Roman" w:hAnsi="Arial" w:cs="Arial"/>
          <w:color w:val="484D52"/>
          <w:sz w:val="24"/>
          <w:szCs w:val="24"/>
          <w:lang w:eastAsia="fr-FR"/>
        </w:rPr>
      </w:pP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lastRenderedPageBreak/>
        <w:t>- Configurer le service DHCP dans un routeur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dhcp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excluded-address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‘@IP à exclure’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dhcp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pool ‘nom de la plage’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dhcp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-config)# network ‘@ réseau’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dhcp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-config)# default-router ‘@IP de la passerelle’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dhcp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-config)#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dns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-server ‘@IP du serveur DNS’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dhcp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-config)#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Définir le routeur un agent de relais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interface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helper-address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‘@IP du serveur DHCP’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Configurer NAT statique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inside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source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static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‘@IP local interne’ ‘@IP globale interne’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Router(config)# interface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inside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Router(config)# interface serial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outside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Configurer NAT dynamique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pool ‘nom de la plage’ ‘premier @IP de la plage’ ‘dernier @IP de la plage’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netmask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access-list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‘1-99’ ‘permit/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deny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‘@IP du réseau à transférer/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inside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source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list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‘1-99’ pool ‘nom de la plage’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Router(config)# interface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inside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Router(config)# interface serial ‘numéro’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outside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lastRenderedPageBreak/>
        <w:t>- Configurer la surcharge NAT (PAT) pour une adresse IP publique unique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access-list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‘1-99’ ‘permit/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deny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‘@IP à transférer/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‘masque générique’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inside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source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list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‘1-99’ interface serial ‘numéro’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overload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Router(config)# interface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inside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Router(config)# interface serial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outside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Configurer la surcharge NAT (PAT) pour une plage d’adresses IP publique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access-list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‘1-99’ ‘permit/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deny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‘@IP à transférer/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any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’ ‘masque générique’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pool ‘nom de la plage’ ‘premier @IP de la plage’ ‘dernier @IP de la plage’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netmask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inside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source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list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‘1-99’ pool ‘nom de la plage’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overload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Router(config)# interface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fastEthernet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inside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Router(config)# interface serial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outside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Configurer le protocole PPP avec l’authentification PAP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username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‘nom de deuxième Routeur’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password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‘mot de passe’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Router(config)# interface serial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encapsulation ppp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ppp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authentication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pap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Router(config-if)# ppp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pap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sent-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username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‘nom de deuxième Routeur’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password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‘mot de passe’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Configurer le protocole PPP avec l’authentification CHAP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Router(config)#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username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‘nom de deuxième Routeur’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password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‘mot de passe’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Router(config)# interface serial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encapsulation ppp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lastRenderedPageBreak/>
        <w:t xml:space="preserve">Router(config-if)# ppp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authentication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chap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Router(config-if)# exi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Configurer les DLCI sous Frame Relay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S0: 102 = R1-R2 S1: 201 = R2-R1 S3: 301 = R3-R1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103 = R1-R3 203 = R2-R3 302 = R3-R2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 xml:space="preserve">- Configuration de frame </w:t>
      </w:r>
      <w:proofErr w:type="spellStart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avec la liaison multi-</w:t>
      </w:r>
      <w:proofErr w:type="spellStart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link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: (exemple de 3 routeurs)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Dans le Routeur 1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Router1(config)# interface serial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Router1(config(if)#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adresse ‘@’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Router1(config-if)#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clock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rate ‘nombre’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Router1(config-if)# no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shutdown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Router1(config-if)# encapsulation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Router1(config-if)#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map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‘@de deuxième Routeur’ 102 broadcast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Router1(config-if)#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map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‘@de troisième Routeur’ 103 broadcast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Router1(config-if)#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Dans le Routeur 2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Router2(config)# interface serial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Router2(config(if)#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adresse ‘@’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Router2(config-if)#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clock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rate ‘nombre’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Router2(config-if)# no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shutdown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Router2(config-if)# encapsulation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Router2(config-if)#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map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‘@de deuxième Routeur’ 201 broadcast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Router2(config-if)#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map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‘@de troisième Routeur’ 203 broadcast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Router2(config-if)#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Dans le Routeur 3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Router3(config)# interface serial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Router3(config(if)#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adresse ‘@’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Router3(config-if)#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clock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rate ‘nombre’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Router3(config-if)# no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shutdown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Router3(config-if)# encapsulation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lastRenderedPageBreak/>
        <w:t>Router3(config-if)#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map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‘@de deuxième Routeur’ 301 broadcast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Router3(config-if)#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map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‘@de troisième Routeur’ 302 broadcast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Router3(config-if)#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 xml:space="preserve">- Configuration de frame </w:t>
      </w:r>
      <w:proofErr w:type="spellStart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avec la liaison point-to-point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Dans le Routeur 1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Router1(config)# interface serial ‘numéro’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Router1(config(if)# no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adresse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 xml:space="preserve">Router1(config-if)# no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shutdown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Router1(config-if)# encapsulation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Router1(config-if)# exit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Router1(config)# interface serial ‘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numéro’.‘numéro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DLCI’ point-to-point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Router1(config-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address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‘@IP’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Router1(config-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)#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interface-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dlci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 DLCI’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Router1(config-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Dans le Routeur 2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Router2(config)# interface serial ‘numéro’. ‘numéro DLCI’ point-to-point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</w:r>
      <w:proofErr w:type="gram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Router2(</w:t>
      </w:r>
      <w:proofErr w:type="gram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address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‘@IP’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Router2(config-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)#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interface-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dlci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 DLCI’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Router2(config-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Dans le Routeur 3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Router3(config)# interface serial ‘numéro’. ‘numéro DLCI’ point-to-point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Router3(config-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)#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address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‘@IP’ ‘masque’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Router3(config-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)# frame-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relay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interface-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dlci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‘numéro DLCI’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Router3(config-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subif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)# exit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Enregistrer les configuration dans NVRAM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router# copy running-config startup-config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Les commandes d’affichages: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la configuration en cours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router# show running-config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lastRenderedPageBreak/>
        <w:br/>
        <w:t>- Afficher la configuration enregistrée dans NVRAM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router# show startup-config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les interfaces avec leurs informations en brief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router# show interfaces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 xml:space="preserve">- Afficher les </w:t>
      </w:r>
      <w:proofErr w:type="spellStart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ACLs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router# show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access-lists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‘1-199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’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toutes les commandes tapées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router# show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history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la table de routage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router# show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route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la configuration DHCP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router# show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dhcp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binding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les informations du service NAT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router# show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nat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‘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statistics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/translations’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les informations de protocole de routage RIP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router# show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rip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database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les informations de protocole de routage OSPF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router# show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ospf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database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les informations de protocole de routage EIGRP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router# show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ip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eigrp</w:t>
      </w:r>
      <w:proofErr w:type="spellEnd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database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 xml:space="preserve">- Afficher l’heure ainsi que la date du </w:t>
      </w:r>
      <w:proofErr w:type="spellStart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>systèème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t xml:space="preserve">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router# show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clock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lastRenderedPageBreak/>
        <w:br/>
        <w:t>- Afficher les informations de protocole VTP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switch# show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vtp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les informations de protocole STP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 xml:space="preserve">Switch# show </w:t>
      </w:r>
      <w:proofErr w:type="spellStart"/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spanning-tree</w:t>
      </w:r>
      <w:proofErr w:type="spellEnd"/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les VLANs en brief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Switch# show vlan brief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Pour plus d’infos sur n’importe quelle commande ou bien sur n’importe quelle mode ainsi que leurs commandes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les commandes de la mode privilégié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Router# ?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Switch# ?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les commandes de la mode de configuration globale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Router(config)# ?</w:t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br/>
        <w:t>Switch(config)# ?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  <w:t>- Afficher les informations sur n’importe quelle commande :</w:t>
      </w:r>
      <w:r w:rsidRPr="00A35701">
        <w:rPr>
          <w:rFonts w:ascii="Arial" w:eastAsia="Times New Roman" w:hAnsi="Arial" w:cs="Arial"/>
          <w:color w:val="484D52"/>
          <w:sz w:val="24"/>
          <w:szCs w:val="24"/>
          <w:lang w:eastAsia="fr-FR"/>
        </w:rPr>
        <w:br/>
      </w:r>
      <w:r w:rsidRPr="00A35701">
        <w:rPr>
          <w:rFonts w:ascii="Arial" w:eastAsia="Times New Roman" w:hAnsi="Arial" w:cs="Arial"/>
          <w:b/>
          <w:bCs/>
          <w:color w:val="484D52"/>
          <w:sz w:val="24"/>
          <w:szCs w:val="24"/>
          <w:lang w:eastAsia="fr-FR"/>
        </w:rPr>
        <w:t>Router# ‘commande’ ?</w:t>
      </w:r>
    </w:p>
    <w:p w14:paraId="3784E391" w14:textId="78CD2F15" w:rsidR="00FB0F94" w:rsidRDefault="00053207"/>
    <w:p w14:paraId="79B90BC9" w14:textId="57241E5B" w:rsidR="00C77CAF" w:rsidRPr="00C77CAF" w:rsidRDefault="00C77CAF" w:rsidP="00C77CAF">
      <w:pPr>
        <w:rPr>
          <w:rFonts w:ascii="Helvetica" w:hAnsi="Helvetica" w:cs="Helvetica"/>
          <w:color w:val="333333"/>
          <w:sz w:val="24"/>
          <w:szCs w:val="24"/>
        </w:rPr>
      </w:pPr>
      <w:r w:rsidRPr="00C77CAF">
        <w:rPr>
          <w:rFonts w:ascii="Helvetica" w:hAnsi="Helvetica" w:cs="Helvetica"/>
          <w:color w:val="333333"/>
          <w:sz w:val="24"/>
          <w:szCs w:val="24"/>
        </w:rPr>
        <w:t>- Pour chiffrer les mots de passe, utilisez la commande de configuration globale :</w:t>
      </w:r>
    </w:p>
    <w:p w14:paraId="4F9A7818" w14:textId="23545A31" w:rsidR="00C77CAF" w:rsidRDefault="00C77CAF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  <w:proofErr w:type="gramStart"/>
      <w:r w:rsidRPr="00C77CAF">
        <w:rPr>
          <w:rFonts w:ascii="Helvetica" w:hAnsi="Helvetica" w:cs="Helvetica"/>
          <w:b/>
          <w:bCs/>
          <w:color w:val="333333"/>
          <w:sz w:val="24"/>
          <w:szCs w:val="24"/>
        </w:rPr>
        <w:t>service</w:t>
      </w:r>
      <w:proofErr w:type="gramEnd"/>
      <w:r w:rsidRPr="00C77CAF">
        <w:rPr>
          <w:rFonts w:ascii="Helvetica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C77CAF">
        <w:rPr>
          <w:rFonts w:ascii="Helvetica" w:hAnsi="Helvetica" w:cs="Helvetica"/>
          <w:b/>
          <w:bCs/>
          <w:color w:val="333333"/>
          <w:sz w:val="24"/>
          <w:szCs w:val="24"/>
        </w:rPr>
        <w:t>password-encryption</w:t>
      </w:r>
      <w:proofErr w:type="spellEnd"/>
    </w:p>
    <w:p w14:paraId="46BFB8D0" w14:textId="008E1038" w:rsidR="00C77CAF" w:rsidRDefault="00C77CAF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606B9EC8" w14:textId="134DEFF5" w:rsidR="00C77CAF" w:rsidRDefault="00C77CAF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6001E62B" w14:textId="6318CF85" w:rsidR="00C77CAF" w:rsidRDefault="00C77CAF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3265C055" w14:textId="4B2992BE" w:rsidR="00C77CAF" w:rsidRDefault="00C77CAF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2CBE0C29" w14:textId="3264A9CD" w:rsidR="00C77CAF" w:rsidRDefault="00C77CAF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417EB0B5" w14:textId="34585521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653D5AB" wp14:editId="3BC691DB">
            <wp:simplePos x="0" y="0"/>
            <wp:positionH relativeFrom="margin">
              <wp:align>center</wp:align>
            </wp:positionH>
            <wp:positionV relativeFrom="paragraph">
              <wp:posOffset>265726</wp:posOffset>
            </wp:positionV>
            <wp:extent cx="9411823" cy="465706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1823" cy="465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14216" w14:textId="7C0BF102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2790E72A" w14:textId="76A53618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2C3B079C" w14:textId="7842C3A4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5D975936" w14:textId="12465572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2F48AE50" w14:textId="1253F9DF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3AA5AC70" w14:textId="00D52905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0C93609D" w14:textId="0CEE1891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25313421" w14:textId="6BA98FB8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62FB711A" w14:textId="632EE037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185C7BCB" w14:textId="2F05DE1C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0F2696F7" w14:textId="567A3D73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2A9435B4" w14:textId="12DCF477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419B23F1" w14:textId="77BE9C8E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6688E2C7" w14:textId="2C70DB6A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009E334D" w14:textId="5022B084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5DDAA3D9" w14:textId="27CCB6B7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738A601F" w14:textId="1E9676B5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0D54B188" w14:textId="052B7598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6F4AEAC2" w14:textId="7B8E72F7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01878287" wp14:editId="6FE58D4F">
            <wp:simplePos x="0" y="0"/>
            <wp:positionH relativeFrom="margin">
              <wp:posOffset>4882220</wp:posOffset>
            </wp:positionH>
            <wp:positionV relativeFrom="paragraph">
              <wp:posOffset>-639711</wp:posOffset>
            </wp:positionV>
            <wp:extent cx="4518837" cy="2665998"/>
            <wp:effectExtent l="0" t="0" r="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837" cy="2665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BA7364F" wp14:editId="03D4C096">
            <wp:simplePos x="0" y="0"/>
            <wp:positionH relativeFrom="column">
              <wp:posOffset>-580110</wp:posOffset>
            </wp:positionH>
            <wp:positionV relativeFrom="paragraph">
              <wp:posOffset>-697806</wp:posOffset>
            </wp:positionV>
            <wp:extent cx="5334000" cy="261937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B1A57" w14:textId="3FDCA29B" w:rsidR="00034E18" w:rsidRDefault="00034E18" w:rsidP="00C77CA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</w:p>
    <w:p w14:paraId="2469CBE8" w14:textId="6F85FF4F" w:rsidR="00C77CAF" w:rsidRDefault="00C77CAF" w:rsidP="00C77CAF">
      <w:pPr>
        <w:rPr>
          <w:sz w:val="24"/>
          <w:szCs w:val="24"/>
        </w:rPr>
      </w:pPr>
    </w:p>
    <w:p w14:paraId="5BB7BE42" w14:textId="425565C7" w:rsidR="00034E18" w:rsidRDefault="00034E18" w:rsidP="00C77CAF">
      <w:pPr>
        <w:rPr>
          <w:sz w:val="24"/>
          <w:szCs w:val="24"/>
        </w:rPr>
      </w:pPr>
    </w:p>
    <w:p w14:paraId="4242D55A" w14:textId="4728FC09" w:rsidR="00034E18" w:rsidRDefault="00034E18" w:rsidP="00C77CAF">
      <w:pPr>
        <w:rPr>
          <w:sz w:val="24"/>
          <w:szCs w:val="24"/>
        </w:rPr>
      </w:pPr>
    </w:p>
    <w:p w14:paraId="6E11507A" w14:textId="16FC3791" w:rsidR="00034E18" w:rsidRDefault="00034E18" w:rsidP="00C77CAF">
      <w:pPr>
        <w:rPr>
          <w:sz w:val="24"/>
          <w:szCs w:val="24"/>
        </w:rPr>
      </w:pPr>
    </w:p>
    <w:p w14:paraId="7AD660E1" w14:textId="3186768B" w:rsidR="00034E18" w:rsidRDefault="00034E18" w:rsidP="00C77CAF">
      <w:pPr>
        <w:rPr>
          <w:sz w:val="24"/>
          <w:szCs w:val="24"/>
        </w:rPr>
      </w:pPr>
    </w:p>
    <w:p w14:paraId="33AF24FA" w14:textId="0E7E776F" w:rsidR="00034E18" w:rsidRDefault="00034E18" w:rsidP="00C77CAF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4F64EEA" wp14:editId="28BA5125">
            <wp:simplePos x="0" y="0"/>
            <wp:positionH relativeFrom="column">
              <wp:posOffset>354375</wp:posOffset>
            </wp:positionH>
            <wp:positionV relativeFrom="paragraph">
              <wp:posOffset>91115</wp:posOffset>
            </wp:positionV>
            <wp:extent cx="8020050" cy="41529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64539" w14:textId="4448C660" w:rsidR="00034E18" w:rsidRDefault="00034E18" w:rsidP="00C77CAF">
      <w:pPr>
        <w:rPr>
          <w:sz w:val="24"/>
          <w:szCs w:val="24"/>
        </w:rPr>
      </w:pPr>
    </w:p>
    <w:p w14:paraId="07EAC7D8" w14:textId="681F4218" w:rsidR="00034E18" w:rsidRDefault="00034E18" w:rsidP="00C77CAF">
      <w:pPr>
        <w:rPr>
          <w:sz w:val="24"/>
          <w:szCs w:val="24"/>
        </w:rPr>
      </w:pPr>
    </w:p>
    <w:p w14:paraId="31D8B042" w14:textId="3EDA4221" w:rsidR="00034E18" w:rsidRDefault="00034E18" w:rsidP="00C77CAF">
      <w:pPr>
        <w:rPr>
          <w:sz w:val="24"/>
          <w:szCs w:val="24"/>
        </w:rPr>
      </w:pPr>
    </w:p>
    <w:p w14:paraId="3D39177F" w14:textId="31FE7332" w:rsidR="00034E18" w:rsidRDefault="00034E18" w:rsidP="00C77CAF">
      <w:pPr>
        <w:rPr>
          <w:sz w:val="24"/>
          <w:szCs w:val="24"/>
        </w:rPr>
      </w:pPr>
    </w:p>
    <w:p w14:paraId="13E3BE83" w14:textId="17E7E584" w:rsidR="00034E18" w:rsidRDefault="00034E18" w:rsidP="00C77CAF">
      <w:pPr>
        <w:rPr>
          <w:sz w:val="24"/>
          <w:szCs w:val="24"/>
        </w:rPr>
      </w:pPr>
    </w:p>
    <w:p w14:paraId="43EFFEF4" w14:textId="0ED7932F" w:rsidR="00034E18" w:rsidRDefault="00034E18" w:rsidP="00C77CAF">
      <w:pPr>
        <w:rPr>
          <w:sz w:val="24"/>
          <w:szCs w:val="24"/>
        </w:rPr>
      </w:pPr>
    </w:p>
    <w:p w14:paraId="59EB6E8B" w14:textId="7AA8AA94" w:rsidR="00034E18" w:rsidRDefault="00034E18" w:rsidP="00C77CAF">
      <w:pPr>
        <w:rPr>
          <w:sz w:val="24"/>
          <w:szCs w:val="24"/>
        </w:rPr>
      </w:pPr>
    </w:p>
    <w:p w14:paraId="750228D7" w14:textId="47FBF1A0" w:rsidR="00034E18" w:rsidRDefault="00034E18" w:rsidP="00C77CAF">
      <w:pPr>
        <w:rPr>
          <w:sz w:val="24"/>
          <w:szCs w:val="24"/>
        </w:rPr>
      </w:pPr>
    </w:p>
    <w:p w14:paraId="7B4F53A3" w14:textId="3C4FB147" w:rsidR="00034E18" w:rsidRDefault="00034E18" w:rsidP="00C77CAF">
      <w:pPr>
        <w:rPr>
          <w:sz w:val="24"/>
          <w:szCs w:val="24"/>
        </w:rPr>
      </w:pPr>
    </w:p>
    <w:p w14:paraId="54BD5B41" w14:textId="729CEFD0" w:rsidR="00034E18" w:rsidRDefault="00034E18" w:rsidP="00C77CAF">
      <w:pPr>
        <w:rPr>
          <w:sz w:val="24"/>
          <w:szCs w:val="24"/>
        </w:rPr>
      </w:pPr>
    </w:p>
    <w:p w14:paraId="08C348DB" w14:textId="65F37034" w:rsidR="00034E18" w:rsidRDefault="00034E18" w:rsidP="00C77CAF">
      <w:pPr>
        <w:rPr>
          <w:sz w:val="24"/>
          <w:szCs w:val="24"/>
        </w:rPr>
      </w:pPr>
    </w:p>
    <w:p w14:paraId="034C72E0" w14:textId="672DDE04" w:rsidR="00034E18" w:rsidRDefault="00E365D6" w:rsidP="00C77CAF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48154741" wp14:editId="769E4A2A">
            <wp:simplePos x="0" y="0"/>
            <wp:positionH relativeFrom="column">
              <wp:posOffset>4092322</wp:posOffset>
            </wp:positionH>
            <wp:positionV relativeFrom="paragraph">
              <wp:posOffset>-708409</wp:posOffset>
            </wp:positionV>
            <wp:extent cx="5547657" cy="3893274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789" cy="3900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E18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A62C60C" wp14:editId="56B335E8">
            <wp:simplePos x="0" y="0"/>
            <wp:positionH relativeFrom="margin">
              <wp:posOffset>-602082</wp:posOffset>
            </wp:positionH>
            <wp:positionV relativeFrom="paragraph">
              <wp:posOffset>-506390</wp:posOffset>
            </wp:positionV>
            <wp:extent cx="4774018" cy="3691384"/>
            <wp:effectExtent l="0" t="0" r="762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71" cy="3698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9FF8A" w14:textId="53842426" w:rsidR="00034E18" w:rsidRDefault="00034E18" w:rsidP="00C77CAF">
      <w:pPr>
        <w:rPr>
          <w:sz w:val="24"/>
          <w:szCs w:val="24"/>
        </w:rPr>
      </w:pPr>
    </w:p>
    <w:p w14:paraId="6F0FBA6E" w14:textId="4D8F356E" w:rsidR="00034E18" w:rsidRDefault="00034E18" w:rsidP="00C77CAF">
      <w:pPr>
        <w:rPr>
          <w:sz w:val="24"/>
          <w:szCs w:val="24"/>
        </w:rPr>
      </w:pPr>
    </w:p>
    <w:p w14:paraId="6AF331F8" w14:textId="001D6F6C" w:rsidR="00034E18" w:rsidRDefault="00034E18" w:rsidP="00C77CAF">
      <w:pPr>
        <w:rPr>
          <w:sz w:val="24"/>
          <w:szCs w:val="24"/>
        </w:rPr>
      </w:pPr>
    </w:p>
    <w:p w14:paraId="7DB53E14" w14:textId="0D28C853" w:rsidR="00034E18" w:rsidRDefault="00034E18" w:rsidP="00C77CAF">
      <w:pPr>
        <w:rPr>
          <w:sz w:val="24"/>
          <w:szCs w:val="24"/>
        </w:rPr>
      </w:pPr>
    </w:p>
    <w:p w14:paraId="156BAC71" w14:textId="25A3DE8C" w:rsidR="00034E18" w:rsidRDefault="00034E18" w:rsidP="00C77CAF">
      <w:pPr>
        <w:rPr>
          <w:sz w:val="24"/>
          <w:szCs w:val="24"/>
        </w:rPr>
      </w:pPr>
    </w:p>
    <w:p w14:paraId="00E0F6EA" w14:textId="393CA90B" w:rsidR="00034E18" w:rsidRDefault="00034E18" w:rsidP="00C77CAF">
      <w:pPr>
        <w:rPr>
          <w:sz w:val="24"/>
          <w:szCs w:val="24"/>
        </w:rPr>
      </w:pPr>
    </w:p>
    <w:p w14:paraId="6232A7D5" w14:textId="46AADAE5" w:rsidR="00034E18" w:rsidRDefault="00034E18" w:rsidP="00C77CAF">
      <w:pPr>
        <w:rPr>
          <w:sz w:val="24"/>
          <w:szCs w:val="24"/>
        </w:rPr>
      </w:pPr>
    </w:p>
    <w:p w14:paraId="38C65915" w14:textId="209863D5" w:rsidR="00034E18" w:rsidRDefault="00034E18" w:rsidP="00C77CAF">
      <w:pPr>
        <w:rPr>
          <w:sz w:val="24"/>
          <w:szCs w:val="24"/>
        </w:rPr>
      </w:pPr>
    </w:p>
    <w:p w14:paraId="3BA380F9" w14:textId="2E5213B2" w:rsidR="00034E18" w:rsidRDefault="00034E18" w:rsidP="00C77CAF">
      <w:pPr>
        <w:rPr>
          <w:sz w:val="24"/>
          <w:szCs w:val="24"/>
        </w:rPr>
      </w:pPr>
    </w:p>
    <w:p w14:paraId="74481B7D" w14:textId="6B51A932" w:rsidR="00034E18" w:rsidRDefault="00034E18" w:rsidP="00C77CAF">
      <w:pPr>
        <w:rPr>
          <w:sz w:val="24"/>
          <w:szCs w:val="24"/>
        </w:rPr>
      </w:pPr>
    </w:p>
    <w:p w14:paraId="595B3662" w14:textId="68019E10" w:rsidR="00034E18" w:rsidRDefault="00034E18" w:rsidP="00C77CAF">
      <w:pPr>
        <w:rPr>
          <w:sz w:val="24"/>
          <w:szCs w:val="24"/>
        </w:rPr>
      </w:pPr>
    </w:p>
    <w:p w14:paraId="1B3544E4" w14:textId="5022F8B3" w:rsidR="00C77CAF" w:rsidRPr="00C77CAF" w:rsidRDefault="00C77CAF" w:rsidP="00C77CAF">
      <w:pPr>
        <w:rPr>
          <w:sz w:val="24"/>
          <w:szCs w:val="24"/>
        </w:rPr>
      </w:pPr>
    </w:p>
    <w:sectPr w:rsidR="00C77CAF" w:rsidRPr="00C77CAF" w:rsidSect="00A3570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C0058"/>
    <w:multiLevelType w:val="hybridMultilevel"/>
    <w:tmpl w:val="ACBC13AE"/>
    <w:lvl w:ilvl="0" w:tplc="98DCBA8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33333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01"/>
    <w:rsid w:val="00034E18"/>
    <w:rsid w:val="00053207"/>
    <w:rsid w:val="0040209B"/>
    <w:rsid w:val="00782A86"/>
    <w:rsid w:val="00A35701"/>
    <w:rsid w:val="00C77CAF"/>
    <w:rsid w:val="00E365D6"/>
    <w:rsid w:val="00F4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AE43"/>
  <w15:chartTrackingRefBased/>
  <w15:docId w15:val="{E9ACF7B6-A5B6-464E-B296-45F315C9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1964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nicolas RD</cp:lastModifiedBy>
  <cp:revision>2</cp:revision>
  <cp:lastPrinted>2019-11-13T15:02:00Z</cp:lastPrinted>
  <dcterms:created xsi:type="dcterms:W3CDTF">2019-11-13T20:59:00Z</dcterms:created>
  <dcterms:modified xsi:type="dcterms:W3CDTF">2019-11-13T20:59:00Z</dcterms:modified>
</cp:coreProperties>
</file>