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7051" w14:textId="171360A8" w:rsidR="00F82338" w:rsidRDefault="00F82338">
      <w:r>
        <w:t xml:space="preserve">Before reading this report, I would like to stress that I have not written production-oriented script for the test. It is mainly due to the fact that I am not 100% confident that my analysis is on the right track. </w:t>
      </w:r>
    </w:p>
    <w:p w14:paraId="6438BE47" w14:textId="7B113404" w:rsidR="00ED0C14" w:rsidRDefault="003173C0">
      <w:r>
        <w:t>We will investigate 2 types of anomalies in this writeup.</w:t>
      </w:r>
    </w:p>
    <w:p w14:paraId="793A0831" w14:textId="4647BDCB" w:rsidR="003173C0" w:rsidRDefault="003173C0" w:rsidP="003173C0">
      <w:pPr>
        <w:pStyle w:val="a3"/>
        <w:numPr>
          <w:ilvl w:val="0"/>
          <w:numId w:val="1"/>
        </w:numPr>
      </w:pPr>
      <w:r>
        <w:t>Data feed missing (could be from upstream system)</w:t>
      </w:r>
    </w:p>
    <w:p w14:paraId="4948FAE0" w14:textId="08D661DE" w:rsidR="003173C0" w:rsidRDefault="003173C0" w:rsidP="003173C0">
      <w:pPr>
        <w:pStyle w:val="a3"/>
        <w:numPr>
          <w:ilvl w:val="0"/>
          <w:numId w:val="1"/>
        </w:numPr>
      </w:pPr>
      <w:r>
        <w:t>Data being outlier</w:t>
      </w:r>
    </w:p>
    <w:p w14:paraId="23753D5E" w14:textId="46D8BF8B" w:rsidR="003173C0" w:rsidRDefault="003173C0" w:rsidP="003173C0">
      <w:pPr>
        <w:ind w:left="360"/>
      </w:pPr>
    </w:p>
    <w:p w14:paraId="1D0AA51D" w14:textId="06EDDA4C" w:rsidR="003173C0" w:rsidRDefault="003173C0" w:rsidP="003173C0">
      <w:pPr>
        <w:pStyle w:val="a3"/>
        <w:numPr>
          <w:ilvl w:val="0"/>
          <w:numId w:val="4"/>
        </w:numPr>
      </w:pPr>
      <w:r>
        <w:t>Data feed missing</w:t>
      </w:r>
    </w:p>
    <w:p w14:paraId="22402ADE" w14:textId="3906BA88" w:rsidR="0081741B" w:rsidRDefault="00A258F9" w:rsidP="0081741B">
      <w:pPr>
        <w:pStyle w:val="a3"/>
        <w:numPr>
          <w:ilvl w:val="0"/>
          <w:numId w:val="5"/>
        </w:numPr>
      </w:pPr>
      <w:r>
        <w:t>F</w:t>
      </w:r>
      <w:r>
        <w:rPr>
          <w:rFonts w:hint="eastAsia"/>
        </w:rPr>
        <w:t>or</w:t>
      </w:r>
      <w:r>
        <w:t xml:space="preserve"> exchange 12, </w:t>
      </w:r>
      <w:r w:rsidR="0081741B">
        <w:t xml:space="preserve">for </w:t>
      </w:r>
      <w:r>
        <w:t>20</w:t>
      </w:r>
      <w:r w:rsidR="0081741B">
        <w:t xml:space="preserve"> business</w:t>
      </w:r>
      <w:r>
        <w:t xml:space="preserve"> days we are seeing no data feed from 2019-07-04 to 2019-07-31. </w:t>
      </w:r>
    </w:p>
    <w:p w14:paraId="648EBD6C" w14:textId="177EE9BF" w:rsidR="0081741B" w:rsidRDefault="00D05C5E" w:rsidP="0081741B">
      <w:pPr>
        <w:pStyle w:val="a3"/>
        <w:numPr>
          <w:ilvl w:val="0"/>
          <w:numId w:val="5"/>
        </w:numPr>
      </w:pPr>
      <w:r>
        <w:t>For row 2725 on 2018-12-12 and row 4433 on 2019-02-11, traded_volume is not 0 but pnl is 0.0. Might want to flag pnl in case upstream breaks or not.</w:t>
      </w:r>
    </w:p>
    <w:p w14:paraId="7AD9F28A" w14:textId="77777777" w:rsidR="00582824" w:rsidRDefault="00582824" w:rsidP="00582824">
      <w:pPr>
        <w:pStyle w:val="a3"/>
        <w:ind w:left="1080"/>
      </w:pPr>
    </w:p>
    <w:p w14:paraId="4821AC2D" w14:textId="77777777" w:rsidR="00D05C5E" w:rsidRDefault="0081741B" w:rsidP="00D05C5E">
      <w:pPr>
        <w:pStyle w:val="a3"/>
        <w:numPr>
          <w:ilvl w:val="0"/>
          <w:numId w:val="4"/>
        </w:numPr>
      </w:pPr>
      <w:r>
        <w:t>Data being outlie</w:t>
      </w:r>
      <w:r w:rsidR="00D05C5E">
        <w:t>r:</w:t>
      </w:r>
    </w:p>
    <w:p w14:paraId="7B5424DC" w14:textId="3966EE5D" w:rsidR="0081741B" w:rsidRDefault="0081741B" w:rsidP="005F67A8">
      <w:pPr>
        <w:pStyle w:val="a3"/>
        <w:numPr>
          <w:ilvl w:val="0"/>
          <w:numId w:val="7"/>
        </w:numPr>
        <w:jc w:val="left"/>
        <w:rPr>
          <w:noProof/>
        </w:rPr>
      </w:pPr>
      <w:r>
        <w:t>Group our data into 2 groups</w:t>
      </w:r>
      <w:r w:rsidR="00D05C5E">
        <w:t xml:space="preserve">. </w:t>
      </w:r>
      <w:r w:rsidR="001258CB" w:rsidRPr="008A4C14">
        <w:rPr>
          <w:i/>
          <w:iCs/>
        </w:rPr>
        <w:t>G</w:t>
      </w:r>
      <w:r w:rsidR="00D05C5E" w:rsidRPr="008A4C14">
        <w:rPr>
          <w:i/>
          <w:iCs/>
        </w:rPr>
        <w:t xml:space="preserve">roup </w:t>
      </w:r>
      <w:r w:rsidR="001258CB" w:rsidRPr="008A4C14">
        <w:rPr>
          <w:i/>
          <w:iCs/>
        </w:rPr>
        <w:t>A</w:t>
      </w:r>
      <w:r w:rsidR="001258CB">
        <w:t xml:space="preserve"> </w:t>
      </w:r>
      <w:r w:rsidR="00D05C5E">
        <w:t xml:space="preserve">is those both volume and pnl &gt;0. </w:t>
      </w:r>
      <w:r w:rsidR="001258CB" w:rsidRPr="008A4C14">
        <w:rPr>
          <w:i/>
          <w:iCs/>
        </w:rPr>
        <w:t>Group</w:t>
      </w:r>
      <w:r w:rsidR="008A4C14" w:rsidRPr="008A4C14">
        <w:rPr>
          <w:i/>
          <w:iCs/>
        </w:rPr>
        <w:t xml:space="preserve"> </w:t>
      </w:r>
      <w:r w:rsidR="00D05C5E" w:rsidRPr="008A4C14">
        <w:rPr>
          <w:i/>
          <w:iCs/>
        </w:rPr>
        <w:t>B</w:t>
      </w:r>
      <w:r w:rsidR="00D05C5E">
        <w:t xml:space="preserve"> is those volume is 0 but pnl is not 0. They might represent 2 types of trades. Perform a t-test here to see whether this hypothesis ho</w:t>
      </w:r>
      <w:r w:rsidR="00DC1A6C">
        <w:t>lds.</w:t>
      </w:r>
      <w:r w:rsidR="001258CB" w:rsidRPr="001258CB">
        <w:rPr>
          <w:noProof/>
        </w:rPr>
        <w:t xml:space="preserve"> </w:t>
      </w:r>
      <w:r w:rsidR="001258CB">
        <w:rPr>
          <w:noProof/>
        </w:rPr>
        <w:drawing>
          <wp:inline distT="0" distB="0" distL="0" distR="0" wp14:anchorId="6825B1CC" wp14:editId="0BDCD5C2">
            <wp:extent cx="5274310" cy="1033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E088" w14:textId="1FF3CA4E" w:rsidR="001258CB" w:rsidRDefault="005F67A8" w:rsidP="001258CB">
      <w:pPr>
        <w:pStyle w:val="a3"/>
        <w:jc w:val="left"/>
        <w:rPr>
          <w:noProof/>
        </w:rPr>
      </w:pPr>
      <w:r>
        <w:rPr>
          <w:noProof/>
        </w:rPr>
        <w:t xml:space="preserve">      </w:t>
      </w:r>
      <w:r w:rsidR="001258CB">
        <w:rPr>
          <w:noProof/>
        </w:rPr>
        <w:t xml:space="preserve">Both </w:t>
      </w:r>
      <w:r w:rsidR="001F7D7C">
        <w:rPr>
          <w:noProof/>
        </w:rPr>
        <w:t>shows statistical significance. Will treat two groups differently.</w:t>
      </w:r>
    </w:p>
    <w:p w14:paraId="66A4C788" w14:textId="13983295" w:rsidR="005F67A8" w:rsidRDefault="008A4C14" w:rsidP="005F67A8">
      <w:pPr>
        <w:pStyle w:val="a3"/>
        <w:numPr>
          <w:ilvl w:val="0"/>
          <w:numId w:val="7"/>
        </w:numPr>
        <w:jc w:val="left"/>
        <w:rPr>
          <w:noProof/>
        </w:rPr>
      </w:pPr>
      <w:r>
        <w:rPr>
          <w:noProof/>
        </w:rPr>
        <w:t xml:space="preserve">For our test, let’s continue with </w:t>
      </w:r>
      <w:r w:rsidRPr="008A4C14">
        <w:rPr>
          <w:i/>
          <w:iCs/>
          <w:noProof/>
        </w:rPr>
        <w:t>Group A</w:t>
      </w:r>
      <w:r>
        <w:rPr>
          <w:noProof/>
        </w:rPr>
        <w:t>.</w:t>
      </w:r>
    </w:p>
    <w:p w14:paraId="6DCBD306" w14:textId="19FFE137" w:rsidR="007E082C" w:rsidRDefault="007E082C" w:rsidP="006D477C">
      <w:pPr>
        <w:pStyle w:val="a3"/>
        <w:ind w:left="1080"/>
        <w:jc w:val="left"/>
        <w:rPr>
          <w:noProof/>
        </w:rPr>
      </w:pPr>
      <w:r>
        <w:rPr>
          <w:noProof/>
        </w:rPr>
        <w:t>Since we do not know how to decide to route to these 13 exchanges, we need to see whether their pnl/traded_volume is comparable.</w:t>
      </w:r>
    </w:p>
    <w:p w14:paraId="4BFEED26" w14:textId="69336EC5" w:rsidR="007E082C" w:rsidRDefault="007E082C" w:rsidP="008A4C14">
      <w:pPr>
        <w:pStyle w:val="a3"/>
        <w:ind w:left="1080"/>
        <w:jc w:val="left"/>
        <w:rPr>
          <w:noProof/>
        </w:rPr>
      </w:pPr>
      <w:r>
        <w:rPr>
          <w:noProof/>
        </w:rPr>
        <w:t>Looks like for some exchanges it’s quite true.</w:t>
      </w:r>
    </w:p>
    <w:p w14:paraId="51D69F93" w14:textId="086FC9CF" w:rsidR="008A4C14" w:rsidRDefault="006D477C" w:rsidP="008A4C14">
      <w:pPr>
        <w:pStyle w:val="a3"/>
        <w:ind w:left="108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639E7E0" wp14:editId="218D72EA">
            <wp:extent cx="4685060" cy="339280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888" cy="33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0F9" w14:textId="1144D358" w:rsidR="006D477C" w:rsidRDefault="006D477C" w:rsidP="008A4C14">
      <w:pPr>
        <w:pStyle w:val="a3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9EC9A10" wp14:editId="10B8814B">
            <wp:extent cx="4610100" cy="312150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494" cy="31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909B" w14:textId="7F749207" w:rsidR="006D477C" w:rsidRDefault="006D477C" w:rsidP="006D477C">
      <w:pPr>
        <w:pStyle w:val="a3"/>
        <w:numPr>
          <w:ilvl w:val="0"/>
          <w:numId w:val="7"/>
        </w:numPr>
        <w:jc w:val="left"/>
        <w:rPr>
          <w:noProof/>
        </w:rPr>
      </w:pPr>
      <w:r>
        <w:rPr>
          <w:noProof/>
        </w:rPr>
        <w:t>We will try to focus on 1 single time series and do some analysis.</w:t>
      </w:r>
      <w:r w:rsidR="007A29FA">
        <w:rPr>
          <w:noProof/>
        </w:rPr>
        <w:t xml:space="preserve"> Use exchange 2 for example.</w:t>
      </w:r>
    </w:p>
    <w:p w14:paraId="36131134" w14:textId="46E1E088" w:rsidR="007A29FA" w:rsidRDefault="007A29FA" w:rsidP="007A29FA">
      <w:pPr>
        <w:pStyle w:val="a3"/>
        <w:ind w:left="108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0092514" wp14:editId="19E0246B">
            <wp:extent cx="4800600" cy="402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5E1C" w14:textId="5143752E" w:rsidR="001F7D7C" w:rsidRDefault="007A29FA" w:rsidP="0070008B">
      <w:pPr>
        <w:pStyle w:val="a3"/>
        <w:ind w:left="1080"/>
        <w:jc w:val="left"/>
        <w:rPr>
          <w:noProof/>
        </w:rPr>
      </w:pPr>
      <w:r>
        <w:rPr>
          <w:noProof/>
        </w:rPr>
        <w:t>No linear correlation spotted for pnl and traded volume.</w:t>
      </w:r>
    </w:p>
    <w:p w14:paraId="23F33C8E" w14:textId="473710BE" w:rsidR="0070008B" w:rsidRDefault="0070008B" w:rsidP="0070008B">
      <w:pPr>
        <w:pStyle w:val="a3"/>
        <w:ind w:left="1080"/>
        <w:jc w:val="left"/>
        <w:rPr>
          <w:noProof/>
        </w:rPr>
      </w:pPr>
      <w:r>
        <w:rPr>
          <w:noProof/>
        </w:rPr>
        <w:t>Clearly, volume has paradigm shift:</w:t>
      </w:r>
    </w:p>
    <w:p w14:paraId="268A2B42" w14:textId="02532492" w:rsidR="0070008B" w:rsidRDefault="0070008B" w:rsidP="0070008B">
      <w:pPr>
        <w:pStyle w:val="a3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225E9F60" wp14:editId="346ADAA8">
            <wp:extent cx="5274310" cy="2954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97BB" w14:textId="46B1CC46" w:rsidR="0070008B" w:rsidRDefault="0070008B" w:rsidP="0070008B">
      <w:pPr>
        <w:pStyle w:val="a3"/>
        <w:ind w:left="1080"/>
        <w:jc w:val="left"/>
        <w:rPr>
          <w:noProof/>
        </w:rPr>
      </w:pPr>
      <w:r>
        <w:rPr>
          <w:noProof/>
        </w:rPr>
        <w:t>Pnl look more periodic/seasonal.</w:t>
      </w:r>
      <w:r w:rsidR="0080264F">
        <w:rPr>
          <w:noProof/>
        </w:rPr>
        <w:t xml:space="preserve"> Also interesting</w:t>
      </w:r>
      <w:r w:rsidR="00F50A35">
        <w:rPr>
          <w:noProof/>
        </w:rPr>
        <w:t>ly</w:t>
      </w:r>
      <w:r w:rsidR="0080264F">
        <w:rPr>
          <w:noProof/>
        </w:rPr>
        <w:t xml:space="preserve"> all positive.</w:t>
      </w:r>
    </w:p>
    <w:p w14:paraId="1493AB58" w14:textId="5739B7D4" w:rsidR="0070008B" w:rsidRDefault="0070008B" w:rsidP="0070008B">
      <w:pPr>
        <w:pStyle w:val="a3"/>
        <w:ind w:left="108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7227E7A" wp14:editId="6454EB2F">
            <wp:extent cx="5274310" cy="3136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1BE0" w14:textId="15A04E96" w:rsidR="00F82338" w:rsidRDefault="00F82338" w:rsidP="0070008B">
      <w:pPr>
        <w:pStyle w:val="a3"/>
        <w:ind w:left="1080"/>
        <w:jc w:val="left"/>
        <w:rPr>
          <w:noProof/>
        </w:rPr>
      </w:pPr>
      <w:r>
        <w:rPr>
          <w:noProof/>
        </w:rPr>
        <w:t>For traded volume, we do a rolling window with median and standard</w:t>
      </w:r>
      <w:r w:rsidR="009327B3">
        <w:rPr>
          <w:noProof/>
        </w:rPr>
        <w:t xml:space="preserve"> (real-time threshold)</w:t>
      </w:r>
      <w:r>
        <w:rPr>
          <w:noProof/>
        </w:rPr>
        <w:t xml:space="preserve"> deviation.</w:t>
      </w:r>
      <w:r w:rsidR="006968DF">
        <w:rPr>
          <w:noProof/>
        </w:rPr>
        <w:t xml:space="preserve"> Could use MAD/IQR as well.</w:t>
      </w:r>
      <w:r w:rsidR="00285F01">
        <w:rPr>
          <w:noProof/>
        </w:rPr>
        <w:t xml:space="preserve"> Intervene/getting label happens at red arrow.</w:t>
      </w:r>
    </w:p>
    <w:p w14:paraId="07382288" w14:textId="34B8AB95" w:rsidR="00F82338" w:rsidRDefault="00285F01" w:rsidP="0070008B">
      <w:pPr>
        <w:pStyle w:val="a3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3801BC1" wp14:editId="43E79600">
            <wp:extent cx="5274310" cy="3220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4374" w14:textId="05289225" w:rsidR="009327B3" w:rsidRDefault="009327B3" w:rsidP="0070008B">
      <w:pPr>
        <w:pStyle w:val="a3"/>
        <w:ind w:left="1080"/>
        <w:jc w:val="left"/>
        <w:rPr>
          <w:noProof/>
        </w:rPr>
      </w:pPr>
      <w:r>
        <w:rPr>
          <w:noProof/>
        </w:rPr>
        <w:t>For PnL, we do a retrospective version.</w:t>
      </w:r>
    </w:p>
    <w:p w14:paraId="007B5090" w14:textId="15CE63DB" w:rsidR="006968DF" w:rsidRDefault="006968DF" w:rsidP="0070008B">
      <w:pPr>
        <w:pStyle w:val="a3"/>
        <w:ind w:left="1080"/>
        <w:jc w:val="left"/>
        <w:rPr>
          <w:noProof/>
        </w:rPr>
      </w:pPr>
    </w:p>
    <w:p w14:paraId="29D97D3C" w14:textId="24CBA2F7" w:rsidR="006968DF" w:rsidRDefault="001B23E4" w:rsidP="0070008B">
      <w:pPr>
        <w:pStyle w:val="a3"/>
        <w:ind w:left="108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337B64C" wp14:editId="563E9D9F">
            <wp:extent cx="5274310" cy="5274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06F56" w14:textId="0BBC313E" w:rsidR="006968DF" w:rsidRDefault="006968DF" w:rsidP="0070008B">
      <w:pPr>
        <w:pStyle w:val="a3"/>
        <w:ind w:left="1080"/>
        <w:jc w:val="left"/>
        <w:rPr>
          <w:noProof/>
        </w:rPr>
      </w:pPr>
    </w:p>
    <w:p w14:paraId="4DB9BE09" w14:textId="69BC470B" w:rsidR="006968DF" w:rsidRDefault="006968DF" w:rsidP="0070008B">
      <w:pPr>
        <w:pStyle w:val="a3"/>
        <w:ind w:left="1080"/>
        <w:jc w:val="left"/>
        <w:rPr>
          <w:noProof/>
        </w:rPr>
      </w:pPr>
    </w:p>
    <w:p w14:paraId="76FE60C9" w14:textId="17D3FF86" w:rsidR="006968DF" w:rsidRDefault="006968DF" w:rsidP="0070008B">
      <w:pPr>
        <w:pStyle w:val="a3"/>
        <w:ind w:left="1080"/>
        <w:jc w:val="left"/>
        <w:rPr>
          <w:noProof/>
        </w:rPr>
      </w:pPr>
    </w:p>
    <w:p w14:paraId="3AFE7EF0" w14:textId="72F71113" w:rsidR="006968DF" w:rsidRDefault="006968DF" w:rsidP="0070008B">
      <w:pPr>
        <w:pStyle w:val="a3"/>
        <w:ind w:left="1080"/>
        <w:jc w:val="left"/>
        <w:rPr>
          <w:noProof/>
        </w:rPr>
      </w:pPr>
      <w:r>
        <w:rPr>
          <w:noProof/>
        </w:rPr>
        <w:t>References:</w:t>
      </w:r>
    </w:p>
    <w:p w14:paraId="2ECB6E91" w14:textId="5F1856CF" w:rsidR="006968DF" w:rsidRDefault="006968DF" w:rsidP="0070008B">
      <w:pPr>
        <w:pStyle w:val="a3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43C73A7C" wp14:editId="55BCA9E0">
            <wp:extent cx="5274310" cy="11734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8FD6" w14:textId="25FDEE65" w:rsidR="001F7D7C" w:rsidRDefault="001F7D7C" w:rsidP="005F67A8">
      <w:pPr>
        <w:jc w:val="left"/>
      </w:pPr>
    </w:p>
    <w:sectPr w:rsidR="001F7D7C" w:rsidSect="004974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3D0F"/>
    <w:multiLevelType w:val="hybridMultilevel"/>
    <w:tmpl w:val="D75EE200"/>
    <w:lvl w:ilvl="0" w:tplc="D40EC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6105B"/>
    <w:multiLevelType w:val="hybridMultilevel"/>
    <w:tmpl w:val="DD7A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75B7"/>
    <w:multiLevelType w:val="hybridMultilevel"/>
    <w:tmpl w:val="682CE676"/>
    <w:lvl w:ilvl="0" w:tplc="3CE0B2F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165FD"/>
    <w:multiLevelType w:val="hybridMultilevel"/>
    <w:tmpl w:val="CBE8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9379A"/>
    <w:multiLevelType w:val="hybridMultilevel"/>
    <w:tmpl w:val="7032A714"/>
    <w:lvl w:ilvl="0" w:tplc="F2C64E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32167F"/>
    <w:multiLevelType w:val="hybridMultilevel"/>
    <w:tmpl w:val="7BDE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25267"/>
    <w:multiLevelType w:val="hybridMultilevel"/>
    <w:tmpl w:val="F50A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F6"/>
    <w:rsid w:val="001258CB"/>
    <w:rsid w:val="001B23E4"/>
    <w:rsid w:val="001F7D7C"/>
    <w:rsid w:val="00285F01"/>
    <w:rsid w:val="003173C0"/>
    <w:rsid w:val="00490F75"/>
    <w:rsid w:val="00497494"/>
    <w:rsid w:val="00582824"/>
    <w:rsid w:val="005F67A8"/>
    <w:rsid w:val="006968DF"/>
    <w:rsid w:val="006D477C"/>
    <w:rsid w:val="0070008B"/>
    <w:rsid w:val="007A29FA"/>
    <w:rsid w:val="007A3841"/>
    <w:rsid w:val="007D285D"/>
    <w:rsid w:val="007E082C"/>
    <w:rsid w:val="0080264F"/>
    <w:rsid w:val="0081741B"/>
    <w:rsid w:val="008A4C14"/>
    <w:rsid w:val="008E2C63"/>
    <w:rsid w:val="009327B3"/>
    <w:rsid w:val="00A258F9"/>
    <w:rsid w:val="00D05C5E"/>
    <w:rsid w:val="00DC1A6C"/>
    <w:rsid w:val="00E747F6"/>
    <w:rsid w:val="00F50A35"/>
    <w:rsid w:val="00F8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F8D5"/>
  <w15:chartTrackingRefBased/>
  <w15:docId w15:val="{473B3149-9958-4974-BB9F-D4DFB67D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Dizhou Wu</dc:creator>
  <cp:keywords/>
  <dc:description/>
  <cp:lastModifiedBy>Dizhou Wu</cp:lastModifiedBy>
  <cp:revision>22</cp:revision>
  <dcterms:created xsi:type="dcterms:W3CDTF">2020-09-04T01:15:00Z</dcterms:created>
  <dcterms:modified xsi:type="dcterms:W3CDTF">2020-09-04T04:25:00Z</dcterms:modified>
</cp:coreProperties>
</file>