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1EC" w:rsidRDefault="00B501EC" w:rsidP="00B501EC">
      <w:pPr>
        <w:rPr>
          <w:rFonts w:hint="eastAsia"/>
        </w:rPr>
      </w:pPr>
      <w:r>
        <w:rPr>
          <w:rFonts w:hint="eastAsia"/>
        </w:rPr>
        <w:t>蓝海市场属于市场的一种类型，现存的市场由两种海洋所组成：即红海和蓝海。</w:t>
      </w:r>
    </w:p>
    <w:p w:rsidR="00B501EC" w:rsidRDefault="00B501EC" w:rsidP="00B501EC">
      <w:pPr>
        <w:rPr>
          <w:rFonts w:hint="eastAsia"/>
        </w:rPr>
      </w:pPr>
      <w:r>
        <w:rPr>
          <w:rFonts w:hint="eastAsia"/>
        </w:rPr>
        <w:t>红海：代表现今存在的所有产业，也就是我们已知的市场空间；</w:t>
      </w:r>
    </w:p>
    <w:p w:rsidR="00663B2F" w:rsidRDefault="00B501EC" w:rsidP="00B501EC">
      <w:r>
        <w:rPr>
          <w:rFonts w:hint="eastAsia"/>
        </w:rPr>
        <w:t>蓝海：代表</w:t>
      </w:r>
      <w:proofErr w:type="gramStart"/>
      <w:r>
        <w:rPr>
          <w:rFonts w:hint="eastAsia"/>
        </w:rPr>
        <w:t>当今还</w:t>
      </w:r>
      <w:proofErr w:type="gramEnd"/>
      <w:r>
        <w:rPr>
          <w:rFonts w:hint="eastAsia"/>
        </w:rPr>
        <w:t>不存在的产业，这就是未知的市场空间。</w:t>
      </w:r>
    </w:p>
    <w:p w:rsidR="00B501EC" w:rsidRDefault="00B501EC" w:rsidP="00B501EC"/>
    <w:p w:rsidR="00B501EC" w:rsidRDefault="00B501EC" w:rsidP="00B501EC">
      <w:r w:rsidRPr="00B501EC">
        <w:rPr>
          <w:rFonts w:hint="eastAsia"/>
        </w:rPr>
        <w:t>两者相比较，在同样有限的圈子内，红海市场人多，资源一般竞争激烈；而蓝海市场资源优质丰富，人少，竞争压力小，蓝海的竞争者能获取更高的更多的利益。</w:t>
      </w:r>
    </w:p>
    <w:p w:rsidR="00B501EC" w:rsidRDefault="00B501EC" w:rsidP="00B501EC">
      <w:pPr>
        <w:rPr>
          <w:rFonts w:hint="eastAsia"/>
        </w:rPr>
      </w:pPr>
      <w:bookmarkStart w:id="0" w:name="_GoBack"/>
      <w:bookmarkEnd w:id="0"/>
    </w:p>
    <w:p w:rsidR="00B501EC" w:rsidRDefault="00B501EC" w:rsidP="00B501E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、红海市场和蓝海市场是可以相互转化的，你可以选择在红海市场拼个你死我活，你也可以以另一种方式在蓝海市场享受在红海领域没有得到的利润。</w:t>
      </w:r>
    </w:p>
    <w:p w:rsidR="00B501EC" w:rsidRDefault="00B501EC" w:rsidP="00B501EC"/>
    <w:p w:rsidR="00B501EC" w:rsidRDefault="00B501EC" w:rsidP="00B501EC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、在红海市场战略</w:t>
      </w:r>
      <w:proofErr w:type="gramStart"/>
      <w:r>
        <w:rPr>
          <w:rFonts w:hint="eastAsia"/>
        </w:rPr>
        <w:t>里关注</w:t>
      </w:r>
      <w:proofErr w:type="gramEnd"/>
      <w:r>
        <w:rPr>
          <w:rFonts w:hint="eastAsia"/>
        </w:rPr>
        <w:t>更多的现状以及如何超过竞争对手，而蓝海战略是如何脱离已有的市场，来把竞争甩在背后，多是创造战略。</w:t>
      </w:r>
    </w:p>
    <w:p w:rsidR="00B501EC" w:rsidRDefault="00B501EC" w:rsidP="00B501EC"/>
    <w:p w:rsidR="00B501EC" w:rsidRPr="00B501EC" w:rsidRDefault="00B501EC" w:rsidP="00B501E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红海战略所处产业结构是成型不变的，所以处于红海市场的企业是被迫在其间互相竞争；而蓝海战略并不把主要精力放在打败竞争对手上，而是放在自己价值的创造上，开辟创新出新的市场空间，开场属于自己的一片蓝海市场。</w:t>
      </w:r>
    </w:p>
    <w:sectPr w:rsidR="00B501EC" w:rsidRPr="00B50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27"/>
    <w:rsid w:val="00663B2F"/>
    <w:rsid w:val="007E4627"/>
    <w:rsid w:val="00B5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8DE20-0C82-4578-B453-5EA04485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2</cp:revision>
  <dcterms:created xsi:type="dcterms:W3CDTF">2021-06-06T07:10:00Z</dcterms:created>
  <dcterms:modified xsi:type="dcterms:W3CDTF">2021-06-06T07:11:00Z</dcterms:modified>
</cp:coreProperties>
</file>