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ind w:firstLine="1044"/>
        <w:outlineLvl w:val="9"/>
        <w:rPr>
          <w:sz w:val="52"/>
          <w:szCs w:val="36"/>
        </w:rPr>
      </w:pPr>
      <w:bookmarkStart w:id="0" w:name="_Toc5285"/>
      <w:bookmarkStart w:id="1" w:name="_Toc16822"/>
      <w:bookmarkStart w:id="2" w:name="_Toc5341"/>
      <w:bookmarkStart w:id="3" w:name="_Toc25961"/>
      <w:bookmarkStart w:id="4" w:name="_Toc26556"/>
      <w:bookmarkStart w:id="5" w:name="_Toc8161"/>
      <w:bookmarkStart w:id="6" w:name="_Toc5452"/>
      <w:r>
        <w:rPr>
          <w:rFonts w:hint="eastAsia"/>
          <w:sz w:val="52"/>
          <w:szCs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/>
          <w:sz w:val="52"/>
          <w:szCs w:val="36"/>
        </w:rPr>
        <w:instrText xml:space="preserve">ADDIN CNKISM.UserStyle</w:instrText>
      </w:r>
      <w:r>
        <w:rPr>
          <w:rFonts w:hint="eastAsia"/>
          <w:sz w:val="52"/>
          <w:szCs w:val="36"/>
        </w:rPr>
        <w:fldChar w:fldCharType="end"/>
      </w:r>
      <w:bookmarkStart w:id="7" w:name="_Toc66646013"/>
      <w:r>
        <w:rPr>
          <w:rFonts w:hint="eastAsia"/>
          <w:sz w:val="52"/>
          <w:szCs w:val="36"/>
        </w:rPr>
        <w:t>“渔乎”</w:t>
      </w:r>
      <w:bookmarkEnd w:id="0"/>
      <w:bookmarkEnd w:id="1"/>
      <w:bookmarkEnd w:id="2"/>
      <w:bookmarkEnd w:id="3"/>
      <w:bookmarkEnd w:id="4"/>
      <w:bookmarkEnd w:id="5"/>
      <w:r>
        <w:rPr>
          <w:rFonts w:hint="eastAsia"/>
          <w:sz w:val="52"/>
          <w:szCs w:val="36"/>
        </w:rPr>
        <w:t>APP开发项目</w:t>
      </w:r>
      <w:bookmarkEnd w:id="6"/>
      <w:bookmarkEnd w:id="7"/>
    </w:p>
    <w:p>
      <w:pPr>
        <w:pStyle w:val="8"/>
        <w:ind w:firstLine="964"/>
        <w:outlineLvl w:val="9"/>
        <w:rPr>
          <w:sz w:val="48"/>
        </w:rPr>
      </w:pPr>
      <w:bookmarkStart w:id="8" w:name="_Toc66646014"/>
      <w:r>
        <w:rPr>
          <w:sz w:val="48"/>
        </w:rPr>
        <w:t>项目开发计划</w:t>
      </w:r>
      <w:bookmarkEnd w:id="8"/>
    </w:p>
    <w:p>
      <w:pPr>
        <w:ind w:firstLine="960"/>
        <w:rPr>
          <w:sz w:val="48"/>
        </w:rPr>
      </w:pPr>
    </w:p>
    <w:p>
      <w:pPr>
        <w:ind w:firstLine="960"/>
        <w:jc w:val="center"/>
        <w:rPr>
          <w:rFonts w:hint="eastAsia"/>
          <w:sz w:val="48"/>
        </w:rPr>
      </w:pPr>
    </w:p>
    <w:p>
      <w:pPr>
        <w:ind w:firstLine="420"/>
        <w:jc w:val="left"/>
      </w:pPr>
    </w:p>
    <w:p>
      <w:pPr>
        <w:ind w:firstLine="420"/>
        <w:jc w:val="center"/>
      </w:pPr>
      <w:r>
        <w:drawing>
          <wp:inline distT="0" distB="0" distL="114300" distR="114300">
            <wp:extent cx="2377440" cy="2377440"/>
            <wp:effectExtent l="0" t="0" r="10160" b="1016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软件需求分析原理与实践   </w:t>
      </w:r>
    </w:p>
    <w:p>
      <w:pPr>
        <w:ind w:firstLine="1500" w:firstLineChars="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rFonts w:hint="eastAsia"/>
          <w:sz w:val="30"/>
          <w:szCs w:val="30"/>
          <w:u w:val="single"/>
        </w:rPr>
        <w:t xml:space="preserve"> “渔乎”APP需求分析与实践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软件工程         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     1801            </w:t>
      </w: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    组：</w:t>
      </w:r>
      <w:r>
        <w:rPr>
          <w:rFonts w:hint="eastAsia"/>
          <w:sz w:val="30"/>
          <w:szCs w:val="30"/>
          <w:u w:val="single"/>
        </w:rPr>
        <w:t xml:space="preserve">       SRA2021-G11小组     </w:t>
      </w:r>
    </w:p>
    <w:p>
      <w:pPr>
        <w:ind w:firstLine="643"/>
        <w:jc w:val="center"/>
        <w:rPr>
          <w:b/>
          <w:sz w:val="32"/>
        </w:rPr>
      </w:pPr>
    </w:p>
    <w:p>
      <w:pPr>
        <w:ind w:firstLine="643"/>
        <w:jc w:val="center"/>
        <w:rPr>
          <w:b/>
          <w:sz w:val="32"/>
        </w:rPr>
      </w:pPr>
    </w:p>
    <w:p>
      <w:pPr>
        <w:pStyle w:val="7"/>
        <w:tabs>
          <w:tab w:val="right" w:leader="dot" w:pos="8296"/>
        </w:tabs>
        <w:jc w:val="center"/>
        <w:rPr>
          <w:szCs w:val="21"/>
        </w:rPr>
      </w:pPr>
      <w:r>
        <w:rPr>
          <w:rFonts w:hint="eastAsia"/>
          <w:szCs w:val="21"/>
        </w:rPr>
        <w:t>版本记录</w:t>
      </w:r>
    </w:p>
    <w:tbl>
      <w:tblPr>
        <w:tblStyle w:val="9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559"/>
        <w:gridCol w:w="709"/>
        <w:gridCol w:w="1134"/>
        <w:gridCol w:w="850"/>
        <w:gridCol w:w="1701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修改章节名称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修订日期</w:t>
            </w:r>
          </w:p>
        </w:tc>
        <w:tc>
          <w:tcPr>
            <w:tcW w:w="850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修订人</w:t>
            </w:r>
          </w:p>
        </w:tc>
        <w:tc>
          <w:tcPr>
            <w:tcW w:w="1418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发布日期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01</w:t>
            </w:r>
          </w:p>
        </w:tc>
        <w:tc>
          <w:tcPr>
            <w:tcW w:w="1559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全文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新建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202103</w:t>
            </w:r>
            <w:r>
              <w:rPr>
                <w:rFonts w:hint="eastAsia"/>
                <w:szCs w:val="21"/>
                <w:lang w:val="en-US" w:eastAsia="zh-CN"/>
              </w:rPr>
              <w:t>19</w:t>
            </w:r>
          </w:p>
        </w:tc>
        <w:tc>
          <w:tcPr>
            <w:tcW w:w="850" w:type="dxa"/>
            <w:noWrap w:val="0"/>
            <w:vAlign w:val="top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V0.0.1</w:t>
            </w:r>
          </w:p>
        </w:tc>
        <w:tc>
          <w:tcPr>
            <w:tcW w:w="1701" w:type="dxa"/>
            <w:noWrap w:val="0"/>
            <w:vAlign w:val="top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梅一枝</w:t>
            </w:r>
          </w:p>
        </w:tc>
        <w:tc>
          <w:tcPr>
            <w:tcW w:w="1418" w:type="dxa"/>
            <w:noWrap w:val="0"/>
            <w:vAlign w:val="top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2021031</w:t>
            </w:r>
            <w:r>
              <w:rPr>
                <w:rFonts w:hint="eastAsia"/>
                <w:szCs w:val="21"/>
                <w:lang w:val="en-US" w:eastAsia="zh-CN"/>
              </w:rPr>
              <w:t>9</w:t>
            </w:r>
          </w:p>
        </w:tc>
      </w:tr>
    </w:tbl>
    <w:p>
      <w:pPr>
        <w:pStyle w:val="2"/>
        <w:bidi w:val="0"/>
        <w:rPr>
          <w:rFonts w:hint="eastAsia"/>
        </w:rPr>
      </w:pPr>
      <w:bookmarkStart w:id="9" w:name="_Toc235845843"/>
      <w:bookmarkStart w:id="10" w:name="_Toc66602422"/>
      <w:bookmarkStart w:id="11" w:name="_Toc235938097"/>
      <w:bookmarkStart w:id="12" w:name="_Toc915"/>
      <w:bookmarkStart w:id="13" w:name="_Toc66952091"/>
    </w:p>
    <w:p>
      <w:pPr>
        <w:pStyle w:val="2"/>
        <w:bidi w:val="0"/>
        <w:rPr>
          <w:rFonts w:hint="eastAsia"/>
        </w:rPr>
      </w:pPr>
    </w:p>
    <w:p>
      <w:pPr>
        <w:pStyle w:val="2"/>
        <w:bidi w:val="0"/>
        <w:rPr>
          <w:rFonts w:hint="eastAsia"/>
        </w:rPr>
      </w:pPr>
    </w:p>
    <w:p>
      <w:pPr>
        <w:pStyle w:val="2"/>
        <w:bidi w:val="0"/>
        <w:rPr>
          <w:rFonts w:hint="eastAsia"/>
        </w:rPr>
      </w:pPr>
    </w:p>
    <w:p>
      <w:pPr>
        <w:pStyle w:val="2"/>
        <w:bidi w:val="0"/>
        <w:rPr>
          <w:rFonts w:hint="eastAsia"/>
        </w:rPr>
      </w:pPr>
    </w:p>
    <w:p>
      <w:pPr>
        <w:pStyle w:val="2"/>
        <w:bidi w:val="0"/>
        <w:rPr>
          <w:rFonts w:hint="eastAsia"/>
        </w:rPr>
      </w:pPr>
    </w:p>
    <w:p>
      <w:pPr>
        <w:pStyle w:val="2"/>
        <w:bidi w:val="0"/>
        <w:rPr>
          <w:rFonts w:hint="eastAsia"/>
        </w:rPr>
      </w:pPr>
    </w:p>
    <w:p>
      <w:pPr>
        <w:pStyle w:val="2"/>
        <w:bidi w:val="0"/>
        <w:rPr>
          <w:rFonts w:hint="eastAsia"/>
        </w:rPr>
      </w:pPr>
    </w:p>
    <w:p>
      <w:pPr>
        <w:pStyle w:val="2"/>
        <w:bidi w:val="0"/>
        <w:rPr>
          <w:rFonts w:hint="eastAsia"/>
        </w:rPr>
      </w:pPr>
    </w:p>
    <w:p>
      <w:pPr>
        <w:pStyle w:val="2"/>
        <w:bidi w:val="0"/>
        <w:rPr>
          <w:rFonts w:hint="eastAsia"/>
        </w:rPr>
      </w:pPr>
    </w:p>
    <w:p>
      <w:pPr>
        <w:pStyle w:val="2"/>
        <w:bidi w:val="0"/>
        <w:rPr>
          <w:rFonts w:hint="eastAsia"/>
        </w:rPr>
      </w:pPr>
    </w:p>
    <w:p>
      <w:pPr>
        <w:pStyle w:val="2"/>
        <w:bidi w:val="0"/>
        <w:rPr>
          <w:rFonts w:hint="eastAsia"/>
        </w:rPr>
      </w:pPr>
    </w:p>
    <w:p>
      <w:pPr>
        <w:pStyle w:val="2"/>
        <w:bidi w:val="0"/>
        <w:rPr>
          <w:rFonts w:hint="eastAsia"/>
        </w:rPr>
      </w:pPr>
    </w:p>
    <w:p>
      <w:pPr>
        <w:pStyle w:val="2"/>
        <w:bidi w:val="0"/>
      </w:pPr>
      <w:r>
        <w:rPr>
          <w:rFonts w:hint="eastAsia"/>
        </w:rPr>
        <w:t>1引言</w:t>
      </w:r>
      <w:bookmarkEnd w:id="9"/>
      <w:bookmarkEnd w:id="10"/>
      <w:bookmarkEnd w:id="11"/>
      <w:bookmarkEnd w:id="12"/>
      <w:bookmarkEnd w:id="13"/>
    </w:p>
    <w:p>
      <w:pPr>
        <w:pStyle w:val="3"/>
        <w:bidi w:val="0"/>
      </w:pPr>
      <w:bookmarkStart w:id="14" w:name="_Toc235938098"/>
      <w:bookmarkStart w:id="15" w:name="_Toc66602423"/>
      <w:bookmarkStart w:id="16" w:name="_Toc66952092"/>
      <w:bookmarkStart w:id="17" w:name="_Toc13663"/>
      <w:bookmarkStart w:id="18" w:name="_Toc235845844"/>
      <w:r>
        <w:rPr>
          <w:rFonts w:hint="eastAsia"/>
        </w:rPr>
        <w:t>1.1标识</w:t>
      </w:r>
      <w:bookmarkEnd w:id="14"/>
      <w:bookmarkEnd w:id="15"/>
      <w:bookmarkEnd w:id="16"/>
      <w:bookmarkEnd w:id="17"/>
      <w:bookmarkEnd w:id="18"/>
    </w:p>
    <w:p>
      <w:pPr>
        <w:spacing w:line="276" w:lineRule="auto"/>
        <w:ind w:firstLine="0" w:firstLineChars="0"/>
      </w:pPr>
      <w:bookmarkStart w:id="19" w:name="_Toc235939020"/>
      <w:bookmarkStart w:id="20" w:name="_Toc235853799"/>
      <w:bookmarkStart w:id="21" w:name="_Toc66602424"/>
      <w:bookmarkStart w:id="22" w:name="_Toc235845845"/>
      <w:bookmarkStart w:id="23" w:name="_Toc66952093"/>
      <w:bookmarkStart w:id="24" w:name="_Toc235938099"/>
      <w:bookmarkStart w:id="25" w:name="_Toc17777"/>
      <w:r>
        <w:rPr>
          <w:rFonts w:hint="eastAsia"/>
        </w:rPr>
        <w:t>标题：《软件配置管理计划》</w:t>
      </w:r>
    </w:p>
    <w:p>
      <w:pPr>
        <w:spacing w:line="276" w:lineRule="auto"/>
        <w:ind w:firstLine="0" w:firstLineChars="0"/>
        <w:rPr>
          <w:rFonts w:hint="eastAsia"/>
        </w:rPr>
      </w:pPr>
      <w:r>
        <w:rPr>
          <w:rFonts w:hint="eastAsia"/>
        </w:rPr>
        <w:t>简称：SCMP</w:t>
      </w:r>
    </w:p>
    <w:p>
      <w:pPr>
        <w:spacing w:line="276" w:lineRule="auto"/>
        <w:ind w:firstLine="0" w:firstLineChars="0"/>
      </w:pPr>
      <w:r>
        <w:rPr>
          <w:rFonts w:hint="eastAsia"/>
        </w:rPr>
        <w:t>版本号：</w:t>
      </w:r>
      <w:r>
        <w:t>0.</w:t>
      </w:r>
      <w:r>
        <w:rPr>
          <w:rFonts w:hint="eastAsia"/>
        </w:rPr>
        <w:t>0.1</w:t>
      </w:r>
    </w:p>
    <w:p>
      <w:pPr>
        <w:spacing w:line="276" w:lineRule="auto"/>
        <w:ind w:firstLine="0" w:firstLineChars="0"/>
      </w:pPr>
      <w:r>
        <w:rPr>
          <w:rFonts w:hint="eastAsia"/>
        </w:rPr>
        <w:t>说明：本文档支持Office、WPS等word文档阅读软件</w:t>
      </w:r>
    </w:p>
    <w:bookmarkEnd w:id="19"/>
    <w:bookmarkEnd w:id="20"/>
    <w:p>
      <w:pPr>
        <w:pStyle w:val="3"/>
        <w:bidi w:val="0"/>
      </w:pPr>
      <w:r>
        <w:rPr>
          <w:rFonts w:hint="eastAsia"/>
        </w:rPr>
        <w:t>1.2系统概述</w:t>
      </w:r>
      <w:bookmarkEnd w:id="21"/>
      <w:bookmarkEnd w:id="22"/>
      <w:bookmarkEnd w:id="23"/>
      <w:bookmarkEnd w:id="24"/>
      <w:bookmarkEnd w:id="25"/>
    </w:p>
    <w:p>
      <w:pPr>
        <w:ind w:firstLine="0" w:firstLineChars="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1.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项目名称：</w:t>
      </w:r>
      <w:r>
        <w:rPr>
          <w:rFonts w:hint="eastAsia" w:ascii="宋体" w:hAnsi="宋体"/>
          <w:lang w:eastAsia="zh-CN"/>
        </w:rPr>
        <w:t>“</w:t>
      </w:r>
      <w:r>
        <w:rPr>
          <w:rFonts w:hint="eastAsia" w:ascii="宋体" w:hAnsi="宋体"/>
          <w:lang w:val="en-US" w:eastAsia="zh-CN"/>
        </w:rPr>
        <w:t>渔乎</w:t>
      </w:r>
      <w:r>
        <w:rPr>
          <w:rFonts w:hint="eastAsia" w:ascii="宋体" w:hAnsi="宋体"/>
          <w:lang w:eastAsia="zh-CN"/>
        </w:rPr>
        <w:t>”</w:t>
      </w:r>
      <w:r>
        <w:rPr>
          <w:rFonts w:hint="eastAsia" w:ascii="宋体" w:hAnsi="宋体"/>
          <w:lang w:val="en-US" w:eastAsia="zh-CN"/>
        </w:rPr>
        <w:t>APP</w:t>
      </w:r>
    </w:p>
    <w:p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2.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项目用途：</w:t>
      </w:r>
    </w:p>
    <w:p>
      <w:pPr>
        <w:ind w:left="420" w:leftChars="0" w:firstLine="0" w:firstLineChars="0"/>
        <w:rPr>
          <w:rFonts w:hint="eastAsia" w:ascii="宋体" w:hAnsi="宋体"/>
        </w:rPr>
      </w:pPr>
      <w:r>
        <w:rPr>
          <w:rFonts w:hint="eastAsia" w:ascii="宋体" w:hAnsi="宋体"/>
        </w:rPr>
        <w:t>本次开发的软件是面向特定钓鱼爱好者，基于地图的社交类、分享类的Android/iOS手机应用。主要面向的人群是以杨枨老师为客户代表的广大钓鱼爱好者。</w:t>
      </w:r>
    </w:p>
    <w:p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3.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任务提出者：杨枨老师</w:t>
      </w:r>
    </w:p>
    <w:p>
      <w:pPr>
        <w:ind w:firstLine="0" w:firstLineChars="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4. 项目开发者：</w:t>
      </w:r>
      <w:r>
        <w:rPr>
          <w:rFonts w:hint="eastAsia" w:ascii="宋体" w:hAnsi="宋体"/>
          <w:lang w:val="en-US" w:eastAsia="zh-CN"/>
        </w:rPr>
        <w:t>黄文涛、张景雄、沈瑞杰、伊君琛、梅一枝</w:t>
      </w:r>
    </w:p>
    <w:p>
      <w:pPr>
        <w:ind w:firstLine="0" w:firstLineChars="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5. 用户：杨枨老师、</w:t>
      </w:r>
      <w:r>
        <w:rPr>
          <w:rFonts w:hint="eastAsia" w:ascii="宋体" w:hAnsi="宋体"/>
          <w:lang w:val="en-US" w:eastAsia="zh-CN"/>
        </w:rPr>
        <w:t>钓鱼爱好者</w:t>
      </w:r>
    </w:p>
    <w:p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6. 课程名称：《软件需求分析原理与实践》</w:t>
      </w:r>
    </w:p>
    <w:p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7. 承办小组：SRA2021-G1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小组</w:t>
      </w:r>
    </w:p>
    <w:p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8. 项目里程碑：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2021年</w:t>
      </w:r>
      <w:r>
        <w:rPr>
          <w:rFonts w:ascii="宋体" w:hAnsi="宋体"/>
        </w:rPr>
        <w:t>03</w:t>
      </w:r>
      <w:r>
        <w:rPr>
          <w:rFonts w:hint="eastAsia" w:ascii="宋体" w:hAnsi="宋体"/>
        </w:rPr>
        <w:t>月</w:t>
      </w:r>
      <w:r>
        <w:rPr>
          <w:rFonts w:ascii="宋体" w:hAnsi="宋体"/>
        </w:rPr>
        <w:t>11</w:t>
      </w:r>
      <w:r>
        <w:rPr>
          <w:rFonts w:hint="eastAsia" w:ascii="宋体" w:hAnsi="宋体"/>
        </w:rPr>
        <w:t>日 项目选题完毕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2021年03月14日 可行性分析完毕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2021年03月18日 项目计划完毕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2021年04月1</w:t>
      </w: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日 第一次需求</w:t>
      </w:r>
      <w:r>
        <w:rPr>
          <w:rFonts w:hint="eastAsia" w:ascii="宋体" w:hAnsi="宋体"/>
          <w:lang w:val="en-US" w:eastAsia="zh-CN"/>
        </w:rPr>
        <w:t>迭代</w:t>
      </w:r>
      <w:r>
        <w:rPr>
          <w:rFonts w:hint="eastAsia" w:ascii="宋体" w:hAnsi="宋体"/>
        </w:rPr>
        <w:t>完毕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2021年04月</w:t>
      </w:r>
      <w:r>
        <w:rPr>
          <w:rFonts w:hint="eastAsia" w:ascii="宋体" w:hAnsi="宋体"/>
          <w:lang w:val="en-US" w:eastAsia="zh-CN"/>
        </w:rPr>
        <w:t>22</w:t>
      </w:r>
      <w:r>
        <w:rPr>
          <w:rFonts w:hint="eastAsia" w:ascii="宋体" w:hAnsi="宋体"/>
        </w:rPr>
        <w:t>日 第二次需求</w:t>
      </w:r>
      <w:r>
        <w:rPr>
          <w:rFonts w:hint="eastAsia" w:ascii="宋体" w:hAnsi="宋体"/>
          <w:lang w:val="en-US" w:eastAsia="zh-CN"/>
        </w:rPr>
        <w:t>迭代完</w:t>
      </w:r>
      <w:r>
        <w:rPr>
          <w:rFonts w:hint="eastAsia" w:ascii="宋体" w:hAnsi="宋体"/>
        </w:rPr>
        <w:t>毕</w:t>
      </w:r>
    </w:p>
    <w:p>
      <w:pPr>
        <w:ind w:left="420" w:leftChars="0" w:firstLine="420" w:firstLineChars="0"/>
        <w:rPr>
          <w:rFonts w:hint="eastAsia" w:ascii="宋体" w:hAnsi="宋体"/>
        </w:rPr>
      </w:pPr>
      <w:r>
        <w:rPr>
          <w:rFonts w:hint="eastAsia" w:ascii="宋体" w:hAnsi="宋体"/>
        </w:rPr>
        <w:t>2021年0</w:t>
      </w: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月</w:t>
      </w:r>
      <w:r>
        <w:rPr>
          <w:rFonts w:hint="eastAsia" w:ascii="宋体" w:hAnsi="宋体"/>
          <w:lang w:val="en-US" w:eastAsia="zh-CN"/>
        </w:rPr>
        <w:t>05</w:t>
      </w:r>
      <w:r>
        <w:rPr>
          <w:rFonts w:hint="eastAsia" w:ascii="宋体" w:hAnsi="宋体"/>
        </w:rPr>
        <w:t>日 第</w:t>
      </w:r>
      <w:r>
        <w:rPr>
          <w:rFonts w:hint="eastAsia" w:ascii="宋体" w:hAnsi="宋体"/>
          <w:lang w:val="en-US" w:eastAsia="zh-CN"/>
        </w:rPr>
        <w:t>三</w:t>
      </w:r>
      <w:r>
        <w:rPr>
          <w:rFonts w:hint="eastAsia" w:ascii="宋体" w:hAnsi="宋体"/>
        </w:rPr>
        <w:t>次需求</w:t>
      </w:r>
      <w:r>
        <w:rPr>
          <w:rFonts w:hint="eastAsia" w:ascii="宋体" w:hAnsi="宋体"/>
          <w:lang w:val="en-US" w:eastAsia="zh-CN"/>
        </w:rPr>
        <w:t>迭代</w:t>
      </w:r>
      <w:r>
        <w:rPr>
          <w:rFonts w:hint="eastAsia" w:ascii="宋体" w:hAnsi="宋体"/>
        </w:rPr>
        <w:t>完毕</w:t>
      </w:r>
    </w:p>
    <w:p>
      <w:pPr>
        <w:ind w:left="420" w:leftChars="0" w:firstLine="420" w:firstLineChars="0"/>
        <w:rPr>
          <w:rFonts w:hint="eastAsia" w:ascii="宋体" w:hAnsi="宋体"/>
        </w:rPr>
      </w:pPr>
      <w:r>
        <w:rPr>
          <w:rFonts w:hint="eastAsia" w:ascii="宋体" w:hAnsi="宋体"/>
        </w:rPr>
        <w:t>2021年0</w:t>
      </w: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月</w:t>
      </w:r>
      <w:r>
        <w:rPr>
          <w:rFonts w:hint="eastAsia" w:ascii="宋体" w:hAnsi="宋体"/>
          <w:lang w:val="en-US" w:eastAsia="zh-CN"/>
        </w:rPr>
        <w:t>13</w:t>
      </w:r>
      <w:r>
        <w:rPr>
          <w:rFonts w:hint="eastAsia" w:ascii="宋体" w:hAnsi="宋体"/>
        </w:rPr>
        <w:t>日 第</w:t>
      </w:r>
      <w:r>
        <w:rPr>
          <w:rFonts w:hint="eastAsia" w:ascii="宋体" w:hAnsi="宋体"/>
          <w:lang w:val="en-US" w:eastAsia="zh-CN"/>
        </w:rPr>
        <w:t>四</w:t>
      </w:r>
      <w:r>
        <w:rPr>
          <w:rFonts w:hint="eastAsia" w:ascii="宋体" w:hAnsi="宋体"/>
        </w:rPr>
        <w:t>次需求</w:t>
      </w:r>
      <w:r>
        <w:rPr>
          <w:rFonts w:hint="eastAsia" w:ascii="宋体" w:hAnsi="宋体"/>
          <w:lang w:val="en-US" w:eastAsia="zh-CN"/>
        </w:rPr>
        <w:t>迭代</w:t>
      </w:r>
      <w:r>
        <w:rPr>
          <w:rFonts w:hint="eastAsia" w:ascii="宋体" w:hAnsi="宋体"/>
        </w:rPr>
        <w:t>完毕</w:t>
      </w:r>
    </w:p>
    <w:p>
      <w:pPr>
        <w:ind w:left="420" w:leftChars="0" w:firstLine="420" w:firstLineChars="0"/>
        <w:rPr>
          <w:rFonts w:ascii="宋体" w:hAnsi="宋体"/>
        </w:rPr>
      </w:pPr>
      <w:r>
        <w:rPr>
          <w:rFonts w:hint="eastAsia" w:ascii="宋体" w:hAnsi="宋体"/>
        </w:rPr>
        <w:t>2021年0</w:t>
      </w: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月</w:t>
      </w:r>
      <w:r>
        <w:rPr>
          <w:rFonts w:hint="eastAsia" w:ascii="宋体" w:hAnsi="宋体"/>
          <w:lang w:val="en-US" w:eastAsia="zh-CN"/>
        </w:rPr>
        <w:t>21</w:t>
      </w:r>
      <w:r>
        <w:rPr>
          <w:rFonts w:hint="eastAsia" w:ascii="宋体" w:hAnsi="宋体"/>
        </w:rPr>
        <w:t>日 第</w:t>
      </w:r>
      <w:r>
        <w:rPr>
          <w:rFonts w:hint="eastAsia" w:ascii="宋体" w:hAnsi="宋体"/>
          <w:lang w:val="en-US" w:eastAsia="zh-CN"/>
        </w:rPr>
        <w:t>五</w:t>
      </w:r>
      <w:r>
        <w:rPr>
          <w:rFonts w:hint="eastAsia" w:ascii="宋体" w:hAnsi="宋体"/>
        </w:rPr>
        <w:t>次需求</w:t>
      </w:r>
      <w:r>
        <w:rPr>
          <w:rFonts w:hint="eastAsia" w:ascii="宋体" w:hAnsi="宋体"/>
          <w:lang w:val="en-US" w:eastAsia="zh-CN"/>
        </w:rPr>
        <w:t>迭代</w:t>
      </w:r>
      <w:r>
        <w:rPr>
          <w:rFonts w:hint="eastAsia" w:ascii="宋体" w:hAnsi="宋体"/>
        </w:rPr>
        <w:t>完毕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2021年06月1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日 项目收尾完毕</w:t>
      </w:r>
    </w:p>
    <w:p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9. 具体文档：项目的提出和介绍；软件项目计划；软件可行性分析报告；软件需求分析报告；软件总体设计报告；软件详细设计报告；软件测试报告；项目总结报告。</w:t>
      </w:r>
    </w:p>
    <w:p>
      <w:pPr>
        <w:pStyle w:val="3"/>
        <w:spacing w:line="240" w:lineRule="auto"/>
        <w:ind w:firstLine="420"/>
        <w:rPr>
          <w:rFonts w:ascii="宋体" w:hAnsi="宋体"/>
        </w:rPr>
      </w:pPr>
      <w:bookmarkStart w:id="26" w:name="_Toc235938100"/>
      <w:bookmarkStart w:id="27" w:name="_Toc66952094"/>
      <w:bookmarkStart w:id="28" w:name="_Toc235845846"/>
      <w:bookmarkStart w:id="29" w:name="_Toc66952779"/>
      <w:bookmarkStart w:id="30" w:name="_Toc66602425"/>
      <w:r>
        <w:rPr>
          <w:rFonts w:hint="eastAsia" w:ascii="宋体" w:hAnsi="宋体"/>
        </w:rPr>
        <w:t>1.3文档概述</w:t>
      </w:r>
      <w:bookmarkEnd w:id="26"/>
      <w:bookmarkEnd w:id="27"/>
      <w:bookmarkEnd w:id="28"/>
      <w:bookmarkEnd w:id="29"/>
      <w:bookmarkEnd w:id="30"/>
    </w:p>
    <w:p>
      <w:pPr>
        <w:ind w:firstLine="420"/>
        <w:rPr>
          <w:rFonts w:ascii="宋体" w:hAnsi="宋体" w:eastAsia="宋体"/>
        </w:rPr>
      </w:pPr>
      <w:r>
        <w:rPr>
          <w:rFonts w:hint="eastAsia" w:ascii="宋体" w:hAnsi="宋体" w:eastAsia="宋体"/>
          <w:szCs w:val="21"/>
        </w:rPr>
        <w:t>本成本管理子计划对本次项目中的各类成本进行计算和管理。同时对可能出现的问题做好分析、研究和探讨。</w:t>
      </w:r>
      <w:r>
        <w:rPr>
          <w:rFonts w:hint="eastAsia" w:ascii="宋体" w:hAnsi="宋体" w:eastAsia="宋体"/>
        </w:rPr>
        <w:t>本文档的使用除了项目开发团队的内部使用外，还需提交用户和客户组织负责人审查批准。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本文档的使用应遵守国家先关法律法规，未经允许不得对外公开，需要有一定的保密性和私密性。</w:t>
      </w:r>
    </w:p>
    <w:p>
      <w:pPr>
        <w:pStyle w:val="2"/>
        <w:spacing w:before="156" w:after="156" w:line="240" w:lineRule="auto"/>
        <w:rPr>
          <w:rFonts w:ascii="宋体" w:hAnsi="宋体" w:eastAsia="宋体"/>
        </w:rPr>
      </w:pPr>
      <w:bookmarkStart w:id="31" w:name="_Toc66952780"/>
      <w:bookmarkStart w:id="32" w:name="_Toc66603504"/>
      <w:r>
        <w:rPr>
          <w:rFonts w:ascii="宋体" w:hAnsi="宋体" w:eastAsia="宋体"/>
        </w:rPr>
        <w:t xml:space="preserve">2. </w:t>
      </w:r>
      <w:bookmarkStart w:id="33" w:name="_Toc708414713"/>
      <w:bookmarkStart w:id="34" w:name="_Toc310635285_WPSOffice_Level1"/>
      <w:bookmarkStart w:id="35" w:name="_Toc66450149"/>
      <w:r>
        <w:rPr>
          <w:rFonts w:ascii="宋体" w:hAnsi="宋体" w:eastAsia="宋体"/>
        </w:rPr>
        <w:t>成本管理计划</w:t>
      </w:r>
      <w:bookmarkEnd w:id="31"/>
      <w:bookmarkEnd w:id="32"/>
      <w:bookmarkEnd w:id="33"/>
      <w:bookmarkEnd w:id="34"/>
      <w:bookmarkEnd w:id="35"/>
    </w:p>
    <w:p>
      <w:pPr>
        <w:pStyle w:val="3"/>
        <w:spacing w:before="156" w:after="156" w:line="240" w:lineRule="auto"/>
        <w:ind w:firstLine="640"/>
        <w:rPr>
          <w:rFonts w:ascii="宋体" w:hAnsi="宋体"/>
        </w:rPr>
      </w:pPr>
      <w:bookmarkStart w:id="36" w:name="_Toc66603505"/>
      <w:bookmarkStart w:id="37" w:name="_Toc66952781"/>
      <w:r>
        <w:rPr>
          <w:rFonts w:ascii="宋体" w:hAnsi="宋体"/>
        </w:rPr>
        <w:t>2</w:t>
      </w:r>
      <w:r>
        <w:rPr>
          <w:rFonts w:hint="eastAsia" w:ascii="宋体" w:hAnsi="宋体"/>
        </w:rPr>
        <w:t>.1目的和范围</w:t>
      </w:r>
      <w:bookmarkEnd w:id="36"/>
      <w:bookmarkEnd w:id="37"/>
    </w:p>
    <w:p>
      <w:pPr>
        <w:pStyle w:val="4"/>
        <w:spacing w:line="24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了使本项目成本管理规范化、程序化，切实为项目组把好资金使用关，用好资金，根据项目组预算规划的特点制订本计划。本计划适用于本项目管理服务各阶段的成本管理，并根据项目实际进展状态做出及时调整。</w:t>
      </w:r>
    </w:p>
    <w:p>
      <w:pPr>
        <w:pStyle w:val="3"/>
        <w:spacing w:before="156" w:after="156" w:line="240" w:lineRule="auto"/>
        <w:ind w:firstLine="640"/>
        <w:rPr>
          <w:rFonts w:ascii="宋体" w:hAnsi="宋体"/>
        </w:rPr>
      </w:pPr>
      <w:bookmarkStart w:id="38" w:name="_Toc66603506"/>
      <w:bookmarkStart w:id="39" w:name="_Toc66952782"/>
      <w:r>
        <w:rPr>
          <w:rFonts w:ascii="宋体" w:hAnsi="宋体"/>
        </w:rPr>
        <w:t>2</w:t>
      </w:r>
      <w:r>
        <w:rPr>
          <w:rFonts w:hint="eastAsia" w:ascii="宋体" w:hAnsi="宋体"/>
        </w:rPr>
        <w:t>.2职责</w:t>
      </w:r>
      <w:bookmarkEnd w:id="38"/>
      <w:bookmarkEnd w:id="39"/>
    </w:p>
    <w:p>
      <w:pPr>
        <w:pStyle w:val="4"/>
        <w:spacing w:line="24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项目经理（组长）：</w:t>
      </w:r>
      <w:r>
        <w:rPr>
          <w:rFonts w:hint="eastAsia" w:ascii="宋体" w:hAnsi="宋体"/>
          <w:sz w:val="24"/>
          <w:szCs w:val="24"/>
          <w:lang w:val="en-US" w:eastAsia="zh-CN"/>
        </w:rPr>
        <w:t>黄文涛</w:t>
      </w:r>
    </w:p>
    <w:p>
      <w:pPr>
        <w:pStyle w:val="4"/>
        <w:spacing w:line="24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项目组组员：</w:t>
      </w:r>
      <w:r>
        <w:rPr>
          <w:rFonts w:hint="eastAsia" w:ascii="宋体" w:hAnsi="宋体"/>
          <w:sz w:val="24"/>
          <w:szCs w:val="24"/>
          <w:lang w:val="en-US" w:eastAsia="zh-CN"/>
        </w:rPr>
        <w:t>张景雄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hint="eastAsia" w:ascii="宋体" w:hAnsi="宋体"/>
          <w:sz w:val="24"/>
          <w:szCs w:val="24"/>
          <w:lang w:val="en-US" w:eastAsia="zh-CN"/>
        </w:rPr>
        <w:t>沈瑞杰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hint="eastAsia" w:ascii="宋体" w:hAnsi="宋体"/>
          <w:sz w:val="24"/>
          <w:szCs w:val="24"/>
          <w:lang w:val="en-US" w:eastAsia="zh-CN"/>
        </w:rPr>
        <w:t>伊君琛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hint="eastAsia" w:ascii="宋体" w:hAnsi="宋体"/>
          <w:sz w:val="24"/>
          <w:szCs w:val="24"/>
          <w:lang w:val="en-US" w:eastAsia="zh-CN"/>
        </w:rPr>
        <w:t>梅一枝</w:t>
      </w:r>
    </w:p>
    <w:p>
      <w:pPr>
        <w:pStyle w:val="3"/>
        <w:spacing w:line="240" w:lineRule="auto"/>
        <w:ind w:firstLine="643" w:firstLineChars="200"/>
        <w:rPr>
          <w:rFonts w:hint="eastAsia" w:ascii="宋体" w:hAnsi="宋体"/>
        </w:rPr>
      </w:pPr>
      <w:bookmarkStart w:id="40" w:name="_Toc66602473"/>
      <w:bookmarkStart w:id="41" w:name="_Toc235845979"/>
      <w:bookmarkStart w:id="42" w:name="_Toc235938233"/>
      <w:bookmarkStart w:id="43" w:name="_Toc66952792"/>
      <w:r>
        <w:rPr>
          <w:rFonts w:ascii="宋体" w:hAnsi="宋体"/>
        </w:rPr>
        <w:t>2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成本估算</w:t>
      </w:r>
      <w:bookmarkEnd w:id="40"/>
      <w:bookmarkEnd w:id="41"/>
      <w:bookmarkEnd w:id="42"/>
      <w:bookmarkEnd w:id="43"/>
    </w:p>
    <w:tbl>
      <w:tblPr>
        <w:tblStyle w:val="9"/>
        <w:tblW w:w="0" w:type="auto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6"/>
        <w:gridCol w:w="34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任务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成本（元）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前期准备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24250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可行性研究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7515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需求分析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7515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草拟规格说明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7515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设计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20541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编码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67384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  <w:noWrap w:val="0"/>
            <w:vAlign w:val="top"/>
          </w:tcPr>
          <w:p>
            <w:pPr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综合测试维护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13026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总结报告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11857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  <w:noWrap w:val="0"/>
            <w:vAlign w:val="top"/>
          </w:tcPr>
          <w:p>
            <w:pPr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总计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101953</w:t>
            </w:r>
          </w:p>
        </w:tc>
      </w:tr>
    </w:tbl>
    <w:p>
      <w:pPr>
        <w:ind w:left="420" w:leftChars="200" w:firstLine="420"/>
        <w:rPr>
          <w:rFonts w:hint="eastAsia"/>
        </w:rPr>
      </w:pPr>
      <w:r>
        <w:rPr>
          <w:rFonts w:hint="eastAsia"/>
        </w:rPr>
        <w:t>*按照2019年IT行业年薪计算出私营单位开发人员时薪每人61.27元每小时的薪资水平，结合甘特图中给出的具体所需时间。</w:t>
      </w:r>
    </w:p>
    <w:p>
      <w:bookmarkStart w:id="44" w:name="_GoBack"/>
      <w:bookmarkEnd w:id="44"/>
    </w:p>
    <w:p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eastAsia" w:eastAsia="宋体"/>
        <w:lang w:val="en-US" w:eastAsia="zh-CN"/>
      </w:rPr>
    </w:pPr>
    <w:r>
      <w:rPr>
        <w:rFonts w:hint="eastAsia"/>
        <w:lang w:val="en-US" w:eastAsia="zh-CN"/>
      </w:rPr>
      <w:tab/>
    </w:r>
    <w:r>
      <w:t>SRA2021</w:t>
    </w:r>
    <w:r>
      <w:rPr>
        <w:rFonts w:hint="eastAsia"/>
      </w:rPr>
      <w:t>-</w:t>
    </w:r>
    <w:r>
      <w:t>G11</w:t>
    </w:r>
    <w:r>
      <w:rPr>
        <w:rFonts w:hint="eastAsia"/>
      </w:rPr>
      <w:t>-</w:t>
    </w:r>
    <w:r>
      <w:t>渔乎AP</w:t>
    </w:r>
    <w:r>
      <w:rPr>
        <w:rFonts w:hint="eastAsia"/>
        <w:lang w:val="en-US" w:eastAsia="zh-CN"/>
      </w:rPr>
      <w:t>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1E5F87"/>
    <w:rsid w:val="1A1C136D"/>
    <w:rsid w:val="33A275FA"/>
    <w:rsid w:val="5F590526"/>
    <w:rsid w:val="6E943F9E"/>
    <w:rsid w:val="740F1C2A"/>
    <w:rsid w:val="7BF8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widowControl/>
      <w:spacing w:line="288" w:lineRule="auto"/>
      <w:ind w:firstLine="420"/>
    </w:pPr>
    <w:rPr>
      <w:rFonts w:ascii="宋体-简" w:hAnsi="宋体-简" w:cs="宋体-简"/>
      <w:bCs/>
      <w:szCs w:val="32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39"/>
    <w:pPr>
      <w:spacing w:before="120" w:after="120"/>
      <w:jc w:val="left"/>
    </w:pPr>
    <w:rPr>
      <w:b/>
      <w:bCs/>
      <w:caps/>
    </w:rPr>
  </w:style>
  <w:style w:type="paragraph" w:styleId="8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2021-03-19T07:32:10Z</dcterms:created>
  <dc:creator>Cozy</dc:creator>
  <cp:lastModifiedBy>Cozy</cp:lastModifiedBy>
  <dcterms:modified xsi:type="dcterms:W3CDTF">2021-03-19T07:38:47Z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