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firstLine="1044"/>
        <w:outlineLvl w:val="9"/>
        <w:rPr>
          <w:sz w:val="52"/>
          <w:szCs w:val="36"/>
        </w:rPr>
      </w:pPr>
      <w:bookmarkStart w:id="0" w:name="_Toc5341"/>
      <w:bookmarkStart w:id="1" w:name="_Toc26556"/>
      <w:bookmarkStart w:id="2" w:name="_Toc8161"/>
      <w:bookmarkStart w:id="3" w:name="_Toc16822"/>
      <w:bookmarkStart w:id="4" w:name="_Toc25961"/>
      <w:bookmarkStart w:id="5" w:name="_Toc5285"/>
      <w:bookmarkStart w:id="6" w:name="_Toc5452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7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</w:p>
    <w:p>
      <w:pPr>
        <w:pStyle w:val="11"/>
        <w:ind w:firstLine="964"/>
        <w:outlineLvl w:val="9"/>
        <w:rPr>
          <w:sz w:val="48"/>
        </w:rPr>
      </w:pPr>
      <w:r>
        <w:rPr>
          <w:rFonts w:hint="eastAsia"/>
          <w:sz w:val="48"/>
        </w:rPr>
        <w:t>采购管理计划</w:t>
      </w:r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“渔乎”APP需求分析与实践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pStyle w:val="9"/>
        <w:tabs>
          <w:tab w:val="right" w:leader="dot" w:pos="8296"/>
        </w:tabs>
        <w:rPr>
          <w:rFonts w:ascii="宋体" w:hAnsi="宋体"/>
        </w:rPr>
      </w:pPr>
    </w:p>
    <w:p/>
    <w:p/>
    <w:p>
      <w:pPr>
        <w:pStyle w:val="9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2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"/>
        <w:gridCol w:w="1548"/>
        <w:gridCol w:w="706"/>
        <w:gridCol w:w="1133"/>
        <w:gridCol w:w="849"/>
        <w:gridCol w:w="1689"/>
        <w:gridCol w:w="14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张景雄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TOC \o "1-3" \h \z \u </w:instrText>
      </w:r>
      <w:r>
        <w:rPr>
          <w:rFonts w:ascii="宋体" w:hAnsi="宋体"/>
        </w:rPr>
        <w:fldChar w:fldCharType="separate"/>
      </w:r>
      <w:r>
        <w:fldChar w:fldCharType="begin"/>
      </w:r>
      <w:r>
        <w:instrText xml:space="preserve"> HYPERLINK \l "_Toc67603035" </w:instrText>
      </w:r>
      <w:r>
        <w:fldChar w:fldCharType="separate"/>
      </w:r>
      <w:r>
        <w:rPr>
          <w:rStyle w:val="14"/>
          <w:rFonts w:ascii="宋体" w:hAnsi="宋体"/>
        </w:rPr>
        <w:t>1引言</w:t>
      </w:r>
      <w:r>
        <w:tab/>
      </w:r>
      <w:r>
        <w:fldChar w:fldCharType="begin"/>
      </w:r>
      <w:r>
        <w:instrText xml:space="preserve"> PAGEREF _Toc67603035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"_Toc67603036" </w:instrText>
      </w:r>
      <w:r>
        <w:fldChar w:fldCharType="separate"/>
      </w:r>
      <w:r>
        <w:rPr>
          <w:rStyle w:val="14"/>
          <w:rFonts w:ascii="宋体" w:hAnsi="宋体"/>
        </w:rPr>
        <w:t>1.1标识</w:t>
      </w:r>
      <w:r>
        <w:tab/>
      </w:r>
      <w:r>
        <w:fldChar w:fldCharType="begin"/>
      </w:r>
      <w:r>
        <w:instrText xml:space="preserve"> PAGEREF _Toc67603036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"_Toc67603037" </w:instrText>
      </w:r>
      <w:r>
        <w:fldChar w:fldCharType="separate"/>
      </w:r>
      <w:r>
        <w:rPr>
          <w:rStyle w:val="14"/>
          <w:rFonts w:ascii="宋体" w:hAnsi="宋体"/>
        </w:rPr>
        <w:t>1.2系统概述</w:t>
      </w:r>
      <w:r>
        <w:tab/>
      </w:r>
      <w:r>
        <w:fldChar w:fldCharType="begin"/>
      </w:r>
      <w:r>
        <w:instrText xml:space="preserve"> PAGEREF _Toc67603037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"_Toc67603038" </w:instrText>
      </w:r>
      <w:r>
        <w:fldChar w:fldCharType="separate"/>
      </w:r>
      <w:r>
        <w:rPr>
          <w:rStyle w:val="14"/>
          <w:rFonts w:ascii="宋体" w:hAnsi="宋体"/>
        </w:rPr>
        <w:t>1.3文档概述</w:t>
      </w:r>
      <w:r>
        <w:tab/>
      </w:r>
      <w:r>
        <w:fldChar w:fldCharType="begin"/>
      </w:r>
      <w:r>
        <w:instrText xml:space="preserve"> PAGEREF _Toc67603038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"_Toc67603039" </w:instrText>
      </w:r>
      <w:r>
        <w:fldChar w:fldCharType="separate"/>
      </w:r>
      <w:r>
        <w:rPr>
          <w:rStyle w:val="14"/>
          <w:rFonts w:ascii="宋体" w:hAnsi="宋体"/>
        </w:rPr>
        <w:t>2 采购管理计划</w:t>
      </w:r>
      <w:r>
        <w:tab/>
      </w:r>
      <w:r>
        <w:fldChar w:fldCharType="begin"/>
      </w:r>
      <w:r>
        <w:instrText xml:space="preserve"> PAGEREF _Toc67603039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"_Toc67603040" </w:instrText>
      </w:r>
      <w:r>
        <w:fldChar w:fldCharType="separate"/>
      </w:r>
      <w:r>
        <w:rPr>
          <w:rStyle w:val="14"/>
          <w:rFonts w:ascii="宋体" w:hAnsi="宋体"/>
        </w:rPr>
        <w:t>2.1 采购内容</w:t>
      </w:r>
      <w:r>
        <w:tab/>
      </w:r>
      <w:r>
        <w:fldChar w:fldCharType="begin"/>
      </w:r>
      <w:r>
        <w:instrText xml:space="preserve"> PAGEREF _Toc67603040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"_Toc67603041" </w:instrText>
      </w:r>
      <w:r>
        <w:fldChar w:fldCharType="separate"/>
      </w:r>
      <w:r>
        <w:rPr>
          <w:rStyle w:val="14"/>
          <w:rFonts w:ascii="宋体" w:hAnsi="宋体"/>
        </w:rPr>
        <w:t>2.2</w:t>
      </w:r>
      <w:r>
        <w:rPr>
          <w:rFonts w:asciiTheme="minorHAnsi" w:hAnsiTheme="minorHAnsi" w:eastAsiaTheme="minorEastAsia" w:cstheme="minorBidi"/>
          <w:szCs w:val="22"/>
        </w:rPr>
        <w:tab/>
      </w:r>
      <w:r>
        <w:rPr>
          <w:rStyle w:val="14"/>
          <w:rFonts w:ascii="宋体" w:hAnsi="宋体"/>
        </w:rPr>
        <w:t>采购计划的关键因素</w:t>
      </w:r>
      <w:r>
        <w:tab/>
      </w:r>
      <w:r>
        <w:fldChar w:fldCharType="begin"/>
      </w:r>
      <w:r>
        <w:instrText xml:space="preserve"> PAGEREF _Toc67603041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tabs>
          <w:tab w:val="left" w:pos="1050"/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"_Toc67603042" </w:instrText>
      </w:r>
      <w:r>
        <w:fldChar w:fldCharType="separate"/>
      </w:r>
      <w:r>
        <w:rPr>
          <w:rStyle w:val="14"/>
          <w:rFonts w:ascii="宋体" w:hAnsi="宋体"/>
        </w:rPr>
        <w:t>2.3</w:t>
      </w:r>
      <w:r>
        <w:rPr>
          <w:rFonts w:asciiTheme="minorHAnsi" w:hAnsiTheme="minorHAnsi" w:eastAsiaTheme="minorEastAsia" w:cstheme="minorBidi"/>
          <w:szCs w:val="22"/>
        </w:rPr>
        <w:tab/>
      </w:r>
      <w:r>
        <w:rPr>
          <w:rStyle w:val="14"/>
          <w:rFonts w:ascii="宋体" w:hAnsi="宋体"/>
        </w:rPr>
        <w:t>采购流程</w:t>
      </w:r>
      <w:r>
        <w:tab/>
      </w:r>
      <w:r>
        <w:fldChar w:fldCharType="begin"/>
      </w:r>
      <w:r>
        <w:instrText xml:space="preserve"> PAGEREF _Toc67603042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"_Toc67603043" </w:instrText>
      </w:r>
      <w:r>
        <w:fldChar w:fldCharType="separate"/>
      </w:r>
      <w:r>
        <w:rPr>
          <w:rStyle w:val="14"/>
          <w:rFonts w:ascii="宋体" w:hAnsi="宋体"/>
        </w:rPr>
        <w:t>2.3.1采购方案</w:t>
      </w:r>
      <w:r>
        <w:tab/>
      </w:r>
      <w:r>
        <w:fldChar w:fldCharType="begin"/>
      </w:r>
      <w:r>
        <w:instrText xml:space="preserve"> PAGEREF _Toc67603043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"_Toc67603044" </w:instrText>
      </w:r>
      <w:r>
        <w:fldChar w:fldCharType="separate"/>
      </w:r>
      <w:r>
        <w:rPr>
          <w:rStyle w:val="14"/>
          <w:rFonts w:ascii="宋体" w:hAnsi="宋体"/>
        </w:rPr>
        <w:t>2.3.2监控</w:t>
      </w:r>
      <w:r>
        <w:tab/>
      </w:r>
      <w:r>
        <w:fldChar w:fldCharType="begin"/>
      </w:r>
      <w:r>
        <w:instrText xml:space="preserve"> PAGEREF _Toc67603044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rPr>
          <w:rFonts w:ascii="宋体" w:hAnsi="宋体"/>
        </w:rPr>
      </w:pPr>
      <w:r>
        <w:rPr>
          <w:rFonts w:ascii="宋体" w:hAnsi="宋体"/>
          <w:b/>
          <w:bCs/>
          <w:lang w:val="zh-CN"/>
        </w:rPr>
        <w:fldChar w:fldCharType="end"/>
      </w: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ascii="宋体" w:hAnsi="宋体"/>
        </w:rPr>
      </w:pPr>
    </w:p>
    <w:p>
      <w:pPr>
        <w:rPr>
          <w:rFonts w:hint="eastAsia" w:ascii="宋体" w:hAnsi="宋体"/>
        </w:rPr>
      </w:pPr>
    </w:p>
    <w:p>
      <w:pPr>
        <w:rPr>
          <w:rFonts w:ascii="宋体" w:hAnsi="宋体"/>
        </w:rPr>
      </w:pPr>
    </w:p>
    <w:p>
      <w:pPr>
        <w:pStyle w:val="2"/>
        <w:spacing w:line="240" w:lineRule="auto"/>
        <w:rPr>
          <w:rFonts w:ascii="宋体" w:hAnsi="宋体"/>
        </w:rPr>
      </w:pPr>
      <w:bookmarkStart w:id="8" w:name="_Toc235938097"/>
      <w:bookmarkStart w:id="9" w:name="_Toc235845843"/>
      <w:bookmarkStart w:id="10" w:name="_Toc67603035"/>
      <w:bookmarkStart w:id="11" w:name="_Toc66602422"/>
      <w:r>
        <w:rPr>
          <w:rFonts w:hint="eastAsia" w:ascii="宋体" w:hAnsi="宋体"/>
        </w:rPr>
        <w:t>1引言</w:t>
      </w:r>
      <w:bookmarkEnd w:id="8"/>
      <w:bookmarkEnd w:id="9"/>
      <w:bookmarkEnd w:id="10"/>
      <w:bookmarkEnd w:id="11"/>
    </w:p>
    <w:p>
      <w:pPr>
        <w:pStyle w:val="3"/>
        <w:spacing w:line="240" w:lineRule="auto"/>
        <w:ind w:firstLine="420"/>
        <w:rPr>
          <w:rFonts w:ascii="宋体" w:hAnsi="宋体"/>
        </w:rPr>
      </w:pPr>
      <w:bookmarkStart w:id="12" w:name="_Toc66602423"/>
      <w:bookmarkStart w:id="13" w:name="_Toc67603036"/>
      <w:bookmarkStart w:id="14" w:name="_Toc235845844"/>
      <w:bookmarkStart w:id="15" w:name="_Toc235938098"/>
      <w:bookmarkStart w:id="16" w:name="_Toc66603529"/>
      <w:bookmarkStart w:id="17" w:name="_Toc66450162"/>
      <w:bookmarkStart w:id="18" w:name="_Toc67603039"/>
      <w:r>
        <w:rPr>
          <w:rFonts w:hint="eastAsia" w:ascii="宋体" w:hAnsi="宋体"/>
        </w:rPr>
        <w:t>1.1标识</w:t>
      </w:r>
      <w:bookmarkEnd w:id="12"/>
      <w:bookmarkEnd w:id="13"/>
      <w:bookmarkEnd w:id="14"/>
      <w:bookmarkEnd w:id="15"/>
    </w:p>
    <w:p>
      <w:pPr>
        <w:spacing w:line="276" w:lineRule="auto"/>
      </w:pPr>
      <w:bookmarkStart w:id="19" w:name="_Toc235939020"/>
      <w:bookmarkStart w:id="20" w:name="_Toc235853799"/>
      <w:bookmarkStart w:id="21" w:name="_Toc235938099"/>
      <w:bookmarkStart w:id="22" w:name="_Toc66602424"/>
      <w:bookmarkStart w:id="23" w:name="_Toc235845845"/>
      <w:r>
        <w:rPr>
          <w:rFonts w:hint="eastAsia"/>
        </w:rPr>
        <w:t>标题：《采购管理计划》</w:t>
      </w:r>
    </w:p>
    <w:p>
      <w:pPr>
        <w:spacing w:line="276" w:lineRule="auto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0.1</w:t>
      </w:r>
      <w:bookmarkStart w:id="47" w:name="_GoBack"/>
      <w:bookmarkEnd w:id="47"/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19"/>
    <w:bookmarkEnd w:id="20"/>
    <w:p>
      <w:pPr>
        <w:pStyle w:val="3"/>
        <w:spacing w:line="240" w:lineRule="auto"/>
        <w:ind w:firstLine="420"/>
        <w:rPr>
          <w:rFonts w:ascii="宋体" w:hAnsi="宋体"/>
        </w:rPr>
      </w:pPr>
      <w:bookmarkStart w:id="24" w:name="_Toc67603037"/>
      <w:r>
        <w:rPr>
          <w:rFonts w:hint="eastAsia" w:ascii="宋体" w:hAnsi="宋体"/>
        </w:rPr>
        <w:t>1.2系统概述</w:t>
      </w:r>
      <w:bookmarkEnd w:id="21"/>
      <w:bookmarkEnd w:id="22"/>
      <w:bookmarkEnd w:id="23"/>
      <w:bookmarkEnd w:id="24"/>
    </w:p>
    <w:p>
      <w:pPr>
        <w:rPr>
          <w:rFonts w:hint="eastAsia" w:ascii="宋体" w:hAnsi="宋体"/>
        </w:rPr>
      </w:pPr>
      <w:bookmarkStart w:id="25" w:name="_Hlk67602576"/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>
      <w:pPr>
        <w:ind w:left="420"/>
        <w:rPr>
          <w:rFonts w:ascii="宋体" w:hAnsi="宋体"/>
        </w:rPr>
      </w:pPr>
    </w:p>
    <w:bookmarkEnd w:id="25"/>
    <w:p>
      <w:pPr>
        <w:pStyle w:val="3"/>
        <w:spacing w:line="240" w:lineRule="auto"/>
        <w:ind w:firstLine="420"/>
        <w:rPr>
          <w:rFonts w:ascii="宋体" w:hAnsi="宋体"/>
        </w:rPr>
      </w:pPr>
      <w:bookmarkStart w:id="26" w:name="_Toc66602425"/>
      <w:bookmarkStart w:id="27" w:name="_Toc67603038"/>
      <w:bookmarkStart w:id="28" w:name="_Toc235845846"/>
      <w:bookmarkStart w:id="29" w:name="_Toc235938100"/>
      <w:r>
        <w:rPr>
          <w:rFonts w:hint="eastAsia" w:ascii="宋体" w:hAnsi="宋体"/>
        </w:rPr>
        <w:t>1.3文档概述</w:t>
      </w:r>
      <w:bookmarkEnd w:id="26"/>
      <w:bookmarkEnd w:id="27"/>
      <w:bookmarkEnd w:id="28"/>
      <w:bookmarkEnd w:id="29"/>
    </w:p>
    <w:p>
      <w:pPr>
        <w:ind w:firstLine="420"/>
        <w:rPr>
          <w:rFonts w:ascii="宋体" w:hAnsi="宋体"/>
        </w:rPr>
      </w:pPr>
      <w:r>
        <w:rPr>
          <w:rFonts w:hint="eastAsia" w:ascii="宋体" w:hAnsi="宋体"/>
          <w:szCs w:val="21"/>
        </w:rPr>
        <w:t>采购管理子计划对本次项目中的各类成本进行计算和管理。同时对可能出现的问题做好分析、研究和探讨。</w:t>
      </w:r>
      <w:r>
        <w:rPr>
          <w:rFonts w:hint="eastAsia" w:ascii="宋体" w:hAnsi="宋体"/>
        </w:rPr>
        <w:t>本文档的使用除了项目开发团队的内部使用外，还需提交用户和客户组织负责人审查批准。</w:t>
      </w:r>
    </w:p>
    <w:p>
      <w:pPr>
        <w:pStyle w:val="2"/>
        <w:spacing w:before="156" w:after="156" w:line="240" w:lineRule="auto"/>
        <w:rPr>
          <w:rFonts w:ascii="宋体" w:hAnsi="宋体"/>
          <w:bCs w:val="0"/>
        </w:rPr>
      </w:pPr>
      <w:r>
        <w:rPr>
          <w:rFonts w:ascii="宋体" w:hAnsi="宋体"/>
        </w:rPr>
        <w:t xml:space="preserve">2 </w:t>
      </w:r>
      <w:r>
        <w:rPr>
          <w:rFonts w:hint="eastAsia" w:ascii="宋体" w:hAnsi="宋体"/>
          <w:bCs w:val="0"/>
        </w:rPr>
        <w:t>采购</w:t>
      </w:r>
      <w:r>
        <w:rPr>
          <w:rFonts w:ascii="宋体" w:hAnsi="宋体"/>
          <w:bCs w:val="0"/>
        </w:rPr>
        <w:t>管理计划</w:t>
      </w:r>
      <w:bookmarkEnd w:id="16"/>
      <w:bookmarkEnd w:id="17"/>
      <w:bookmarkEnd w:id="18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0" w:name="_Toc66450163"/>
      <w:bookmarkStart w:id="31" w:name="_Toc66603530"/>
      <w:bookmarkStart w:id="32" w:name="_Toc1818012555"/>
      <w:bookmarkStart w:id="33" w:name="_Toc253519747_WPSOffice_Level2"/>
      <w:bookmarkStart w:id="34" w:name="_Toc67603040"/>
      <w:r>
        <w:rPr>
          <w:rFonts w:ascii="宋体" w:hAnsi="宋体"/>
        </w:rPr>
        <w:t>2</w:t>
      </w:r>
      <w:r>
        <w:rPr>
          <w:rFonts w:hint="eastAsia" w:ascii="宋体" w:hAnsi="宋体"/>
        </w:rPr>
        <w:t>.1</w:t>
      </w:r>
      <w:r>
        <w:rPr>
          <w:rFonts w:ascii="宋体" w:hAnsi="宋体"/>
        </w:rPr>
        <w:t xml:space="preserve"> </w:t>
      </w:r>
      <w:bookmarkEnd w:id="30"/>
      <w:bookmarkEnd w:id="31"/>
      <w:bookmarkEnd w:id="32"/>
      <w:bookmarkEnd w:id="33"/>
      <w:r>
        <w:rPr>
          <w:rFonts w:hint="eastAsia" w:ascii="宋体" w:hAnsi="宋体"/>
        </w:rPr>
        <w:t>采购内容</w:t>
      </w:r>
      <w:bookmarkEnd w:id="34"/>
    </w:p>
    <w:tbl>
      <w:tblPr>
        <w:tblStyle w:val="12"/>
        <w:tblW w:w="7967" w:type="dxa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1451"/>
        <w:gridCol w:w="1186"/>
        <w:gridCol w:w="3180"/>
      </w:tblGrid>
      <w:tr>
        <w:trPr>
          <w:trHeight w:val="280" w:hRule="atLeast"/>
        </w:trPr>
        <w:tc>
          <w:tcPr>
            <w:tcW w:w="21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采购内容</w:t>
            </w:r>
          </w:p>
        </w:tc>
        <w:tc>
          <w:tcPr>
            <w:tcW w:w="2637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采购数量</w:t>
            </w:r>
          </w:p>
        </w:tc>
        <w:tc>
          <w:tcPr>
            <w:tcW w:w="3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jc w:val="center"/>
              <w:rPr>
                <w:rFonts w:ascii="等线" w:hAnsi="等线" w:eastAsia="等线"/>
                <w:b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b/>
                <w:color w:val="000000"/>
                <w:sz w:val="22"/>
              </w:rPr>
              <w:t>备注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月投入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年投入</w:t>
            </w:r>
          </w:p>
        </w:tc>
        <w:tc>
          <w:tcPr>
            <w:tcW w:w="3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UML建模工具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ind w:right="880"/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ind w:right="880"/>
              <w:jc w:val="center"/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AxureRP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Office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1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Project</w:t>
            </w:r>
          </w:p>
        </w:tc>
        <w:tc>
          <w:tcPr>
            <w:tcW w:w="1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11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/</w:t>
            </w:r>
          </w:p>
        </w:tc>
        <w:tc>
          <w:tcPr>
            <w:tcW w:w="31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网上有破解版或是教育版暂无费用</w:t>
            </w:r>
          </w:p>
        </w:tc>
      </w:tr>
    </w:tbl>
    <w:p>
      <w:pPr>
        <w:pStyle w:val="5"/>
        <w:spacing w:line="240" w:lineRule="auto"/>
        <w:ind w:firstLine="0"/>
        <w:rPr>
          <w:rFonts w:ascii="宋体" w:hAnsi="宋体" w:eastAsia="宋体"/>
        </w:rPr>
      </w:pPr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5" w:name="_Toc939682369"/>
      <w:bookmarkStart w:id="36" w:name="_Toc298832181_WPSOffice_Level2"/>
      <w:bookmarkStart w:id="37" w:name="_Toc66450164"/>
      <w:bookmarkStart w:id="38" w:name="_Toc66603531"/>
      <w:bookmarkStart w:id="39" w:name="_Toc67603041"/>
      <w:r>
        <w:rPr>
          <w:rFonts w:ascii="宋体" w:hAnsi="宋体"/>
        </w:rPr>
        <w:t>2.</w:t>
      </w:r>
      <w:r>
        <w:rPr>
          <w:rFonts w:hint="eastAsia" w:ascii="宋体" w:hAnsi="宋体"/>
        </w:rPr>
        <w:t>2</w:t>
      </w:r>
      <w:bookmarkEnd w:id="35"/>
      <w:bookmarkEnd w:id="36"/>
      <w:bookmarkEnd w:id="37"/>
      <w:bookmarkEnd w:id="38"/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>采购计划的关键因素</w:t>
      </w:r>
      <w:bookmarkEnd w:id="39"/>
    </w:p>
    <w:tbl>
      <w:tblPr>
        <w:tblStyle w:val="23"/>
        <w:tblW w:w="846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232"/>
        <w:gridCol w:w="1234"/>
        <w:gridCol w:w="1267"/>
        <w:gridCol w:w="1037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风险名称</w:t>
            </w:r>
          </w:p>
        </w:tc>
        <w:tc>
          <w:tcPr>
            <w:tcW w:w="3232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解决方案</w:t>
            </w:r>
          </w:p>
        </w:tc>
        <w:tc>
          <w:tcPr>
            <w:tcW w:w="1234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发生概率</w:t>
            </w:r>
          </w:p>
        </w:tc>
        <w:tc>
          <w:tcPr>
            <w:tcW w:w="1267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影响程度</w:t>
            </w:r>
          </w:p>
        </w:tc>
        <w:tc>
          <w:tcPr>
            <w:tcW w:w="1037" w:type="dxa"/>
            <w:shd w:val="clear" w:color="auto" w:fill="B8CCE4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优先级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ind w:left="420" w:leftChars="200"/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资源缺乏</w:t>
            </w:r>
          </w:p>
        </w:tc>
        <w:tc>
          <w:tcPr>
            <w:tcW w:w="3232" w:type="dxa"/>
          </w:tcPr>
          <w:p>
            <w:pPr>
              <w:ind w:left="420" w:leftChars="200"/>
              <w:rPr>
                <w:kern w:val="0"/>
                <w:sz w:val="21"/>
              </w:rPr>
            </w:pPr>
            <w:r>
              <w:rPr>
                <w:kern w:val="0"/>
                <w:sz w:val="21"/>
              </w:rPr>
              <w:t>共同上网寻找资源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UI设计不合理</w:t>
            </w:r>
          </w:p>
        </w:tc>
        <w:tc>
          <w:tcPr>
            <w:tcW w:w="3232" w:type="dxa"/>
          </w:tcPr>
          <w:p>
            <w:pPr>
              <w:rPr>
                <w:kern w:val="0"/>
                <w:sz w:val="21"/>
              </w:rPr>
            </w:pPr>
            <w:r>
              <w:rPr>
                <w:rFonts w:hint="eastAsia"/>
                <w:kern w:val="0"/>
                <w:sz w:val="21"/>
              </w:rPr>
              <w:t>寻求相关专业人员进行合理指导修改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低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UI设计跟不上进度</w:t>
            </w:r>
          </w:p>
        </w:tc>
        <w:tc>
          <w:tcPr>
            <w:tcW w:w="3232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投入更多的人力进行ui的学习和设计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6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项目质量不过关</w:t>
            </w:r>
          </w:p>
        </w:tc>
        <w:tc>
          <w:tcPr>
            <w:tcW w:w="3232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由SQA质量保障小组联合评审</w:t>
            </w:r>
          </w:p>
        </w:tc>
        <w:tc>
          <w:tcPr>
            <w:tcW w:w="1234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中</w:t>
            </w:r>
          </w:p>
        </w:tc>
        <w:tc>
          <w:tcPr>
            <w:tcW w:w="126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高</w:t>
            </w:r>
          </w:p>
        </w:tc>
        <w:tc>
          <w:tcPr>
            <w:tcW w:w="1037" w:type="dxa"/>
          </w:tcPr>
          <w:p>
            <w:pPr>
              <w:rPr>
                <w:rFonts w:ascii="Times New Roman" w:hAnsi="Times New Roman"/>
                <w:color w:val="000000"/>
                <w:kern w:val="0"/>
                <w:sz w:val="22"/>
              </w:rPr>
            </w:pPr>
            <w:r>
              <w:rPr>
                <w:rFonts w:hint="eastAsia" w:ascii="Times New Roman" w:hAnsi="Times New Roman"/>
                <w:color w:val="000000"/>
                <w:kern w:val="0"/>
                <w:sz w:val="22"/>
              </w:rPr>
              <w:t>高</w:t>
            </w:r>
          </w:p>
        </w:tc>
      </w:tr>
    </w:tbl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40" w:name="_Toc67603042"/>
      <w:r>
        <w:rPr>
          <w:rFonts w:ascii="宋体" w:hAnsi="宋体"/>
        </w:rPr>
        <w:t>2.3</w:t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>采购流程</w:t>
      </w:r>
      <w:bookmarkEnd w:id="40"/>
    </w:p>
    <w:p>
      <w:pPr>
        <w:pStyle w:val="4"/>
        <w:spacing w:before="156" w:after="156" w:line="240" w:lineRule="auto"/>
        <w:ind w:left="620" w:firstLine="220"/>
        <w:rPr>
          <w:rFonts w:ascii="宋体" w:hAnsi="宋体"/>
        </w:rPr>
      </w:pPr>
      <w:bookmarkStart w:id="41" w:name="_Toc66603532"/>
      <w:bookmarkStart w:id="42" w:name="_Toc1345466551_WPSOffice_Level3"/>
      <w:bookmarkStart w:id="43" w:name="_Toc646835745"/>
      <w:bookmarkStart w:id="44" w:name="_Toc66450165"/>
      <w:bookmarkStart w:id="45" w:name="_Toc67603043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3</w:t>
      </w:r>
      <w:r>
        <w:rPr>
          <w:rFonts w:hint="eastAsia" w:ascii="宋体" w:hAnsi="宋体"/>
        </w:rPr>
        <w:t>.1</w:t>
      </w:r>
      <w:bookmarkEnd w:id="41"/>
      <w:bookmarkEnd w:id="42"/>
      <w:bookmarkEnd w:id="43"/>
      <w:bookmarkEnd w:id="44"/>
      <w:r>
        <w:rPr>
          <w:rFonts w:hint="eastAsia" w:ascii="宋体" w:hAnsi="宋体"/>
        </w:rPr>
        <w:t>采购方案</w:t>
      </w:r>
      <w:bookmarkEnd w:id="45"/>
    </w:p>
    <w:p>
      <w:pPr>
        <w:ind w:left="420" w:leftChars="200"/>
      </w:pPr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做好采购前的准备工作，对各项事务的市场价有一个充分的了解。</w:t>
      </w:r>
    </w:p>
    <w:p>
      <w:pPr>
        <w:ind w:left="420" w:leftChars="200"/>
      </w:pPr>
      <w:r>
        <w:rPr>
          <w:rFonts w:hint="eastAsia"/>
        </w:rPr>
        <w:t>2.</w:t>
      </w:r>
      <w:r>
        <w:rPr>
          <w:rFonts w:hint="eastAsia"/>
        </w:rPr>
        <w:tab/>
      </w:r>
      <w:r>
        <w:rPr>
          <w:rFonts w:hint="eastAsia"/>
        </w:rPr>
        <w:t>写出采购申报清单，在小组内公示三天，无异议由组长审核通过。</w:t>
      </w:r>
    </w:p>
    <w:p>
      <w:pPr>
        <w:ind w:left="420" w:leftChars="200"/>
      </w:pPr>
      <w:r>
        <w:rPr>
          <w:rFonts w:hint="eastAsia"/>
        </w:rPr>
        <w:t>3.</w:t>
      </w:r>
      <w:r>
        <w:rPr>
          <w:rFonts w:hint="eastAsia"/>
        </w:rPr>
        <w:tab/>
      </w:r>
      <w:r>
        <w:rPr>
          <w:rFonts w:hint="eastAsia"/>
        </w:rPr>
        <w:t>由采购人员确保采购内容的有效性等。</w:t>
      </w:r>
    </w:p>
    <w:p>
      <w:pPr>
        <w:pStyle w:val="4"/>
        <w:spacing w:before="156" w:after="156" w:line="240" w:lineRule="auto"/>
        <w:ind w:left="620" w:firstLine="220"/>
        <w:rPr>
          <w:rFonts w:ascii="宋体" w:hAnsi="宋体"/>
        </w:rPr>
      </w:pPr>
      <w:bookmarkStart w:id="46" w:name="_Toc67603044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3</w:t>
      </w:r>
      <w:r>
        <w:rPr>
          <w:rFonts w:hint="eastAsia" w:ascii="宋体" w:hAnsi="宋体"/>
        </w:rPr>
        <w:t>.</w:t>
      </w:r>
      <w:r>
        <w:rPr>
          <w:rFonts w:ascii="宋体" w:hAnsi="宋体"/>
        </w:rPr>
        <w:t>2</w:t>
      </w:r>
      <w:r>
        <w:rPr>
          <w:rFonts w:hint="eastAsia" w:ascii="宋体" w:hAnsi="宋体"/>
        </w:rPr>
        <w:t>监控</w:t>
      </w:r>
      <w:bookmarkEnd w:id="46"/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采购过程必须有相应的至少两名小组成员在场。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采购过程中需要进行录音或拍摄视频。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rPr>
          <w:rFonts w:hint="eastAsia"/>
        </w:rPr>
        <w:t>采购相关项目必须通过小组内所有成员的审核，有异议需要及时沟通。</w:t>
      </w:r>
    </w:p>
    <w:p>
      <w:pPr>
        <w:pStyle w:val="20"/>
        <w:numPr>
          <w:ilvl w:val="0"/>
          <w:numId w:val="1"/>
        </w:numPr>
        <w:spacing w:line="276" w:lineRule="auto"/>
        <w:ind w:firstLineChars="0"/>
      </w:pPr>
      <w:r>
        <w:t>采购人员需要确保采购内容的有效性</w:t>
      </w:r>
      <w:r>
        <w:rPr>
          <w:rFonts w:hint="eastAsia"/>
        </w:rPr>
        <w:t>，</w:t>
      </w:r>
      <w:r>
        <w:t>若因为非不可抗力的因素导致采购内容出现误差</w:t>
      </w:r>
      <w:r>
        <w:rPr>
          <w:rFonts w:hint="eastAsia"/>
        </w:rPr>
        <w:t>，</w:t>
      </w:r>
      <w:r>
        <w:t>需要由相关采购人员个人承担相应费用</w:t>
      </w:r>
      <w:r>
        <w:rPr>
          <w:rFonts w:hint="eastAsia"/>
        </w:rPr>
        <w:t>。</w:t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871462196"/>
      <w:docPartObj>
        <w:docPartGallery w:val="AutoText"/>
      </w:docPartObj>
    </w:sdtPr>
    <w:sdtContent>
      <w:p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rFonts w:hint="eastAsia"/>
      </w:rPr>
      <w:t>SRA</w:t>
    </w:r>
    <w:r>
      <w:t>2021</w:t>
    </w:r>
    <w:r>
      <w:rPr>
        <w:rFonts w:hint="eastAsia"/>
      </w:rPr>
      <w:t>-G11-采购管理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CC05CC"/>
    <w:multiLevelType w:val="multilevel"/>
    <w:tmpl w:val="14CC05CC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10E"/>
    <w:rsid w:val="001E6B04"/>
    <w:rsid w:val="00201582"/>
    <w:rsid w:val="00237851"/>
    <w:rsid w:val="00253A63"/>
    <w:rsid w:val="00551E9C"/>
    <w:rsid w:val="00617134"/>
    <w:rsid w:val="0068510E"/>
    <w:rsid w:val="007C2524"/>
    <w:rsid w:val="009D4A7E"/>
    <w:rsid w:val="00C27AFA"/>
    <w:rsid w:val="00D05982"/>
    <w:rsid w:val="00D26C8A"/>
    <w:rsid w:val="00E47F81"/>
    <w:rsid w:val="01AD7A10"/>
    <w:rsid w:val="2D1E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 w:eastAsiaTheme="minorEastAsia"/>
      <w:bCs/>
      <w:szCs w:val="32"/>
    </w:rPr>
  </w:style>
  <w:style w:type="paragraph" w:styleId="6">
    <w:name w:val="toc 3"/>
    <w:basedOn w:val="1"/>
    <w:next w:val="1"/>
    <w:unhideWhenUsed/>
    <w:uiPriority w:val="39"/>
    <w:pPr>
      <w:ind w:left="840" w:leftChars="400"/>
    </w:pPr>
  </w:style>
  <w:style w:type="paragraph" w:styleId="7">
    <w:name w:val="footer"/>
    <w:basedOn w:val="1"/>
    <w:link w:val="1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uiPriority w:val="39"/>
  </w:style>
  <w:style w:type="paragraph" w:styleId="10">
    <w:name w:val="toc 2"/>
    <w:basedOn w:val="1"/>
    <w:next w:val="1"/>
    <w:unhideWhenUsed/>
    <w:uiPriority w:val="39"/>
    <w:pPr>
      <w:ind w:left="420" w:leftChars="200"/>
    </w:pPr>
  </w:style>
  <w:style w:type="paragraph" w:styleId="11">
    <w:name w:val="Title"/>
    <w:basedOn w:val="1"/>
    <w:next w:val="1"/>
    <w:link w:val="24"/>
    <w:qFormat/>
    <w:uiPriority w:val="10"/>
    <w:pPr>
      <w:spacing w:before="240" w:after="60"/>
      <w:jc w:val="center"/>
      <w:outlineLvl w:val="0"/>
    </w:pPr>
    <w:rPr>
      <w:rFonts w:ascii="Cambria" w:hAnsi="Cambria" w:eastAsiaTheme="minorEastAsia" w:cstheme="minorBidi"/>
      <w:b/>
      <w:bCs/>
      <w:sz w:val="32"/>
      <w:szCs w:val="32"/>
    </w:rPr>
  </w:style>
  <w:style w:type="character" w:styleId="14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页眉 字符"/>
    <w:basedOn w:val="13"/>
    <w:link w:val="8"/>
    <w:uiPriority w:val="99"/>
    <w:rPr>
      <w:sz w:val="18"/>
      <w:szCs w:val="18"/>
    </w:rPr>
  </w:style>
  <w:style w:type="character" w:customStyle="1" w:styleId="16">
    <w:name w:val="页脚 字符"/>
    <w:basedOn w:val="13"/>
    <w:link w:val="7"/>
    <w:uiPriority w:val="99"/>
    <w:rPr>
      <w:sz w:val="18"/>
      <w:szCs w:val="18"/>
    </w:rPr>
  </w:style>
  <w:style w:type="character" w:customStyle="1" w:styleId="17">
    <w:name w:val="标题 1 字符"/>
    <w:basedOn w:val="13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8">
    <w:name w:val="标题 2 字符"/>
    <w:basedOn w:val="13"/>
    <w:semiHidden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9">
    <w:name w:val="标题 3 字符"/>
    <w:basedOn w:val="13"/>
    <w:link w:val="4"/>
    <w:uiPriority w:val="9"/>
    <w:rPr>
      <w:rFonts w:ascii="Calibri" w:hAnsi="Calibri" w:eastAsia="宋体" w:cs="Times New Roman"/>
      <w:b/>
      <w:bCs/>
      <w:sz w:val="32"/>
      <w:szCs w:val="32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character" w:customStyle="1" w:styleId="21">
    <w:name w:val="标题 1 字符1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22">
    <w:name w:val="标题 2 字符1"/>
    <w:link w:val="3"/>
    <w:uiPriority w:val="9"/>
    <w:rPr>
      <w:rFonts w:ascii="Cambria" w:hAnsi="Cambria" w:eastAsia="宋体" w:cs="Times New Roman"/>
      <w:b/>
      <w:bCs/>
      <w:sz w:val="32"/>
      <w:szCs w:val="32"/>
    </w:rPr>
  </w:style>
  <w:style w:type="table" w:customStyle="1" w:styleId="23">
    <w:name w:val="网格型21"/>
    <w:basedOn w:val="12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24">
    <w:name w:val="标题 字符"/>
    <w:link w:val="11"/>
    <w:qFormat/>
    <w:uiPriority w:val="10"/>
    <w:rPr>
      <w:rFonts w:ascii="Cambria" w:hAnsi="Cambria"/>
      <w:b/>
      <w:bCs/>
      <w:sz w:val="32"/>
      <w:szCs w:val="32"/>
    </w:rPr>
  </w:style>
  <w:style w:type="character" w:customStyle="1" w:styleId="25">
    <w:name w:val="标题 字符1"/>
    <w:basedOn w:val="13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02E82C-9875-4002-8807-0BE80430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352</Words>
  <Characters>2013</Characters>
  <Lines>16</Lines>
  <Paragraphs>4</Paragraphs>
  <TotalTime>0</TotalTime>
  <ScaleCrop>false</ScaleCrop>
  <LinksUpToDate>false</LinksUpToDate>
  <CharactersWithSpaces>2361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2021-03-25T13:44:00Z</dcterms:created>
  <dc:creator>Admin</dc:creator>
  <cp:lastModifiedBy>Cozy</cp:lastModifiedBy>
  <dcterms:modified xsi:type="dcterms:W3CDTF">2021-04-06T06:00:41Z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D530589EB09F414594732D4C453B3283</vt:lpwstr>
  </property>
</Properties>
</file>