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7"/>
        <w:outlineLvl w:val="9"/>
        <w:rPr>
          <w:kern w:val="0"/>
          <w:sz w:val="52"/>
          <w:szCs w:val="36"/>
        </w:rPr>
      </w:pPr>
      <w:bookmarkStart w:id="0" w:name="_Toc25961"/>
      <w:bookmarkStart w:id="1" w:name="_Toc26556"/>
      <w:bookmarkStart w:id="2" w:name="_Toc16822"/>
      <w:bookmarkStart w:id="3" w:name="_Toc5341"/>
      <w:bookmarkStart w:id="4" w:name="_Toc8161"/>
      <w:bookmarkStart w:id="5" w:name="_Toc5285"/>
      <w:bookmarkStart w:id="6" w:name="_Toc29615"/>
      <w:bookmarkStart w:id="7" w:name="_Toc18679"/>
      <w:bookmarkStart w:id="8" w:name="_Toc9904"/>
      <w:bookmarkStart w:id="9" w:name="_Toc12266"/>
      <w:bookmarkStart w:id="10" w:name="_Toc5452"/>
      <w:bookmarkStart w:id="11" w:name="_Toc28670"/>
      <w:bookmarkStart w:id="12" w:name="_Toc72361137"/>
      <w:bookmarkStart w:id="13" w:name="_Toc72329563"/>
      <w:bookmarkStart w:id="14" w:name="_Toc6495"/>
      <w:bookmarkStart w:id="15" w:name="_Toc8788"/>
      <w:bookmarkStart w:id="16" w:name="_Toc72330217"/>
      <w:r>
        <w:fldChar w:fldCharType="begin"/>
      </w:r>
      <w:r>
        <w:rPr>
          <w:sz w:val="52"/>
          <w:szCs w:val="36"/>
        </w:rPr>
        <w:instrText xml:space="preserve">ADDIN CNKISM.UserStyle</w:instrText>
      </w:r>
      <w:r>
        <w:fldChar w:fldCharType="end"/>
      </w:r>
      <w:bookmarkStart w:id="17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  <w:bookmarkEnd w:id="9"/>
      <w:bookmarkEnd w:id="10"/>
      <w:bookmarkEnd w:id="17"/>
    </w:p>
    <w:p>
      <w:pPr>
        <w:ind w:firstLine="960"/>
        <w:jc w:val="center"/>
        <w:rPr>
          <w:sz w:val="48"/>
        </w:rPr>
      </w:pPr>
      <w:r>
        <w:rPr>
          <w:rFonts w:hint="eastAsia"/>
          <w:sz w:val="48"/>
        </w:rPr>
        <w:t>管理员测试用例</w:t>
      </w: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  <w:rPr>
          <w:sz w:val="24"/>
        </w:rPr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“渔乐生活”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1272"/>
        <w:gridCol w:w="2400"/>
        <w:gridCol w:w="1548"/>
        <w:gridCol w:w="1332"/>
        <w:gridCol w:w="10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6"/>
          </w:tcPr>
          <w:p>
            <w:pPr>
              <w:jc w:val="center"/>
              <w:rPr>
                <w:rFonts w:hint="eastAsia"/>
                <w:b/>
              </w:rPr>
            </w:pPr>
            <w:bookmarkStart w:id="18" w:name="_Toc482543454"/>
            <w:r>
              <w:rPr>
                <w:rFonts w:hint="eastAsia"/>
                <w:b/>
                <w:sz w:val="32"/>
              </w:rPr>
              <w:t>跟踪记录表</w:t>
            </w:r>
            <w:bookmarkEnd w:id="18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修改日期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修改问题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跟踪情况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修改人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审核人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框架搭建，形成文档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张景雄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</w:tbl>
    <w:p>
      <w:pPr>
        <w:jc w:val="left"/>
        <w:rPr>
          <w:color w:val="0000FF"/>
          <w:sz w:val="30"/>
          <w:szCs w:val="30"/>
          <w:u w:val="single"/>
        </w:rPr>
      </w:pPr>
    </w:p>
    <w:p>
      <w:pPr>
        <w:pStyle w:val="2"/>
        <w:numPr>
          <w:ilvl w:val="0"/>
          <w:numId w:val="1"/>
        </w:numPr>
      </w:pPr>
      <w:r>
        <w:rPr>
          <w:rFonts w:hint="eastAsia"/>
        </w:rPr>
        <w:t>测试方法</w:t>
      </w:r>
    </w:p>
    <w:p>
      <w:r>
        <w:rPr>
          <w:rFonts w:hint="eastAsia"/>
        </w:rPr>
        <w:t>该用例编写采取等价类划分的方法进行编写</w:t>
      </w:r>
    </w:p>
    <w:p>
      <w:pPr>
        <w:pStyle w:val="2"/>
        <w:rPr>
          <w:rFonts w:hint="eastAsia"/>
        </w:rPr>
      </w:pPr>
      <w:r>
        <w:rPr>
          <w:rFonts w:hint="eastAsia"/>
        </w:rPr>
        <w:t>2、测试用例</w:t>
      </w:r>
      <w:bookmarkStart w:id="45" w:name="_GoBack"/>
      <w:bookmarkEnd w:id="45"/>
    </w:p>
    <w:p>
      <w:pPr>
        <w:pStyle w:val="3"/>
      </w:pPr>
      <w:r>
        <w:t>2.</w:t>
      </w:r>
      <w:r>
        <w:rPr>
          <w:rFonts w:hint="eastAsia"/>
        </w:rPr>
        <w:t>1</w:t>
      </w:r>
      <w:bookmarkEnd w:id="11"/>
      <w:r>
        <w:rPr>
          <w:rFonts w:hint="eastAsia"/>
        </w:rPr>
        <w:t>登录</w:t>
      </w:r>
      <w:bookmarkEnd w:id="12"/>
      <w:bookmarkEnd w:id="13"/>
      <w:bookmarkEnd w:id="14"/>
      <w:bookmarkEnd w:id="15"/>
      <w:bookmarkEnd w:id="16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UC001</w:t>
            </w:r>
            <w:r>
              <w:rPr>
                <w:rFonts w:hint="eastAsia"/>
              </w:rPr>
              <w:t>-管理员登录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3260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60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密码：123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成功跳转至主界面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密码：hwt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密码错误</w:t>
            </w:r>
          </w:p>
        </w:tc>
      </w:tr>
    </w:tbl>
    <w:p>
      <w:pPr>
        <w:pStyle w:val="3"/>
      </w:pPr>
      <w:bookmarkStart w:id="19" w:name="_Toc72329564"/>
      <w:bookmarkStart w:id="20" w:name="_Toc6628"/>
      <w:bookmarkStart w:id="21" w:name="_Toc127"/>
      <w:bookmarkStart w:id="22" w:name="_Toc72330218"/>
      <w:bookmarkStart w:id="23" w:name="_Toc2858"/>
      <w:bookmarkStart w:id="24" w:name="_Toc72361138"/>
      <w:r>
        <w:t>2.</w:t>
      </w:r>
      <w:r>
        <w:rPr>
          <w:rFonts w:hint="eastAsia"/>
        </w:rPr>
        <w:t>2</w:t>
      </w:r>
      <w:bookmarkEnd w:id="19"/>
      <w:bookmarkEnd w:id="20"/>
      <w:bookmarkEnd w:id="21"/>
      <w:bookmarkEnd w:id="22"/>
      <w:r>
        <w:rPr>
          <w:rFonts w:hint="eastAsia"/>
        </w:rPr>
        <w:t>首页</w:t>
      </w:r>
      <w:bookmarkEnd w:id="23"/>
      <w:bookmarkEnd w:id="24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</w:t>
            </w:r>
            <w:r>
              <w:rPr>
                <w:rFonts w:hint="eastAsia"/>
              </w:rPr>
              <w:t>C</w:t>
            </w:r>
            <w:r>
              <w:t>002</w:t>
            </w:r>
            <w:r>
              <w:rPr>
                <w:rFonts w:hint="eastAsia"/>
              </w:rPr>
              <w:t>-信息中心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3223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23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003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登录成功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管理员主页显示</w:t>
            </w:r>
          </w:p>
          <w:p>
            <w:r>
              <w:rPr>
                <w:rFonts w:hint="eastAsia"/>
              </w:rPr>
              <w:t>各项数据图表</w:t>
            </w:r>
          </w:p>
          <w:p>
            <w:r>
              <w:rPr>
                <w:rFonts w:hint="eastAsia"/>
              </w:rPr>
              <w:t>钓点管理、用户管理、帖子管理、约钓管理、动态管理、渔具店管理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004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跳转待办事项主页，显示待办事洗选哪个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005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点击已办事项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跳转已办事项页，显示已办事项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006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弹出对话框显示待办事项详情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007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008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009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010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</w:tbl>
    <w:p>
      <w:pPr>
        <w:pStyle w:val="3"/>
      </w:pPr>
      <w:bookmarkStart w:id="25" w:name="_Toc72330219"/>
      <w:bookmarkStart w:id="26" w:name="_Toc21731"/>
      <w:bookmarkStart w:id="27" w:name="_Toc13398"/>
      <w:bookmarkStart w:id="28" w:name="_Toc72361139"/>
      <w:bookmarkStart w:id="29" w:name="_Toc72329565"/>
      <w:bookmarkStart w:id="30" w:name="_Toc6600"/>
      <w:r>
        <w:t>2.</w:t>
      </w:r>
      <w:r>
        <w:rPr>
          <w:rFonts w:hint="eastAsia"/>
        </w:rPr>
        <w:t>3用户管理</w:t>
      </w:r>
      <w:bookmarkEnd w:id="25"/>
      <w:bookmarkEnd w:id="26"/>
      <w:bookmarkEnd w:id="27"/>
      <w:bookmarkEnd w:id="28"/>
      <w:bookmarkEnd w:id="29"/>
      <w:bookmarkEnd w:id="30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UC003</w:t>
            </w:r>
            <w:r>
              <w:rPr>
                <w:rFonts w:hint="eastAsia"/>
              </w:rPr>
              <w:t>-用户管理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显示用户管理页面</w:t>
            </w:r>
          </w:p>
          <w:p>
            <w:r>
              <w:rPr>
                <w:rFonts w:hint="eastAsia"/>
              </w:rPr>
              <w:t>显示用户列表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输入用户名zjx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用户列表显示zjx用户信息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输入用户名不存在的用户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用户列表显示为空</w:t>
            </w:r>
          </w:p>
          <w:p>
            <w:r>
              <w:rPr>
                <w:rFonts w:hint="eastAsia"/>
              </w:rPr>
              <w:t>提示不存在该用户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显示用户列表为空</w:t>
            </w:r>
          </w:p>
          <w:p>
            <w:r>
              <w:rPr>
                <w:rFonts w:hint="eastAsia"/>
              </w:rPr>
              <w:t>提示该地区不存在注册用户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点击正常状态用户筛选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点击警告用户状态筛选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点击禁用状态用户筛选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TEST-022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TEST-023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1" w:name="_Toc3375"/>
      <w:bookmarkStart w:id="32" w:name="_Toc72329566"/>
      <w:bookmarkStart w:id="33" w:name="_Toc72330220"/>
      <w:bookmarkStart w:id="34" w:name="_Toc13644"/>
      <w:bookmarkStart w:id="35" w:name="_Toc25566"/>
      <w:bookmarkStart w:id="36" w:name="_Toc72361140"/>
      <w:r>
        <w:t>2.</w:t>
      </w:r>
      <w:r>
        <w:rPr>
          <w:rFonts w:hint="eastAsia"/>
        </w:rPr>
        <w:t>4</w:t>
      </w:r>
      <w:bookmarkEnd w:id="31"/>
      <w:bookmarkEnd w:id="32"/>
      <w:bookmarkEnd w:id="33"/>
      <w:bookmarkEnd w:id="34"/>
      <w:r>
        <w:rPr>
          <w:rFonts w:hint="eastAsia"/>
        </w:rPr>
        <w:t>钓点管理</w:t>
      </w:r>
      <w:bookmarkEnd w:id="35"/>
      <w:bookmarkEnd w:id="36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UC004</w:t>
            </w:r>
            <w:r>
              <w:rPr>
                <w:rFonts w:hint="eastAsia"/>
              </w:rPr>
              <w:t>钓点管理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显示钓点管理页面</w:t>
            </w:r>
          </w:p>
          <w:p>
            <w:r>
              <w:rPr>
                <w:rFonts w:hint="eastAsia"/>
              </w:rPr>
              <w:t>显示钓点列表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输入钓点名陈家河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钓点列表显示陈家河钓点信息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输入钓点名不存在的钓点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钓点列表显示为空</w:t>
            </w:r>
          </w:p>
          <w:p>
            <w:r>
              <w:rPr>
                <w:rFonts w:hint="eastAsia"/>
              </w:rPr>
              <w:t>提示不存在该钓点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显示钓点列表为空</w:t>
            </w:r>
          </w:p>
          <w:p>
            <w:r>
              <w:rPr>
                <w:rFonts w:hint="eastAsia"/>
              </w:rPr>
              <w:t>提示该地区不存在注册钓点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点击正常状态钓点筛选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点击审核钓点状态筛选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点击禁用状态钓点筛选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管理员成功添加一个钓点，在钓点列表中显示，客户端地图中显示该钓点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返回钓点管理界面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>
      <w:pPr>
        <w:pStyle w:val="3"/>
      </w:pPr>
      <w:bookmarkStart w:id="37" w:name="_Toc72361141"/>
      <w:bookmarkStart w:id="38" w:name="_Toc32250"/>
      <w:r>
        <w:t>2.5动态管理</w:t>
      </w:r>
      <w:bookmarkEnd w:id="37"/>
      <w:bookmarkEnd w:id="38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</w:t>
            </w:r>
            <w:r>
              <w:rPr>
                <w:rFonts w:hint="eastAsia"/>
              </w:rPr>
              <w:t>动态管理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显示动态管理页面</w:t>
            </w:r>
          </w:p>
          <w:p>
            <w:r>
              <w:rPr>
                <w:rFonts w:hint="eastAsia"/>
              </w:rPr>
              <w:t>显示动态列表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动态列表显示动态信息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输入动态名不存在的动态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动态列表显示为空</w:t>
            </w:r>
          </w:p>
          <w:p>
            <w:r>
              <w:rPr>
                <w:rFonts w:hint="eastAsia"/>
              </w:rPr>
              <w:t>提示不存在该动态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显示动态列表为空</w:t>
            </w:r>
          </w:p>
          <w:p>
            <w:r>
              <w:rPr>
                <w:rFonts w:hint="eastAsia"/>
              </w:rPr>
              <w:t>提示该地区不存在注册动态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点击正常状态动态筛选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点击警告动态状态筛选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点击违规状态动态筛选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修改动态状态为违规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TEST-054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TEST-055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9" w:name="_Toc72361142"/>
      <w:bookmarkStart w:id="40" w:name="_Toc30717"/>
      <w:r>
        <w:rPr>
          <w:rFonts w:hint="eastAsia"/>
        </w:rPr>
        <w:t>2</w:t>
      </w:r>
      <w:r>
        <w:t>.6帖子管理</w:t>
      </w:r>
      <w:bookmarkEnd w:id="39"/>
      <w:bookmarkEnd w:id="40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UC006帖子</w:t>
            </w:r>
            <w:r>
              <w:rPr>
                <w:rFonts w:hint="eastAsia"/>
              </w:rPr>
              <w:t>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显示帖子管理页面</w:t>
            </w:r>
          </w:p>
          <w:p>
            <w:r>
              <w:rPr>
                <w:rFonts w:hint="eastAsia"/>
              </w:rPr>
              <w:t>显示帖子列表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帖子列表显示帖子信息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输入关键词不存在的帖子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帖子列表显示为空</w:t>
            </w:r>
          </w:p>
          <w:p>
            <w:r>
              <w:rPr>
                <w:rFonts w:hint="eastAsia"/>
              </w:rPr>
              <w:t>提示不存在该帖子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点击正常状态帖子筛选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点击审核中子状态筛选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显示审核中态帖子列表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点击禁用状态帖子筛选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TEST-065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TEST-066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1" w:name="_Toc72361143"/>
      <w:bookmarkStart w:id="42" w:name="_Toc23710"/>
      <w:r>
        <w:rPr>
          <w:rFonts w:hint="eastAsia"/>
        </w:rPr>
        <w:t>2</w:t>
      </w:r>
      <w:r>
        <w:t>.7约钓管理</w:t>
      </w:r>
      <w:bookmarkEnd w:id="41"/>
      <w:bookmarkEnd w:id="42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UC007约钓管理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显示约钓管理页面</w:t>
            </w:r>
          </w:p>
          <w:p>
            <w:r>
              <w:rPr>
                <w:rFonts w:hint="eastAsia"/>
              </w:rPr>
              <w:t>显示约钓列表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输入关键词不存在的约钓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约钓列表显示为空</w:t>
            </w:r>
          </w:p>
          <w:p>
            <w:r>
              <w:rPr>
                <w:rFonts w:hint="eastAsia"/>
              </w:rPr>
              <w:t>提示不存在该约钓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点击正常状态约钓筛选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点击警告约钓状态筛选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点击禁用状态约钓筛选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TEST-076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TEST-077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3" w:name="_Toc72361144"/>
      <w:bookmarkStart w:id="44" w:name="_Toc29613"/>
      <w:r>
        <w:rPr>
          <w:rFonts w:hint="eastAsia"/>
        </w:rPr>
        <w:t>2</w:t>
      </w:r>
      <w:r>
        <w:t>.8渔具店管理</w:t>
      </w:r>
      <w:bookmarkEnd w:id="43"/>
      <w:bookmarkEnd w:id="44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UC008渔具店管理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显示渔具店管理页面</w:t>
            </w:r>
          </w:p>
          <w:p>
            <w:r>
              <w:rPr>
                <w:rFonts w:hint="eastAsia"/>
              </w:rPr>
              <w:t>显示渔具店列表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渔具店列表显示陈家河渔具店信息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输入渔具店名不存在的渔具店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渔具店列表显示为空</w:t>
            </w:r>
          </w:p>
          <w:p>
            <w:r>
              <w:rPr>
                <w:rFonts w:hint="eastAsia"/>
              </w:rPr>
              <w:t>提示不存在该渔具店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显示渔具店列表为空</w:t>
            </w:r>
          </w:p>
          <w:p>
            <w:r>
              <w:rPr>
                <w:rFonts w:hint="eastAsia"/>
              </w:rPr>
              <w:t>提示该地区不存在注册渔具店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点击正常状态渔具店筛选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点击审核渔具店状态筛选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点击禁用状态渔具店筛选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管理员成功添加一个渔具店，在渔具店列表中显示，客户端地图中显示该渔具店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返回渔具店管理界面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3B2500"/>
    <w:multiLevelType w:val="multilevel"/>
    <w:tmpl w:val="073B2500"/>
    <w:lvl w:ilvl="0" w:tentative="0">
      <w:start w:val="1"/>
      <w:numFmt w:val="decimal"/>
      <w:lvlText w:val="%1、"/>
      <w:lvlJc w:val="left"/>
      <w:pPr>
        <w:ind w:left="684" w:hanging="684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74F2"/>
    <w:rsid w:val="00010BB1"/>
    <w:rsid w:val="003A65BF"/>
    <w:rsid w:val="004532ED"/>
    <w:rsid w:val="004F1A89"/>
    <w:rsid w:val="0066462B"/>
    <w:rsid w:val="00B72801"/>
    <w:rsid w:val="00C619EC"/>
    <w:rsid w:val="00CE74F2"/>
    <w:rsid w:val="00E10A21"/>
    <w:rsid w:val="7C7C1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nhideWhenUsed="0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semiHidden="0" w:name="Date"/>
    <w:lsdException w:unhideWhenUsed="0" w:uiPriority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semiHidden="0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37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8"/>
    <w:qFormat/>
    <w:uiPriority w:val="9"/>
    <w:pPr>
      <w:keepNext/>
      <w:keepLines/>
      <w:spacing w:before="260" w:after="260" w:line="416" w:lineRule="auto"/>
      <w:outlineLvl w:val="1"/>
    </w:pPr>
    <w:rPr>
      <w:rFonts w:ascii="Calibri Light" w:hAnsi="Calibri Light"/>
      <w:b/>
      <w:bCs/>
      <w:kern w:val="0"/>
      <w:sz w:val="32"/>
      <w:szCs w:val="32"/>
    </w:rPr>
  </w:style>
  <w:style w:type="paragraph" w:styleId="4">
    <w:name w:val="heading 3"/>
    <w:basedOn w:val="1"/>
    <w:next w:val="1"/>
    <w:link w:val="39"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40"/>
    <w:qFormat/>
    <w:uiPriority w:val="9"/>
    <w:pPr>
      <w:keepNext/>
      <w:keepLines/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6">
    <w:name w:val="heading 5"/>
    <w:basedOn w:val="1"/>
    <w:next w:val="1"/>
    <w:link w:val="41"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42"/>
    <w:qFormat/>
    <w:uiPriority w:val="9"/>
    <w:pPr>
      <w:keepNext/>
      <w:keepLines/>
      <w:spacing w:before="240" w:after="64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31">
    <w:name w:val="Default Paragraph Font"/>
    <w:semiHidden/>
    <w:unhideWhenUsed/>
    <w:uiPriority w:val="1"/>
  </w:style>
  <w:style w:type="table" w:default="1" w:styleId="2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nhideWhenUsed/>
    <w:uiPriority w:val="39"/>
    <w:pPr>
      <w:ind w:left="2520" w:leftChars="1200"/>
    </w:pPr>
    <w:rPr>
      <w:rFonts w:ascii="等线" w:hAnsi="等线" w:eastAsia="等线"/>
    </w:rPr>
  </w:style>
  <w:style w:type="paragraph" w:styleId="9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10">
    <w:name w:val="caption"/>
    <w:basedOn w:val="1"/>
    <w:next w:val="1"/>
    <w:qFormat/>
    <w:uiPriority w:val="35"/>
    <w:rPr>
      <w:rFonts w:ascii="Calibri Light" w:hAnsi="Calibri Light" w:eastAsia="黑体"/>
      <w:sz w:val="20"/>
      <w:szCs w:val="20"/>
    </w:rPr>
  </w:style>
  <w:style w:type="paragraph" w:styleId="11">
    <w:name w:val="Body Text"/>
    <w:basedOn w:val="1"/>
    <w:link w:val="43"/>
    <w:unhideWhenUsed/>
    <w:uiPriority w:val="99"/>
    <w:pPr>
      <w:spacing w:after="120"/>
    </w:pPr>
  </w:style>
  <w:style w:type="paragraph" w:styleId="12">
    <w:name w:val="toc 5"/>
    <w:basedOn w:val="1"/>
    <w:next w:val="1"/>
    <w:unhideWhenUsed/>
    <w:uiPriority w:val="39"/>
    <w:pPr>
      <w:ind w:left="1680" w:leftChars="800"/>
    </w:pPr>
    <w:rPr>
      <w:rFonts w:ascii="等线" w:hAnsi="等线" w:eastAsia="等线"/>
    </w:rPr>
  </w:style>
  <w:style w:type="paragraph" w:styleId="13">
    <w:name w:val="toc 3"/>
    <w:basedOn w:val="1"/>
    <w:next w:val="1"/>
    <w:unhideWhenUsed/>
    <w:uiPriority w:val="39"/>
    <w:pPr>
      <w:ind w:left="840" w:leftChars="400"/>
    </w:pPr>
  </w:style>
  <w:style w:type="paragraph" w:styleId="14">
    <w:name w:val="Plain Text"/>
    <w:basedOn w:val="1"/>
    <w:link w:val="44"/>
    <w:unhideWhenUsed/>
    <w:uiPriority w:val="99"/>
    <w:rPr>
      <w:rFonts w:ascii="宋体" w:hAnsi="Courier New"/>
      <w:szCs w:val="21"/>
    </w:rPr>
  </w:style>
  <w:style w:type="paragraph" w:styleId="15">
    <w:name w:val="toc 8"/>
    <w:basedOn w:val="1"/>
    <w:next w:val="1"/>
    <w:unhideWhenUsed/>
    <w:uiPriority w:val="39"/>
    <w:pPr>
      <w:ind w:left="2940" w:leftChars="1400"/>
    </w:pPr>
    <w:rPr>
      <w:rFonts w:ascii="等线" w:hAnsi="等线" w:eastAsia="等线"/>
    </w:rPr>
  </w:style>
  <w:style w:type="paragraph" w:styleId="16">
    <w:name w:val="Date"/>
    <w:basedOn w:val="1"/>
    <w:next w:val="1"/>
    <w:link w:val="45"/>
    <w:unhideWhenUsed/>
    <w:uiPriority w:val="99"/>
    <w:pPr>
      <w:ind w:left="100" w:leftChars="2500"/>
    </w:pPr>
  </w:style>
  <w:style w:type="paragraph" w:styleId="17">
    <w:name w:val="Balloon Text"/>
    <w:basedOn w:val="1"/>
    <w:link w:val="46"/>
    <w:unhideWhenUsed/>
    <w:qFormat/>
    <w:uiPriority w:val="99"/>
    <w:rPr>
      <w:kern w:val="0"/>
      <w:sz w:val="18"/>
      <w:szCs w:val="18"/>
    </w:rPr>
  </w:style>
  <w:style w:type="paragraph" w:styleId="18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9">
    <w:name w:val="header"/>
    <w:basedOn w:val="1"/>
    <w:link w:val="35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0">
    <w:name w:val="toc 1"/>
    <w:basedOn w:val="1"/>
    <w:next w:val="1"/>
    <w:unhideWhenUsed/>
    <w:uiPriority w:val="39"/>
  </w:style>
  <w:style w:type="paragraph" w:styleId="21">
    <w:name w:val="toc 4"/>
    <w:basedOn w:val="1"/>
    <w:next w:val="1"/>
    <w:unhideWhenUsed/>
    <w:uiPriority w:val="39"/>
    <w:pPr>
      <w:ind w:left="1260" w:leftChars="600"/>
    </w:pPr>
    <w:rPr>
      <w:rFonts w:ascii="等线" w:hAnsi="等线" w:eastAsia="等线"/>
    </w:rPr>
  </w:style>
  <w:style w:type="paragraph" w:styleId="22">
    <w:name w:val="toc 6"/>
    <w:basedOn w:val="1"/>
    <w:next w:val="1"/>
    <w:unhideWhenUsed/>
    <w:uiPriority w:val="39"/>
    <w:pPr>
      <w:ind w:left="2100" w:leftChars="1000"/>
    </w:pPr>
    <w:rPr>
      <w:rFonts w:ascii="等线" w:hAnsi="等线" w:eastAsia="等线"/>
    </w:rPr>
  </w:style>
  <w:style w:type="paragraph" w:styleId="23">
    <w:name w:val="table of figures"/>
    <w:basedOn w:val="1"/>
    <w:next w:val="1"/>
    <w:unhideWhenUsed/>
    <w:uiPriority w:val="99"/>
    <w:pPr>
      <w:ind w:left="200" w:leftChars="200" w:hanging="200" w:hangingChars="200"/>
    </w:pPr>
  </w:style>
  <w:style w:type="paragraph" w:styleId="24">
    <w:name w:val="toc 2"/>
    <w:basedOn w:val="1"/>
    <w:next w:val="1"/>
    <w:unhideWhenUsed/>
    <w:uiPriority w:val="39"/>
    <w:pPr>
      <w:ind w:left="420" w:leftChars="200"/>
    </w:pPr>
  </w:style>
  <w:style w:type="paragraph" w:styleId="25">
    <w:name w:val="toc 9"/>
    <w:basedOn w:val="1"/>
    <w:next w:val="1"/>
    <w:unhideWhenUsed/>
    <w:uiPriority w:val="39"/>
    <w:pPr>
      <w:ind w:left="3360" w:leftChars="1600"/>
    </w:pPr>
    <w:rPr>
      <w:rFonts w:ascii="等线" w:hAnsi="等线" w:eastAsia="等线"/>
    </w:rPr>
  </w:style>
  <w:style w:type="paragraph" w:styleId="26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27">
    <w:name w:val="Title"/>
    <w:basedOn w:val="1"/>
    <w:next w:val="1"/>
    <w:link w:val="47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28">
    <w:name w:val="Body Text First Indent"/>
    <w:basedOn w:val="1"/>
    <w:link w:val="48"/>
    <w:semiHidden/>
    <w:uiPriority w:val="0"/>
    <w:pPr>
      <w:ind w:firstLine="498" w:firstLineChars="200"/>
    </w:pPr>
    <w:rPr>
      <w:sz w:val="24"/>
    </w:rPr>
  </w:style>
  <w:style w:type="table" w:styleId="30">
    <w:name w:val="Table Grid"/>
    <w:basedOn w:val="29"/>
    <w:qFormat/>
    <w:uiPriority w:val="5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2">
    <w:name w:val="FollowedHyperlink"/>
    <w:uiPriority w:val="99"/>
    <w:rPr>
      <w:color w:val="800080"/>
      <w:u w:val="single"/>
    </w:rPr>
  </w:style>
  <w:style w:type="character" w:styleId="33">
    <w:name w:val="Emphasis"/>
    <w:qFormat/>
    <w:uiPriority w:val="20"/>
    <w:rPr>
      <w:i/>
      <w:iCs/>
    </w:rPr>
  </w:style>
  <w:style w:type="character" w:styleId="34">
    <w:name w:val="Hyperlink"/>
    <w:unhideWhenUsed/>
    <w:uiPriority w:val="99"/>
    <w:rPr>
      <w:color w:val="0563C1"/>
      <w:u w:val="single"/>
    </w:rPr>
  </w:style>
  <w:style w:type="character" w:customStyle="1" w:styleId="35">
    <w:name w:val="页眉 字符"/>
    <w:basedOn w:val="31"/>
    <w:link w:val="19"/>
    <w:uiPriority w:val="99"/>
    <w:rPr>
      <w:sz w:val="18"/>
      <w:szCs w:val="18"/>
    </w:rPr>
  </w:style>
  <w:style w:type="character" w:customStyle="1" w:styleId="36">
    <w:name w:val="页脚 字符"/>
    <w:basedOn w:val="31"/>
    <w:link w:val="18"/>
    <w:uiPriority w:val="99"/>
    <w:rPr>
      <w:sz w:val="18"/>
      <w:szCs w:val="18"/>
    </w:rPr>
  </w:style>
  <w:style w:type="character" w:customStyle="1" w:styleId="37">
    <w:name w:val="标题 1 字符"/>
    <w:basedOn w:val="31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38">
    <w:name w:val="标题 2 字符"/>
    <w:basedOn w:val="31"/>
    <w:link w:val="3"/>
    <w:qFormat/>
    <w:uiPriority w:val="9"/>
    <w:rPr>
      <w:rFonts w:ascii="Calibri Light" w:hAnsi="Calibri Light" w:eastAsia="宋体" w:cs="Times New Roman"/>
      <w:b/>
      <w:bCs/>
      <w:kern w:val="0"/>
      <w:sz w:val="32"/>
      <w:szCs w:val="32"/>
    </w:rPr>
  </w:style>
  <w:style w:type="character" w:customStyle="1" w:styleId="39">
    <w:name w:val="标题 3 字符"/>
    <w:basedOn w:val="31"/>
    <w:link w:val="4"/>
    <w:uiPriority w:val="9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40">
    <w:name w:val="标题 4 字符"/>
    <w:basedOn w:val="31"/>
    <w:link w:val="5"/>
    <w:uiPriority w:val="9"/>
    <w:rPr>
      <w:rFonts w:ascii="Calibri Light" w:hAnsi="Calibri Light" w:eastAsia="宋体" w:cs="Times New Roman"/>
      <w:b/>
      <w:bCs/>
      <w:sz w:val="28"/>
      <w:szCs w:val="28"/>
    </w:rPr>
  </w:style>
  <w:style w:type="character" w:customStyle="1" w:styleId="41">
    <w:name w:val="标题 5 字符"/>
    <w:basedOn w:val="31"/>
    <w:link w:val="6"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42">
    <w:name w:val="标题 6 字符"/>
    <w:basedOn w:val="31"/>
    <w:link w:val="7"/>
    <w:uiPriority w:val="9"/>
    <w:rPr>
      <w:rFonts w:ascii="Arial" w:hAnsi="Arial" w:eastAsia="黑体" w:cs="Times New Roman"/>
      <w:b/>
      <w:sz w:val="24"/>
    </w:rPr>
  </w:style>
  <w:style w:type="character" w:customStyle="1" w:styleId="43">
    <w:name w:val="正文文本 字符"/>
    <w:basedOn w:val="31"/>
    <w:link w:val="11"/>
    <w:uiPriority w:val="99"/>
    <w:rPr>
      <w:rFonts w:ascii="Times New Roman" w:hAnsi="Times New Roman" w:eastAsia="宋体" w:cs="Times New Roman"/>
    </w:rPr>
  </w:style>
  <w:style w:type="character" w:customStyle="1" w:styleId="44">
    <w:name w:val="纯文本 字符"/>
    <w:basedOn w:val="31"/>
    <w:link w:val="14"/>
    <w:uiPriority w:val="99"/>
    <w:rPr>
      <w:rFonts w:ascii="宋体" w:hAnsi="Courier New" w:eastAsia="宋体" w:cs="Times New Roman"/>
      <w:szCs w:val="21"/>
    </w:rPr>
  </w:style>
  <w:style w:type="character" w:customStyle="1" w:styleId="45">
    <w:name w:val="日期 字符"/>
    <w:basedOn w:val="31"/>
    <w:link w:val="16"/>
    <w:uiPriority w:val="99"/>
    <w:rPr>
      <w:rFonts w:ascii="Times New Roman" w:hAnsi="Times New Roman" w:eastAsia="宋体" w:cs="Times New Roman"/>
    </w:rPr>
  </w:style>
  <w:style w:type="character" w:customStyle="1" w:styleId="46">
    <w:name w:val="批注框文本 字符"/>
    <w:basedOn w:val="31"/>
    <w:link w:val="17"/>
    <w:uiPriority w:val="99"/>
    <w:rPr>
      <w:rFonts w:ascii="Times New Roman" w:hAnsi="Times New Roman" w:eastAsia="宋体" w:cs="Times New Roman"/>
      <w:kern w:val="0"/>
      <w:sz w:val="18"/>
      <w:szCs w:val="18"/>
    </w:rPr>
  </w:style>
  <w:style w:type="character" w:customStyle="1" w:styleId="47">
    <w:name w:val="标题 字符"/>
    <w:basedOn w:val="31"/>
    <w:link w:val="27"/>
    <w:uiPriority w:val="10"/>
    <w:rPr>
      <w:rFonts w:ascii="Cambria" w:hAnsi="Cambria" w:eastAsia="宋体" w:cs="Times New Roman"/>
      <w:b/>
      <w:bCs/>
      <w:sz w:val="32"/>
      <w:szCs w:val="32"/>
    </w:rPr>
  </w:style>
  <w:style w:type="character" w:customStyle="1" w:styleId="48">
    <w:name w:val="正文文本首行缩进 字符"/>
    <w:basedOn w:val="43"/>
    <w:link w:val="28"/>
    <w:semiHidden/>
    <w:uiPriority w:val="0"/>
    <w:rPr>
      <w:rFonts w:ascii="Times New Roman" w:hAnsi="Times New Roman" w:eastAsia="宋体" w:cs="Times New Roman"/>
      <w:sz w:val="24"/>
    </w:rPr>
  </w:style>
  <w:style w:type="character" w:customStyle="1" w:styleId="49">
    <w:name w:val="apple-converted-space"/>
    <w:uiPriority w:val="0"/>
  </w:style>
  <w:style w:type="character" w:customStyle="1" w:styleId="50">
    <w:name w:val="引用 字符"/>
    <w:link w:val="51"/>
    <w:uiPriority w:val="29"/>
    <w:rPr>
      <w:rFonts w:ascii="Times New Roman" w:hAnsi="Times New Roman"/>
      <w:i/>
      <w:iCs/>
      <w:color w:val="000000"/>
      <w:szCs w:val="24"/>
    </w:rPr>
  </w:style>
  <w:style w:type="paragraph" w:styleId="51">
    <w:name w:val="Quote"/>
    <w:basedOn w:val="1"/>
    <w:next w:val="1"/>
    <w:link w:val="50"/>
    <w:qFormat/>
    <w:uiPriority w:val="29"/>
    <w:rPr>
      <w:rFonts w:eastAsiaTheme="minorEastAsia" w:cstheme="minorBidi"/>
      <w:i/>
      <w:iCs/>
      <w:color w:val="000000"/>
      <w:szCs w:val="24"/>
    </w:rPr>
  </w:style>
  <w:style w:type="character" w:customStyle="1" w:styleId="52">
    <w:name w:val="引用 字符1"/>
    <w:basedOn w:val="31"/>
    <w:uiPriority w:val="29"/>
    <w:rPr>
      <w:rFonts w:ascii="Times New Roman" w:hAnsi="Times New Roman" w:eastAsia="宋体" w:cs="Times New Roman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53">
    <w:name w:val="小四正文"/>
    <w:basedOn w:val="14"/>
    <w:uiPriority w:val="0"/>
    <w:pPr>
      <w:spacing w:line="400" w:lineRule="exact"/>
      <w:ind w:firstLine="200" w:firstLineChars="200"/>
    </w:pPr>
    <w:rPr>
      <w:rFonts w:ascii="Times New Roman" w:hAnsi="Times New Roman" w:cs="宋体"/>
      <w:sz w:val="24"/>
    </w:rPr>
  </w:style>
  <w:style w:type="paragraph" w:customStyle="1" w:styleId="54">
    <w:name w:val="列出段落1"/>
    <w:basedOn w:val="1"/>
    <w:qFormat/>
    <w:uiPriority w:val="34"/>
    <w:pPr>
      <w:ind w:firstLine="420" w:firstLineChars="200"/>
    </w:pPr>
    <w:rPr>
      <w:rFonts w:ascii="Calibri" w:hAnsi="Calibri"/>
    </w:rPr>
  </w:style>
  <w:style w:type="paragraph" w:customStyle="1" w:styleId="55">
    <w:name w:val="TOC Heading"/>
    <w:basedOn w:val="2"/>
    <w:next w:val="1"/>
    <w:qFormat/>
    <w:uiPriority w:val="39"/>
    <w:pPr>
      <w:widowControl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olor w:val="2E74B5"/>
      <w:kern w:val="0"/>
      <w:sz w:val="32"/>
      <w:szCs w:val="32"/>
    </w:rPr>
  </w:style>
  <w:style w:type="paragraph" w:styleId="56">
    <w:name w:val="List Paragraph"/>
    <w:basedOn w:val="1"/>
    <w:qFormat/>
    <w:uiPriority w:val="34"/>
    <w:pPr>
      <w:ind w:firstLine="420" w:firstLineChars="200"/>
    </w:pPr>
  </w:style>
  <w:style w:type="paragraph" w:styleId="57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table" w:customStyle="1" w:styleId="58">
    <w:name w:val="网格型1"/>
    <w:basedOn w:val="29"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59">
    <w:name w:val="WPSOffice手动目录 1"/>
    <w:uiPriority w:val="0"/>
    <w:rPr>
      <w:rFonts w:ascii="Times New Roman" w:hAnsi="Times New Roman" w:eastAsia="宋体" w:cs="Times New Roman"/>
      <w:kern w:val="0"/>
      <w:sz w:val="20"/>
      <w:szCs w:val="20"/>
      <w:lang w:val="en-US" w:eastAsia="zh-CN" w:bidi="ar-SA"/>
    </w:rPr>
  </w:style>
  <w:style w:type="paragraph" w:customStyle="1" w:styleId="60">
    <w:name w:val="WPSOffice手动目录 2"/>
    <w:uiPriority w:val="0"/>
    <w:pPr>
      <w:ind w:left="200" w:leftChars="200"/>
    </w:pPr>
    <w:rPr>
      <w:rFonts w:ascii="Times New Roman" w:hAnsi="Times New Roman" w:eastAsia="宋体" w:cs="Times New Roman"/>
      <w:kern w:val="0"/>
      <w:sz w:val="20"/>
      <w:szCs w:val="20"/>
      <w:lang w:val="en-US" w:eastAsia="zh-CN" w:bidi="ar-SA"/>
    </w:rPr>
  </w:style>
  <w:style w:type="character" w:customStyle="1" w:styleId="61">
    <w:name w:val="Unresolved Mention"/>
    <w:unhideWhenUsed/>
    <w:uiPriority w:val="99"/>
    <w:rPr>
      <w:color w:val="605E5C"/>
      <w:shd w:val="clear" w:color="auto" w:fill="E1DFDD"/>
    </w:rPr>
  </w:style>
  <w:style w:type="paragraph" w:customStyle="1" w:styleId="62">
    <w:name w:val="Revision"/>
    <w:unhideWhenUsed/>
    <w:uiPriority w:val="99"/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892</Words>
  <Characters>5085</Characters>
  <Lines>42</Lines>
  <Paragraphs>11</Paragraphs>
  <TotalTime>12</TotalTime>
  <ScaleCrop>false</ScaleCrop>
  <LinksUpToDate>false</LinksUpToDate>
  <CharactersWithSpaces>5966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2021-05-27T00:22:00Z</dcterms:created>
  <dc:creator>Admin</dc:creator>
  <cp:lastModifiedBy>黄文涛</cp:lastModifiedBy>
  <dcterms:modified xsi:type="dcterms:W3CDTF">2021-05-28T08:02:56Z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4F02C0D0690C41C990545B8CB9A0D88E</vt:lpwstr>
  </property>
</Properties>
</file>