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8FE5" w14:textId="2431351A" w:rsidR="00A95A0B" w:rsidRPr="00524843" w:rsidRDefault="00A95A0B" w:rsidP="004E48D9">
      <w:pPr>
        <w:spacing w:line="360" w:lineRule="auto"/>
        <w:jc w:val="both"/>
        <w:rPr>
          <w:rFonts w:ascii="Adobe Clean UX" w:hAnsi="Adobe Clean UX"/>
          <w:color w:val="5F497A" w:themeColor="accent4" w:themeShade="BF"/>
          <w:sz w:val="20"/>
          <w:szCs w:val="20"/>
        </w:rPr>
      </w:pPr>
      <w:r w:rsidRPr="00524843">
        <w:rPr>
          <w:rFonts w:ascii="Adobe Clean UX" w:hAnsi="Adobe Clean UX"/>
          <w:color w:val="5F497A" w:themeColor="accent4" w:themeShade="BF"/>
          <w:sz w:val="20"/>
          <w:szCs w:val="20"/>
        </w:rPr>
        <w:t>STAAD.Pro is one of the widely used structural analysis and design software by the structural engineering community around the world. It is a feature rich, flexible</w:t>
      </w:r>
      <w:r w:rsidR="004A529E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, </w:t>
      </w:r>
      <w:r w:rsidR="00B21034" w:rsidRPr="00524843">
        <w:rPr>
          <w:rFonts w:ascii="Adobe Clean UX" w:hAnsi="Adobe Clean UX"/>
          <w:color w:val="5F497A" w:themeColor="accent4" w:themeShade="BF"/>
          <w:sz w:val="20"/>
          <w:szCs w:val="20"/>
        </w:rPr>
        <w:t>powerful,</w:t>
      </w:r>
      <w:r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and easy to use software. It provides the use</w:t>
      </w:r>
      <w:r w:rsidR="004A2DEF" w:rsidRPr="00524843">
        <w:rPr>
          <w:rFonts w:ascii="Adobe Clean UX" w:hAnsi="Adobe Clean UX"/>
          <w:color w:val="5F497A" w:themeColor="accent4" w:themeShade="BF"/>
          <w:sz w:val="20"/>
          <w:szCs w:val="20"/>
        </w:rPr>
        <w:t>r</w:t>
      </w:r>
      <w:r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s both the command line as well as the graphical interface to model almost any type of structure. </w:t>
      </w:r>
      <w:r w:rsidR="008E7AE4" w:rsidRPr="00524843">
        <w:rPr>
          <w:rFonts w:ascii="Adobe Clean UX" w:hAnsi="Adobe Clean UX"/>
          <w:color w:val="5F497A" w:themeColor="accent4" w:themeShade="BF"/>
          <w:sz w:val="20"/>
          <w:szCs w:val="20"/>
        </w:rPr>
        <w:t>I said ALMOST because though the software</w:t>
      </w:r>
      <w:r w:rsidR="0074003E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provide</w:t>
      </w:r>
      <w:r w:rsidR="000A70A8" w:rsidRPr="00524843">
        <w:rPr>
          <w:rFonts w:ascii="Adobe Clean UX" w:hAnsi="Adobe Clean UX"/>
          <w:color w:val="5F497A" w:themeColor="accent4" w:themeShade="BF"/>
          <w:sz w:val="20"/>
          <w:szCs w:val="20"/>
        </w:rPr>
        <w:t>s</w:t>
      </w:r>
      <w:r w:rsidR="0074003E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many </w:t>
      </w:r>
      <w:r w:rsidRPr="00524843">
        <w:rPr>
          <w:rFonts w:ascii="Adobe Clean UX" w:hAnsi="Adobe Clean UX"/>
          <w:color w:val="5F497A" w:themeColor="accent4" w:themeShade="BF"/>
          <w:sz w:val="20"/>
          <w:szCs w:val="20"/>
        </w:rPr>
        <w:t>great features</w:t>
      </w:r>
      <w:r w:rsidR="0074003E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and flexibility</w:t>
      </w:r>
      <w:r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</w:t>
      </w:r>
      <w:r w:rsidR="0074003E" w:rsidRPr="00524843">
        <w:rPr>
          <w:rFonts w:ascii="Adobe Clean UX" w:hAnsi="Adobe Clean UX"/>
          <w:color w:val="5F497A" w:themeColor="accent4" w:themeShade="BF"/>
          <w:sz w:val="20"/>
          <w:szCs w:val="20"/>
        </w:rPr>
        <w:t>for the geometry creation and load application</w:t>
      </w:r>
      <w:r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, sometimes it becomes tedious and time consuming to model </w:t>
      </w:r>
      <w:r w:rsidR="0074003E" w:rsidRPr="00524843">
        <w:rPr>
          <w:rFonts w:ascii="Adobe Clean UX" w:hAnsi="Adobe Clean UX"/>
          <w:color w:val="5F497A" w:themeColor="accent4" w:themeShade="BF"/>
          <w:sz w:val="20"/>
          <w:szCs w:val="20"/>
        </w:rPr>
        <w:t>some complex structures</w:t>
      </w:r>
      <w:r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or to apply a </w:t>
      </w:r>
      <w:r w:rsidR="0074003E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complex </w:t>
      </w:r>
      <w:r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type of </w:t>
      </w:r>
      <w:r w:rsidR="004A2DEF" w:rsidRPr="00524843">
        <w:rPr>
          <w:rFonts w:ascii="Adobe Clean UX" w:hAnsi="Adobe Clean UX"/>
          <w:color w:val="5F497A" w:themeColor="accent4" w:themeShade="BF"/>
          <w:sz w:val="20"/>
          <w:szCs w:val="20"/>
        </w:rPr>
        <w:t>loading and in some cases where it involves the modelling of repetitive structures;</w:t>
      </w:r>
      <w:r w:rsidR="0074003E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</w:t>
      </w:r>
      <w:r w:rsidR="004A2DEF" w:rsidRPr="00524843">
        <w:rPr>
          <w:rFonts w:ascii="Adobe Clean UX" w:hAnsi="Adobe Clean UX"/>
          <w:color w:val="5F497A" w:themeColor="accent4" w:themeShade="BF"/>
          <w:sz w:val="20"/>
          <w:szCs w:val="20"/>
        </w:rPr>
        <w:t>it</w:t>
      </w:r>
      <w:r w:rsidR="0074003E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is also preferred to </w:t>
      </w:r>
      <w:r w:rsidR="007E5C46" w:rsidRPr="00524843">
        <w:rPr>
          <w:rFonts w:ascii="Adobe Clean UX" w:hAnsi="Adobe Clean UX"/>
          <w:color w:val="5F497A" w:themeColor="accent4" w:themeShade="BF"/>
          <w:sz w:val="20"/>
          <w:szCs w:val="20"/>
        </w:rPr>
        <w:t>automate these repeated activities</w:t>
      </w:r>
      <w:r w:rsidR="0074003E" w:rsidRPr="00524843">
        <w:rPr>
          <w:rFonts w:ascii="Adobe Clean UX" w:hAnsi="Adobe Clean UX"/>
          <w:color w:val="5F497A" w:themeColor="accent4" w:themeShade="BF"/>
          <w:sz w:val="20"/>
          <w:szCs w:val="20"/>
        </w:rPr>
        <w:t>.</w:t>
      </w:r>
      <w:r w:rsidR="00E01A59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So, how </w:t>
      </w:r>
      <w:r w:rsidR="008E7AE4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the </w:t>
      </w:r>
      <w:r w:rsidR="00E01A59" w:rsidRPr="00524843">
        <w:rPr>
          <w:rFonts w:ascii="Adobe Clean UX" w:hAnsi="Adobe Clean UX"/>
          <w:color w:val="5F497A" w:themeColor="accent4" w:themeShade="BF"/>
          <w:sz w:val="20"/>
          <w:szCs w:val="20"/>
        </w:rPr>
        <w:t>STAAD solves these issues?</w:t>
      </w:r>
      <w:r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</w:t>
      </w:r>
      <w:r w:rsidR="008E7AE4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The answer is </w:t>
      </w:r>
      <w:r w:rsidR="001038E3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OpenSTAAD. OpenSTAAD is an API </w:t>
      </w:r>
      <w:r w:rsidR="00842194" w:rsidRPr="00524843">
        <w:rPr>
          <w:rFonts w:ascii="Adobe Clean UX" w:hAnsi="Adobe Clean UX"/>
          <w:color w:val="5F497A" w:themeColor="accent4" w:themeShade="BF"/>
          <w:sz w:val="20"/>
          <w:szCs w:val="20"/>
        </w:rPr>
        <w:t>which is an acronym for</w:t>
      </w:r>
      <w:r w:rsidR="001038E3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Application Program</w:t>
      </w:r>
      <w:r w:rsidR="00842194" w:rsidRPr="00524843">
        <w:rPr>
          <w:rFonts w:ascii="Adobe Clean UX" w:hAnsi="Adobe Clean UX"/>
          <w:color w:val="5F497A" w:themeColor="accent4" w:themeShade="BF"/>
          <w:sz w:val="20"/>
          <w:szCs w:val="20"/>
        </w:rPr>
        <w:t>ming</w:t>
      </w:r>
      <w:r w:rsidR="001038E3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Interface </w:t>
      </w:r>
      <w:r w:rsidR="00DE5F88" w:rsidRPr="00524843">
        <w:rPr>
          <w:rFonts w:ascii="Adobe Clean UX" w:hAnsi="Adobe Clean UX"/>
          <w:color w:val="5F497A" w:themeColor="accent4" w:themeShade="BF"/>
          <w:sz w:val="20"/>
          <w:szCs w:val="20"/>
        </w:rPr>
        <w:t>that</w:t>
      </w:r>
      <w:r w:rsidR="001038E3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exposes a library </w:t>
      </w:r>
      <w:r w:rsidR="00DE5F88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of functions used to interact with the </w:t>
      </w:r>
      <w:r w:rsidR="00647705" w:rsidRPr="00524843">
        <w:rPr>
          <w:rFonts w:ascii="Adobe Clean UX" w:hAnsi="Adobe Clean UX"/>
          <w:color w:val="5F497A" w:themeColor="accent4" w:themeShade="BF"/>
          <w:sz w:val="20"/>
          <w:szCs w:val="20"/>
        </w:rPr>
        <w:t>parent</w:t>
      </w:r>
      <w:r w:rsidR="00DE5F88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 application. STAAD.Pro becomes </w:t>
      </w:r>
      <w:r w:rsidR="001E41BC" w:rsidRPr="00524843">
        <w:rPr>
          <w:rFonts w:ascii="Adobe Clean UX" w:hAnsi="Adobe Clean UX"/>
          <w:color w:val="5F497A" w:themeColor="accent4" w:themeShade="BF"/>
          <w:sz w:val="20"/>
          <w:szCs w:val="20"/>
        </w:rPr>
        <w:t xml:space="preserve">even </w:t>
      </w:r>
      <w:r w:rsidR="00DE5F88" w:rsidRPr="00524843">
        <w:rPr>
          <w:rFonts w:ascii="Adobe Clean UX" w:hAnsi="Adobe Clean UX"/>
          <w:color w:val="5F497A" w:themeColor="accent4" w:themeShade="BF"/>
          <w:sz w:val="20"/>
          <w:szCs w:val="20"/>
        </w:rPr>
        <w:t>more powerful and flexible when it is combined with OpenSTAAD.</w:t>
      </w:r>
    </w:p>
    <w:p w14:paraId="30CCFE56" w14:textId="77777777" w:rsidR="00F4056A" w:rsidRPr="00524843" w:rsidRDefault="008C36B9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Hi,</w:t>
      </w:r>
    </w:p>
    <w:p w14:paraId="43460148" w14:textId="516192EA" w:rsidR="008C36B9" w:rsidRPr="00524843" w:rsidRDefault="008C36B9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Welcome to my course ‘</w:t>
      </w:r>
      <w:r w:rsidR="00DA0E3C" w:rsidRPr="00524843">
        <w:rPr>
          <w:rFonts w:ascii="Adobe Clean UX" w:hAnsi="Adobe Clean UX"/>
          <w:sz w:val="20"/>
          <w:szCs w:val="20"/>
        </w:rPr>
        <w:t>OpenSTAAD for Structural Engineers</w:t>
      </w:r>
      <w:r w:rsidRPr="00524843">
        <w:rPr>
          <w:rFonts w:ascii="Adobe Clean UX" w:hAnsi="Adobe Clean UX"/>
          <w:sz w:val="20"/>
          <w:szCs w:val="20"/>
        </w:rPr>
        <w:t xml:space="preserve">’. My name is Srinivas and I’ll be </w:t>
      </w:r>
      <w:r w:rsidR="001E41BC" w:rsidRPr="00524843">
        <w:rPr>
          <w:rFonts w:ascii="Adobe Clean UX" w:hAnsi="Adobe Clean UX"/>
          <w:sz w:val="20"/>
          <w:szCs w:val="20"/>
        </w:rPr>
        <w:t>guiding you through this</w:t>
      </w:r>
      <w:r w:rsidRPr="00524843">
        <w:rPr>
          <w:rFonts w:ascii="Adobe Clean UX" w:hAnsi="Adobe Clean UX"/>
          <w:sz w:val="20"/>
          <w:szCs w:val="20"/>
        </w:rPr>
        <w:t xml:space="preserve"> course.</w:t>
      </w:r>
    </w:p>
    <w:p w14:paraId="6FAC1167" w14:textId="77777777" w:rsidR="008C36B9" w:rsidRPr="00524843" w:rsidRDefault="003313FC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About me:</w:t>
      </w:r>
    </w:p>
    <w:p w14:paraId="37248BFD" w14:textId="74861CB3" w:rsidR="003313FC" w:rsidRPr="00524843" w:rsidRDefault="003313FC" w:rsidP="004E48D9">
      <w:pPr>
        <w:spacing w:line="360" w:lineRule="auto"/>
        <w:jc w:val="both"/>
        <w:rPr>
          <w:rFonts w:ascii="Adobe Clean UX" w:hAnsi="Adobe Clean UX"/>
          <w:color w:val="00B0F0"/>
          <w:sz w:val="20"/>
          <w:szCs w:val="20"/>
        </w:rPr>
      </w:pPr>
      <w:r w:rsidRPr="00524843">
        <w:rPr>
          <w:rFonts w:ascii="Adobe Clean UX" w:hAnsi="Adobe Clean UX"/>
          <w:color w:val="00B0F0"/>
          <w:sz w:val="20"/>
          <w:szCs w:val="20"/>
        </w:rPr>
        <w:t xml:space="preserve">I am structural engineer with </w:t>
      </w:r>
      <w:r w:rsidR="0043074B" w:rsidRPr="00524843">
        <w:rPr>
          <w:rFonts w:ascii="Adobe Clean UX" w:hAnsi="Adobe Clean UX"/>
          <w:color w:val="00B0F0"/>
          <w:sz w:val="20"/>
          <w:szCs w:val="20"/>
        </w:rPr>
        <w:t>master’s</w:t>
      </w:r>
      <w:r w:rsidRPr="00524843">
        <w:rPr>
          <w:rFonts w:ascii="Adobe Clean UX" w:hAnsi="Adobe Clean UX"/>
          <w:color w:val="00B0F0"/>
          <w:sz w:val="20"/>
          <w:szCs w:val="20"/>
        </w:rPr>
        <w:t xml:space="preserve"> degree in Engineering Structures and I have been working in the design of various structures for the last 1</w:t>
      </w:r>
      <w:r w:rsidR="00DA0E3C" w:rsidRPr="00524843">
        <w:rPr>
          <w:rFonts w:ascii="Adobe Clean UX" w:hAnsi="Adobe Clean UX"/>
          <w:color w:val="00B0F0"/>
          <w:sz w:val="20"/>
          <w:szCs w:val="20"/>
        </w:rPr>
        <w:t>5</w:t>
      </w:r>
      <w:r w:rsidRPr="00524843">
        <w:rPr>
          <w:rFonts w:ascii="Adobe Clean UX" w:hAnsi="Adobe Clean UX"/>
          <w:color w:val="00B0F0"/>
          <w:sz w:val="20"/>
          <w:szCs w:val="20"/>
        </w:rPr>
        <w:t xml:space="preserve">years using STAAD.Pro software in combination with OpenSTAAD. </w:t>
      </w:r>
    </w:p>
    <w:p w14:paraId="101B2E39" w14:textId="25C8E971" w:rsidR="003E1E3C" w:rsidRPr="00524843" w:rsidRDefault="00750F00" w:rsidP="004E48D9">
      <w:pPr>
        <w:spacing w:line="360" w:lineRule="auto"/>
        <w:jc w:val="both"/>
        <w:rPr>
          <w:rFonts w:ascii="Adobe Clean UX" w:hAnsi="Adobe Clean UX"/>
          <w:color w:val="00B0F0"/>
          <w:sz w:val="20"/>
          <w:szCs w:val="20"/>
        </w:rPr>
      </w:pPr>
      <w:r w:rsidRPr="00524843">
        <w:rPr>
          <w:rFonts w:ascii="Adobe Clean UX" w:hAnsi="Adobe Clean UX"/>
          <w:color w:val="00B0F0"/>
          <w:sz w:val="20"/>
          <w:szCs w:val="20"/>
        </w:rPr>
        <w:t>In this introduction video</w:t>
      </w:r>
      <w:r w:rsidR="003E1E3C" w:rsidRPr="00524843">
        <w:rPr>
          <w:rFonts w:ascii="Adobe Clean UX" w:hAnsi="Adobe Clean UX"/>
          <w:color w:val="00B0F0"/>
          <w:sz w:val="20"/>
          <w:szCs w:val="20"/>
        </w:rPr>
        <w:t xml:space="preserve"> we will be looking at what this course is all about, how the course is structured and who this course is intended for.</w:t>
      </w:r>
      <w:r w:rsidR="00E40D5F" w:rsidRPr="00524843">
        <w:rPr>
          <w:rFonts w:ascii="Adobe Clean UX" w:hAnsi="Adobe Clean UX"/>
          <w:color w:val="00B0F0"/>
          <w:sz w:val="20"/>
          <w:szCs w:val="20"/>
        </w:rPr>
        <w:t xml:space="preserve"> That </w:t>
      </w:r>
      <w:r w:rsidR="00E61A54" w:rsidRPr="00524843">
        <w:rPr>
          <w:rFonts w:ascii="Adobe Clean UX" w:hAnsi="Adobe Clean UX"/>
          <w:color w:val="00B0F0"/>
          <w:sz w:val="20"/>
          <w:szCs w:val="20"/>
        </w:rPr>
        <w:t>said,</w:t>
      </w:r>
      <w:r w:rsidR="00E40D5F" w:rsidRPr="00524843">
        <w:rPr>
          <w:rFonts w:ascii="Adobe Clean UX" w:hAnsi="Adobe Clean UX"/>
          <w:color w:val="00B0F0"/>
          <w:sz w:val="20"/>
          <w:szCs w:val="20"/>
        </w:rPr>
        <w:t xml:space="preserve"> let us go further into the details.</w:t>
      </w:r>
    </w:p>
    <w:p w14:paraId="7DC8F4DB" w14:textId="77777777" w:rsidR="00E40D5F" w:rsidRPr="00524843" w:rsidRDefault="004D4FAA" w:rsidP="004E48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>What this course is</w:t>
      </w:r>
      <w:r w:rsidR="00C24A92" w:rsidRPr="00524843">
        <w:rPr>
          <w:rFonts w:ascii="Adobe Clean UX" w:hAnsi="Adobe Clean UX"/>
          <w:color w:val="00B050"/>
          <w:sz w:val="20"/>
          <w:szCs w:val="20"/>
        </w:rPr>
        <w:t>…</w:t>
      </w:r>
    </w:p>
    <w:p w14:paraId="21665F96" w14:textId="5359BE83" w:rsidR="00FB3B12" w:rsidRPr="00524843" w:rsidRDefault="009A1209" w:rsidP="004E48D9">
      <w:pPr>
        <w:pStyle w:val="ListParagraph"/>
        <w:spacing w:line="360" w:lineRule="auto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>As I said already,</w:t>
      </w:r>
      <w:r w:rsidR="00C24A92" w:rsidRPr="00524843">
        <w:rPr>
          <w:rFonts w:ascii="Adobe Clean UX" w:hAnsi="Adobe Clean UX"/>
          <w:color w:val="00B050"/>
          <w:sz w:val="20"/>
          <w:szCs w:val="20"/>
        </w:rPr>
        <w:t xml:space="preserve"> OpenSTAAD is an API (Application Program</w:t>
      </w:r>
      <w:r w:rsidR="00DA0E3C" w:rsidRPr="00524843">
        <w:rPr>
          <w:rFonts w:ascii="Adobe Clean UX" w:hAnsi="Adobe Clean UX"/>
          <w:color w:val="00B050"/>
          <w:sz w:val="20"/>
          <w:szCs w:val="20"/>
        </w:rPr>
        <w:t>ming</w:t>
      </w:r>
      <w:r w:rsidR="00C24A92" w:rsidRPr="00524843">
        <w:rPr>
          <w:rFonts w:ascii="Adobe Clean UX" w:hAnsi="Adobe Clean UX"/>
          <w:color w:val="00B050"/>
          <w:sz w:val="20"/>
          <w:szCs w:val="20"/>
        </w:rPr>
        <w:t xml:space="preserve"> Interface) exposed by the STAAD.Pro application</w:t>
      </w:r>
      <w:r w:rsidR="00E84A20" w:rsidRPr="00524843">
        <w:rPr>
          <w:rFonts w:ascii="Adobe Clean UX" w:hAnsi="Adobe Clean UX"/>
          <w:color w:val="00B050"/>
          <w:sz w:val="20"/>
          <w:szCs w:val="20"/>
        </w:rPr>
        <w:t xml:space="preserve"> </w:t>
      </w:r>
      <w:r w:rsidR="00DA0E3C" w:rsidRPr="00524843">
        <w:rPr>
          <w:rFonts w:ascii="Adobe Clean UX" w:hAnsi="Adobe Clean UX"/>
          <w:color w:val="00B050"/>
          <w:sz w:val="20"/>
          <w:szCs w:val="20"/>
        </w:rPr>
        <w:t>to</w:t>
      </w:r>
      <w:r w:rsidR="00E84A20" w:rsidRPr="00524843">
        <w:rPr>
          <w:rFonts w:ascii="Adobe Clean UX" w:hAnsi="Adobe Clean UX"/>
          <w:color w:val="00B050"/>
          <w:sz w:val="20"/>
          <w:szCs w:val="20"/>
        </w:rPr>
        <w:t xml:space="preserve"> create, modify/update, analyse</w:t>
      </w:r>
      <w:r w:rsidR="00403673" w:rsidRPr="00524843">
        <w:rPr>
          <w:rFonts w:ascii="Adobe Clean UX" w:hAnsi="Adobe Clean UX"/>
          <w:color w:val="00B050"/>
          <w:sz w:val="20"/>
          <w:szCs w:val="20"/>
        </w:rPr>
        <w:t xml:space="preserve"> &amp; design</w:t>
      </w:r>
      <w:r w:rsidR="00E84A20" w:rsidRPr="00524843">
        <w:rPr>
          <w:rFonts w:ascii="Adobe Clean UX" w:hAnsi="Adobe Clean UX"/>
          <w:color w:val="00B050"/>
          <w:sz w:val="20"/>
          <w:szCs w:val="20"/>
        </w:rPr>
        <w:t xml:space="preserve"> and extract the analysis or design results for a structure by using some of the programming languages like VBA, VB.NET, C#.NET etc., </w:t>
      </w:r>
      <w:r w:rsidR="002B5C15" w:rsidRPr="00524843">
        <w:rPr>
          <w:rFonts w:ascii="Adobe Clean UX" w:hAnsi="Adobe Clean UX"/>
          <w:color w:val="00B050"/>
          <w:sz w:val="20"/>
          <w:szCs w:val="20"/>
        </w:rPr>
        <w:t xml:space="preserve">almost </w:t>
      </w:r>
      <w:r w:rsidR="00E84A20" w:rsidRPr="00524843">
        <w:rPr>
          <w:rFonts w:ascii="Adobe Clean UX" w:hAnsi="Adobe Clean UX"/>
          <w:color w:val="00B050"/>
          <w:sz w:val="20"/>
          <w:szCs w:val="20"/>
        </w:rPr>
        <w:t xml:space="preserve">without </w:t>
      </w:r>
      <w:r w:rsidR="00B06ADF" w:rsidRPr="00524843">
        <w:rPr>
          <w:rFonts w:ascii="Adobe Clean UX" w:hAnsi="Adobe Clean UX"/>
          <w:color w:val="00B050"/>
          <w:sz w:val="20"/>
          <w:szCs w:val="20"/>
        </w:rPr>
        <w:t>touching</w:t>
      </w:r>
      <w:r w:rsidR="00E84A20" w:rsidRPr="00524843">
        <w:rPr>
          <w:rFonts w:ascii="Adobe Clean UX" w:hAnsi="Adobe Clean UX"/>
          <w:color w:val="00B050"/>
          <w:sz w:val="20"/>
          <w:szCs w:val="20"/>
        </w:rPr>
        <w:t xml:space="preserve"> the GUI of the STAAD.Pro</w:t>
      </w:r>
      <w:r w:rsidR="00A027AA" w:rsidRPr="00524843">
        <w:rPr>
          <w:rFonts w:ascii="Adobe Clean UX" w:hAnsi="Adobe Clean UX"/>
          <w:color w:val="00B050"/>
          <w:sz w:val="20"/>
          <w:szCs w:val="20"/>
        </w:rPr>
        <w:t xml:space="preserve"> application</w:t>
      </w:r>
      <w:r w:rsidR="002B5C15" w:rsidRPr="00524843">
        <w:rPr>
          <w:rFonts w:ascii="Adobe Clean UX" w:hAnsi="Adobe Clean UX"/>
          <w:color w:val="00B050"/>
          <w:sz w:val="20"/>
          <w:szCs w:val="20"/>
        </w:rPr>
        <w:t xml:space="preserve">s. I said almost because, there are some cases in which you are forced to used GUI which we will be discussing whenever such a case is </w:t>
      </w:r>
      <w:r w:rsidR="00837AB9" w:rsidRPr="00524843">
        <w:rPr>
          <w:rFonts w:ascii="Adobe Clean UX" w:hAnsi="Adobe Clean UX"/>
          <w:color w:val="00B050"/>
          <w:sz w:val="20"/>
          <w:szCs w:val="20"/>
        </w:rPr>
        <w:t>arises</w:t>
      </w:r>
      <w:r w:rsidR="00471535" w:rsidRPr="00524843">
        <w:rPr>
          <w:rFonts w:ascii="Adobe Clean UX" w:hAnsi="Adobe Clean UX"/>
          <w:color w:val="00B050"/>
          <w:sz w:val="20"/>
          <w:szCs w:val="20"/>
        </w:rPr>
        <w:t>.</w:t>
      </w:r>
    </w:p>
    <w:p w14:paraId="6F6DB1DD" w14:textId="77777777" w:rsidR="00AB3598" w:rsidRPr="00524843" w:rsidRDefault="001F7E99" w:rsidP="004E48D9">
      <w:pPr>
        <w:pStyle w:val="ListParagraph"/>
        <w:spacing w:line="360" w:lineRule="auto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>Now</w:t>
      </w:r>
      <w:r w:rsidR="00C513B9" w:rsidRPr="00524843">
        <w:rPr>
          <w:rFonts w:ascii="Adobe Clean UX" w:hAnsi="Adobe Clean UX"/>
          <w:color w:val="00B050"/>
          <w:sz w:val="20"/>
          <w:szCs w:val="20"/>
        </w:rPr>
        <w:t>,</w:t>
      </w:r>
      <w:r w:rsidRPr="00524843">
        <w:rPr>
          <w:rFonts w:ascii="Adobe Clean UX" w:hAnsi="Adobe Clean UX"/>
          <w:color w:val="00B050"/>
          <w:sz w:val="20"/>
          <w:szCs w:val="20"/>
        </w:rPr>
        <w:t xml:space="preserve"> you may be thinking that, w</w:t>
      </w:r>
      <w:r w:rsidR="00120709" w:rsidRPr="00524843">
        <w:rPr>
          <w:rFonts w:ascii="Adobe Clean UX" w:hAnsi="Adobe Clean UX"/>
          <w:color w:val="00B050"/>
          <w:sz w:val="20"/>
          <w:szCs w:val="20"/>
        </w:rPr>
        <w:t xml:space="preserve">hy do I even need to bother about writing a program when the STAAD.Pro application itself provides so much of flexibility to create structures and edit the data using STAAD.Pro </w:t>
      </w:r>
      <w:r w:rsidR="00D72D6E" w:rsidRPr="00524843">
        <w:rPr>
          <w:rFonts w:ascii="Adobe Clean UX" w:hAnsi="Adobe Clean UX"/>
          <w:color w:val="00B050"/>
          <w:sz w:val="20"/>
          <w:szCs w:val="20"/>
        </w:rPr>
        <w:t>editor?</w:t>
      </w:r>
    </w:p>
    <w:p w14:paraId="5E4D6A36" w14:textId="77777777" w:rsidR="00DC6AC3" w:rsidRPr="00524843" w:rsidRDefault="00983428" w:rsidP="004E48D9">
      <w:pPr>
        <w:pStyle w:val="ListParagraph"/>
        <w:spacing w:line="360" w:lineRule="auto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 xml:space="preserve">Well, </w:t>
      </w:r>
      <w:r w:rsidR="00DC6AC3" w:rsidRPr="00524843">
        <w:rPr>
          <w:rFonts w:ascii="Adobe Clean UX" w:hAnsi="Adobe Clean UX"/>
          <w:color w:val="00B050"/>
          <w:sz w:val="20"/>
          <w:szCs w:val="20"/>
        </w:rPr>
        <w:t xml:space="preserve">I won’t be answering your question immediately because we will get this type of questions clarified in our further </w:t>
      </w:r>
      <w:r w:rsidRPr="00524843">
        <w:rPr>
          <w:rFonts w:ascii="Adobe Clean UX" w:hAnsi="Adobe Clean UX"/>
          <w:color w:val="00B050"/>
          <w:sz w:val="20"/>
          <w:szCs w:val="20"/>
        </w:rPr>
        <w:t>sections;</w:t>
      </w:r>
      <w:r w:rsidR="00DC6AC3" w:rsidRPr="00524843">
        <w:rPr>
          <w:rFonts w:ascii="Adobe Clean UX" w:hAnsi="Adobe Clean UX"/>
          <w:color w:val="00B050"/>
          <w:sz w:val="20"/>
          <w:szCs w:val="20"/>
        </w:rPr>
        <w:t xml:space="preserve"> however, to tell you briefly, we need an API like OpenSTAAD to create</w:t>
      </w:r>
      <w:r w:rsidR="00E218D1" w:rsidRPr="00524843">
        <w:rPr>
          <w:rFonts w:ascii="Adobe Clean UX" w:hAnsi="Adobe Clean UX"/>
          <w:color w:val="00B050"/>
          <w:sz w:val="20"/>
          <w:szCs w:val="20"/>
        </w:rPr>
        <w:t xml:space="preserve"> the structures which are repetitive or </w:t>
      </w:r>
      <w:r w:rsidR="00753086" w:rsidRPr="00524843">
        <w:rPr>
          <w:rFonts w:ascii="Adobe Clean UX" w:hAnsi="Adobe Clean UX"/>
          <w:color w:val="00B050"/>
          <w:sz w:val="20"/>
          <w:szCs w:val="20"/>
        </w:rPr>
        <w:t xml:space="preserve">more </w:t>
      </w:r>
      <w:r w:rsidR="00E218D1" w:rsidRPr="00524843">
        <w:rPr>
          <w:rFonts w:ascii="Adobe Clean UX" w:hAnsi="Adobe Clean UX"/>
          <w:color w:val="00B050"/>
          <w:sz w:val="20"/>
          <w:szCs w:val="20"/>
        </w:rPr>
        <w:t>complex in nature</w:t>
      </w:r>
      <w:r w:rsidR="00DC6AC3" w:rsidRPr="00524843">
        <w:rPr>
          <w:rFonts w:ascii="Adobe Clean UX" w:hAnsi="Adobe Clean UX"/>
          <w:color w:val="00B050"/>
          <w:sz w:val="20"/>
          <w:szCs w:val="20"/>
        </w:rPr>
        <w:t xml:space="preserve"> yet in an easier way.</w:t>
      </w:r>
    </w:p>
    <w:p w14:paraId="5AF08E6E" w14:textId="77777777" w:rsidR="005F0FF6" w:rsidRPr="00524843" w:rsidRDefault="00391CC2" w:rsidP="004E48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>Course structure</w:t>
      </w:r>
    </w:p>
    <w:p w14:paraId="5994F29E" w14:textId="77777777" w:rsidR="00E43B1E" w:rsidRPr="00524843" w:rsidRDefault="004F0734" w:rsidP="004E48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>Introduction</w:t>
      </w:r>
    </w:p>
    <w:p w14:paraId="422C7D60" w14:textId="77777777" w:rsidR="00F167CB" w:rsidRPr="00524843" w:rsidRDefault="00F167CB" w:rsidP="004E48D9">
      <w:pPr>
        <w:pStyle w:val="ListParagraph"/>
        <w:spacing w:line="360" w:lineRule="auto"/>
        <w:ind w:left="1080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>This is the section we are currently in. It</w:t>
      </w:r>
      <w:r w:rsidR="008C5C0C" w:rsidRPr="00524843">
        <w:rPr>
          <w:rFonts w:ascii="Adobe Clean UX" w:hAnsi="Adobe Clean UX"/>
          <w:color w:val="00B050"/>
          <w:sz w:val="20"/>
          <w:szCs w:val="20"/>
        </w:rPr>
        <w:t>’</w:t>
      </w:r>
      <w:r w:rsidR="009E1627" w:rsidRPr="00524843">
        <w:rPr>
          <w:rFonts w:ascii="Adobe Clean UX" w:hAnsi="Adobe Clean UX"/>
          <w:color w:val="00B050"/>
          <w:sz w:val="20"/>
          <w:szCs w:val="20"/>
        </w:rPr>
        <w:t>s</w:t>
      </w:r>
      <w:r w:rsidRPr="00524843">
        <w:rPr>
          <w:rFonts w:ascii="Adobe Clean UX" w:hAnsi="Adobe Clean UX"/>
          <w:color w:val="00B050"/>
          <w:sz w:val="20"/>
          <w:szCs w:val="20"/>
        </w:rPr>
        <w:t xml:space="preserve"> just an introduction about the course.</w:t>
      </w:r>
    </w:p>
    <w:p w14:paraId="3FD2ADE2" w14:textId="77777777" w:rsidR="004F0734" w:rsidRPr="00524843" w:rsidRDefault="00F32FF3" w:rsidP="004E48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>OpenSTAAD</w:t>
      </w:r>
      <w:r w:rsidR="00FC2280" w:rsidRPr="00524843">
        <w:rPr>
          <w:rFonts w:ascii="Adobe Clean UX" w:hAnsi="Adobe Clean UX"/>
          <w:color w:val="00B050"/>
          <w:sz w:val="20"/>
          <w:szCs w:val="20"/>
        </w:rPr>
        <w:t xml:space="preserve"> Basics</w:t>
      </w:r>
    </w:p>
    <w:p w14:paraId="1065810F" w14:textId="58F5AF92" w:rsidR="00C73276" w:rsidRPr="00524843" w:rsidRDefault="00C73276" w:rsidP="004E48D9">
      <w:pPr>
        <w:pStyle w:val="ListParagraph"/>
        <w:spacing w:line="360" w:lineRule="auto"/>
        <w:ind w:left="1080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 xml:space="preserve">In this section, we will first understand what exactly </w:t>
      </w:r>
      <w:r w:rsidR="00E61A54" w:rsidRPr="00524843">
        <w:rPr>
          <w:rFonts w:ascii="Adobe Clean UX" w:hAnsi="Adobe Clean UX"/>
          <w:color w:val="00B050"/>
          <w:sz w:val="20"/>
          <w:szCs w:val="20"/>
        </w:rPr>
        <w:t>OpenSTAAD is</w:t>
      </w:r>
      <w:r w:rsidRPr="00524843">
        <w:rPr>
          <w:rFonts w:ascii="Adobe Clean UX" w:hAnsi="Adobe Clean UX"/>
          <w:color w:val="00B050"/>
          <w:sz w:val="20"/>
          <w:szCs w:val="20"/>
        </w:rPr>
        <w:t xml:space="preserve">, where to get the help in case of any </w:t>
      </w:r>
      <w:r w:rsidR="00C463FC" w:rsidRPr="00524843">
        <w:rPr>
          <w:rFonts w:ascii="Adobe Clean UX" w:hAnsi="Adobe Clean UX"/>
          <w:color w:val="00B050"/>
          <w:sz w:val="20"/>
          <w:szCs w:val="20"/>
        </w:rPr>
        <w:t>difficulties;</w:t>
      </w:r>
      <w:r w:rsidRPr="00524843">
        <w:rPr>
          <w:rFonts w:ascii="Adobe Clean UX" w:hAnsi="Adobe Clean UX"/>
          <w:color w:val="00B050"/>
          <w:sz w:val="20"/>
          <w:szCs w:val="20"/>
        </w:rPr>
        <w:t xml:space="preserve"> </w:t>
      </w:r>
      <w:r w:rsidR="002A4CEA" w:rsidRPr="00524843">
        <w:rPr>
          <w:rFonts w:ascii="Adobe Clean UX" w:hAnsi="Adobe Clean UX"/>
          <w:color w:val="00B050"/>
          <w:sz w:val="20"/>
          <w:szCs w:val="20"/>
        </w:rPr>
        <w:t>we also look at some of the functions or methods explain</w:t>
      </w:r>
      <w:r w:rsidR="00122A9C" w:rsidRPr="00524843">
        <w:rPr>
          <w:rFonts w:ascii="Adobe Clean UX" w:hAnsi="Adobe Clean UX"/>
          <w:color w:val="00B050"/>
          <w:sz w:val="20"/>
          <w:szCs w:val="20"/>
        </w:rPr>
        <w:t>ed</w:t>
      </w:r>
      <w:r w:rsidR="002A4CEA" w:rsidRPr="00524843">
        <w:rPr>
          <w:rFonts w:ascii="Adobe Clean UX" w:hAnsi="Adobe Clean UX"/>
          <w:color w:val="00B050"/>
          <w:sz w:val="20"/>
          <w:szCs w:val="20"/>
        </w:rPr>
        <w:t xml:space="preserve"> in OpenSTAAD</w:t>
      </w:r>
      <w:r w:rsidR="00122A9C" w:rsidRPr="00524843">
        <w:rPr>
          <w:rFonts w:ascii="Adobe Clean UX" w:hAnsi="Adobe Clean UX"/>
          <w:color w:val="00B050"/>
          <w:sz w:val="20"/>
          <w:szCs w:val="20"/>
        </w:rPr>
        <w:t xml:space="preserve"> help</w:t>
      </w:r>
      <w:r w:rsidR="002A4CEA" w:rsidRPr="00524843">
        <w:rPr>
          <w:rFonts w:ascii="Adobe Clean UX" w:hAnsi="Adobe Clean UX"/>
          <w:color w:val="00B050"/>
          <w:sz w:val="20"/>
          <w:szCs w:val="20"/>
        </w:rPr>
        <w:t xml:space="preserve"> </w:t>
      </w:r>
      <w:r w:rsidR="00E61A54" w:rsidRPr="00524843">
        <w:rPr>
          <w:rFonts w:ascii="Adobe Clean UX" w:hAnsi="Adobe Clean UX"/>
          <w:color w:val="00B050"/>
          <w:sz w:val="20"/>
          <w:szCs w:val="20"/>
        </w:rPr>
        <w:t>to</w:t>
      </w:r>
      <w:r w:rsidR="002A4CEA" w:rsidRPr="00524843">
        <w:rPr>
          <w:rFonts w:ascii="Adobe Clean UX" w:hAnsi="Adobe Clean UX"/>
          <w:color w:val="00B050"/>
          <w:sz w:val="20"/>
          <w:szCs w:val="20"/>
        </w:rPr>
        <w:t xml:space="preserve"> understand how the</w:t>
      </w:r>
      <w:r w:rsidR="00FF1F3A" w:rsidRPr="00524843">
        <w:rPr>
          <w:rFonts w:ascii="Adobe Clean UX" w:hAnsi="Adobe Clean UX"/>
          <w:color w:val="00B050"/>
          <w:sz w:val="20"/>
          <w:szCs w:val="20"/>
        </w:rPr>
        <w:t>y</w:t>
      </w:r>
      <w:r w:rsidR="002A4CEA" w:rsidRPr="00524843">
        <w:rPr>
          <w:rFonts w:ascii="Adobe Clean UX" w:hAnsi="Adobe Clean UX"/>
          <w:color w:val="00B050"/>
          <w:sz w:val="20"/>
          <w:szCs w:val="20"/>
        </w:rPr>
        <w:t xml:space="preserve"> work.</w:t>
      </w:r>
    </w:p>
    <w:p w14:paraId="2114DAA4" w14:textId="2263DB3E" w:rsidR="00F32FF3" w:rsidRPr="00524843" w:rsidRDefault="00855A4C" w:rsidP="004E48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lastRenderedPageBreak/>
        <w:t>Instantiating</w:t>
      </w:r>
      <w:r w:rsidR="00F30DEF" w:rsidRPr="00524843">
        <w:rPr>
          <w:rFonts w:ascii="Adobe Clean UX" w:hAnsi="Adobe Clean UX"/>
          <w:color w:val="00B050"/>
          <w:sz w:val="20"/>
          <w:szCs w:val="20"/>
        </w:rPr>
        <w:t xml:space="preserve"> OpenSTAAD</w:t>
      </w:r>
      <w:r w:rsidRPr="00524843">
        <w:rPr>
          <w:rFonts w:ascii="Adobe Clean UX" w:hAnsi="Adobe Clean UX"/>
          <w:color w:val="00B050"/>
          <w:sz w:val="20"/>
          <w:szCs w:val="20"/>
        </w:rPr>
        <w:t xml:space="preserve"> and Accessing </w:t>
      </w:r>
      <w:r w:rsidR="00E61A54" w:rsidRPr="00524843">
        <w:rPr>
          <w:rFonts w:ascii="Adobe Clean UX" w:hAnsi="Adobe Clean UX"/>
          <w:color w:val="00B050"/>
          <w:sz w:val="20"/>
          <w:szCs w:val="20"/>
        </w:rPr>
        <w:t>its</w:t>
      </w:r>
      <w:r w:rsidRPr="00524843">
        <w:rPr>
          <w:rFonts w:ascii="Adobe Clean UX" w:hAnsi="Adobe Clean UX"/>
          <w:color w:val="00B050"/>
          <w:sz w:val="20"/>
          <w:szCs w:val="20"/>
        </w:rPr>
        <w:t xml:space="preserve"> members</w:t>
      </w:r>
    </w:p>
    <w:p w14:paraId="38149647" w14:textId="69EC0922" w:rsidR="00CD10FB" w:rsidRPr="00524843" w:rsidRDefault="00CD10FB" w:rsidP="004E48D9">
      <w:pPr>
        <w:pStyle w:val="ListParagraph"/>
        <w:spacing w:line="360" w:lineRule="auto"/>
        <w:ind w:left="1080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 xml:space="preserve">In this section, we will look at how to add a reference to the OpenSTAAD API, create and instantiate </w:t>
      </w:r>
      <w:r w:rsidR="00E61A54" w:rsidRPr="00524843">
        <w:rPr>
          <w:rFonts w:ascii="Adobe Clean UX" w:hAnsi="Adobe Clean UX"/>
          <w:color w:val="00B050"/>
          <w:sz w:val="20"/>
          <w:szCs w:val="20"/>
        </w:rPr>
        <w:t>its</w:t>
      </w:r>
      <w:r w:rsidRPr="00524843">
        <w:rPr>
          <w:rFonts w:ascii="Adobe Clean UX" w:hAnsi="Adobe Clean UX"/>
          <w:color w:val="00B050"/>
          <w:sz w:val="20"/>
          <w:szCs w:val="20"/>
        </w:rPr>
        <w:t xml:space="preserve"> object so that we can access it</w:t>
      </w:r>
      <w:r w:rsidR="00672CDF" w:rsidRPr="00524843">
        <w:rPr>
          <w:rFonts w:ascii="Adobe Clean UX" w:hAnsi="Adobe Clean UX"/>
          <w:color w:val="00B050"/>
          <w:sz w:val="20"/>
          <w:szCs w:val="20"/>
        </w:rPr>
        <w:t>s</w:t>
      </w:r>
      <w:r w:rsidRPr="00524843">
        <w:rPr>
          <w:rFonts w:ascii="Adobe Clean UX" w:hAnsi="Adobe Clean UX"/>
          <w:color w:val="00B050"/>
          <w:sz w:val="20"/>
          <w:szCs w:val="20"/>
        </w:rPr>
        <w:t xml:space="preserve"> methods. </w:t>
      </w:r>
      <w:r w:rsidR="003850F9" w:rsidRPr="00524843">
        <w:rPr>
          <w:rFonts w:ascii="Adobe Clean UX" w:hAnsi="Adobe Clean UX"/>
          <w:color w:val="00B050"/>
          <w:sz w:val="20"/>
          <w:szCs w:val="20"/>
        </w:rPr>
        <w:t xml:space="preserve">Then we will move on to see </w:t>
      </w:r>
      <w:r w:rsidR="00802A2E" w:rsidRPr="00524843">
        <w:rPr>
          <w:rFonts w:ascii="Adobe Clean UX" w:hAnsi="Adobe Clean UX"/>
          <w:color w:val="00B050"/>
          <w:sz w:val="20"/>
          <w:szCs w:val="20"/>
        </w:rPr>
        <w:t xml:space="preserve">the </w:t>
      </w:r>
      <w:r w:rsidR="003850F9" w:rsidRPr="00524843">
        <w:rPr>
          <w:rFonts w:ascii="Adobe Clean UX" w:hAnsi="Adobe Clean UX"/>
          <w:color w:val="00B050"/>
          <w:sz w:val="20"/>
          <w:szCs w:val="20"/>
        </w:rPr>
        <w:t>methods are currently available</w:t>
      </w:r>
      <w:r w:rsidR="00357309" w:rsidRPr="00524843">
        <w:rPr>
          <w:rFonts w:ascii="Adobe Clean UX" w:hAnsi="Adobe Clean UX"/>
          <w:color w:val="00B050"/>
          <w:sz w:val="20"/>
          <w:szCs w:val="20"/>
        </w:rPr>
        <w:t xml:space="preserve"> and how do they work.</w:t>
      </w:r>
    </w:p>
    <w:p w14:paraId="08D5ED53" w14:textId="77777777" w:rsidR="00C75E09" w:rsidRPr="00524843" w:rsidRDefault="004E2DB6" w:rsidP="004E48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>Troubleshooting and Debugging</w:t>
      </w:r>
    </w:p>
    <w:p w14:paraId="11FE403A" w14:textId="41CA3E73" w:rsidR="00504AE8" w:rsidRPr="00524843" w:rsidRDefault="00504AE8" w:rsidP="004E48D9">
      <w:pPr>
        <w:pStyle w:val="ListParagraph"/>
        <w:spacing w:line="360" w:lineRule="auto"/>
        <w:ind w:left="1080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 xml:space="preserve">In this section, we will look at the common problems we </w:t>
      </w:r>
      <w:r w:rsidR="004549A9" w:rsidRPr="00524843">
        <w:rPr>
          <w:rFonts w:ascii="Adobe Clean UX" w:hAnsi="Adobe Clean UX"/>
          <w:color w:val="00B050"/>
          <w:sz w:val="20"/>
          <w:szCs w:val="20"/>
        </w:rPr>
        <w:t>encounter while using Ope</w:t>
      </w:r>
      <w:r w:rsidR="000B6541" w:rsidRPr="00524843">
        <w:rPr>
          <w:rFonts w:ascii="Adobe Clean UX" w:hAnsi="Adobe Clean UX"/>
          <w:color w:val="00B050"/>
          <w:sz w:val="20"/>
          <w:szCs w:val="20"/>
        </w:rPr>
        <w:t>nSTAAD and how to resolve them.</w:t>
      </w:r>
      <w:r w:rsidR="008A7861" w:rsidRPr="00524843">
        <w:rPr>
          <w:rFonts w:ascii="Adobe Clean UX" w:hAnsi="Adobe Clean UX"/>
          <w:color w:val="00B050"/>
          <w:sz w:val="20"/>
          <w:szCs w:val="20"/>
        </w:rPr>
        <w:t xml:space="preserve"> Also, in larger programs sometimes you may not get the expected results and you need to walk through your code </w:t>
      </w:r>
      <w:r w:rsidR="00E61A54" w:rsidRPr="00524843">
        <w:rPr>
          <w:rFonts w:ascii="Adobe Clean UX" w:hAnsi="Adobe Clean UX"/>
          <w:color w:val="00B050"/>
          <w:sz w:val="20"/>
          <w:szCs w:val="20"/>
        </w:rPr>
        <w:t>to</w:t>
      </w:r>
      <w:r w:rsidR="008A7861" w:rsidRPr="00524843">
        <w:rPr>
          <w:rFonts w:ascii="Adobe Clean UX" w:hAnsi="Adobe Clean UX"/>
          <w:color w:val="00B050"/>
          <w:sz w:val="20"/>
          <w:szCs w:val="20"/>
        </w:rPr>
        <w:t xml:space="preserve"> find where the real issue is and to fix it.</w:t>
      </w:r>
    </w:p>
    <w:p w14:paraId="61F2B7F3" w14:textId="77777777" w:rsidR="004E2DB6" w:rsidRPr="00524843" w:rsidRDefault="006E5F00" w:rsidP="004E48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>Work in Practice</w:t>
      </w:r>
    </w:p>
    <w:p w14:paraId="3787DF09" w14:textId="09E46B31" w:rsidR="00A6085D" w:rsidRPr="00524843" w:rsidRDefault="00CE6765" w:rsidP="004E48D9">
      <w:pPr>
        <w:pStyle w:val="ListParagraph"/>
        <w:spacing w:line="360" w:lineRule="auto"/>
        <w:ind w:left="1080"/>
        <w:jc w:val="both"/>
        <w:rPr>
          <w:rFonts w:ascii="Adobe Clean UX" w:hAnsi="Adobe Clean UX"/>
          <w:color w:val="00B050"/>
          <w:sz w:val="20"/>
          <w:szCs w:val="20"/>
        </w:rPr>
      </w:pPr>
      <w:r w:rsidRPr="00524843">
        <w:rPr>
          <w:rFonts w:ascii="Adobe Clean UX" w:hAnsi="Adobe Clean UX"/>
          <w:color w:val="00B050"/>
          <w:sz w:val="20"/>
          <w:szCs w:val="20"/>
        </w:rPr>
        <w:t xml:space="preserve">In this section, we will practically create a simple structure; </w:t>
      </w:r>
      <w:r w:rsidR="00392095" w:rsidRPr="00524843">
        <w:rPr>
          <w:rFonts w:ascii="Adobe Clean UX" w:hAnsi="Adobe Clean UX"/>
          <w:color w:val="00B050"/>
          <w:sz w:val="20"/>
          <w:szCs w:val="20"/>
        </w:rPr>
        <w:t>create some typical load</w:t>
      </w:r>
      <w:r w:rsidR="00A14AD4" w:rsidRPr="00524843">
        <w:rPr>
          <w:rFonts w:ascii="Adobe Clean UX" w:hAnsi="Adobe Clean UX"/>
          <w:color w:val="00B050"/>
          <w:sz w:val="20"/>
          <w:szCs w:val="20"/>
        </w:rPr>
        <w:t xml:space="preserve"> cases</w:t>
      </w:r>
      <w:r w:rsidR="00392095" w:rsidRPr="00524843">
        <w:rPr>
          <w:rFonts w:ascii="Adobe Clean UX" w:hAnsi="Adobe Clean UX"/>
          <w:color w:val="00B050"/>
          <w:sz w:val="20"/>
          <w:szCs w:val="20"/>
        </w:rPr>
        <w:t xml:space="preserve">, load </w:t>
      </w:r>
      <w:r w:rsidR="00E61A54" w:rsidRPr="00524843">
        <w:rPr>
          <w:rFonts w:ascii="Adobe Clean UX" w:hAnsi="Adobe Clean UX"/>
          <w:color w:val="00B050"/>
          <w:sz w:val="20"/>
          <w:szCs w:val="20"/>
        </w:rPr>
        <w:t>combinations,</w:t>
      </w:r>
      <w:r w:rsidR="004C4D38" w:rsidRPr="00524843">
        <w:rPr>
          <w:rFonts w:ascii="Adobe Clean UX" w:hAnsi="Adobe Clean UX"/>
          <w:color w:val="00B050"/>
          <w:sz w:val="20"/>
          <w:szCs w:val="20"/>
        </w:rPr>
        <w:t xml:space="preserve"> and</w:t>
      </w:r>
      <w:r w:rsidR="00392095" w:rsidRPr="00524843">
        <w:rPr>
          <w:rFonts w:ascii="Adobe Clean UX" w:hAnsi="Adobe Clean UX"/>
          <w:color w:val="00B050"/>
          <w:sz w:val="20"/>
          <w:szCs w:val="20"/>
        </w:rPr>
        <w:t xml:space="preserve"> </w:t>
      </w:r>
      <w:r w:rsidRPr="00524843">
        <w:rPr>
          <w:rFonts w:ascii="Adobe Clean UX" w:hAnsi="Adobe Clean UX"/>
          <w:color w:val="00B050"/>
          <w:sz w:val="20"/>
          <w:szCs w:val="20"/>
        </w:rPr>
        <w:t xml:space="preserve">apply loads on </w:t>
      </w:r>
      <w:r w:rsidR="00392095" w:rsidRPr="00524843">
        <w:rPr>
          <w:rFonts w:ascii="Adobe Clean UX" w:hAnsi="Adobe Clean UX"/>
          <w:color w:val="00B050"/>
          <w:sz w:val="20"/>
          <w:szCs w:val="20"/>
        </w:rPr>
        <w:t>various structural components etc.</w:t>
      </w:r>
    </w:p>
    <w:p w14:paraId="72843C7A" w14:textId="77777777" w:rsidR="00391CC2" w:rsidRPr="00524843" w:rsidRDefault="004E56EB" w:rsidP="004E48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Target audience</w:t>
      </w:r>
    </w:p>
    <w:p w14:paraId="5610F6DA" w14:textId="77777777" w:rsidR="00CE1791" w:rsidRPr="00524843" w:rsidRDefault="00386A51" w:rsidP="004E48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 xml:space="preserve">Any structural engineer who is currently working on STAAD.Pro and wants to automate his/her design to reduce time </w:t>
      </w:r>
      <w:r w:rsidR="00B82AC9" w:rsidRPr="00524843">
        <w:rPr>
          <w:rFonts w:ascii="Adobe Clean UX" w:hAnsi="Adobe Clean UX"/>
          <w:sz w:val="20"/>
          <w:szCs w:val="20"/>
        </w:rPr>
        <w:t>consumption</w:t>
      </w:r>
      <w:r w:rsidRPr="00524843">
        <w:rPr>
          <w:rFonts w:ascii="Adobe Clean UX" w:hAnsi="Adobe Clean UX"/>
          <w:sz w:val="20"/>
          <w:szCs w:val="20"/>
        </w:rPr>
        <w:t>.</w:t>
      </w:r>
    </w:p>
    <w:p w14:paraId="63DADDA3" w14:textId="77777777" w:rsidR="00B5124D" w:rsidRPr="00524843" w:rsidRDefault="005111C5" w:rsidP="004E48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Those w</w:t>
      </w:r>
      <w:r w:rsidR="00B5124D" w:rsidRPr="00524843">
        <w:rPr>
          <w:rFonts w:ascii="Adobe Clean UX" w:hAnsi="Adobe Clean UX"/>
          <w:sz w:val="20"/>
          <w:szCs w:val="20"/>
        </w:rPr>
        <w:t xml:space="preserve">ho </w:t>
      </w:r>
      <w:r w:rsidR="006B0875" w:rsidRPr="00524843">
        <w:rPr>
          <w:rFonts w:ascii="Adobe Clean UX" w:hAnsi="Adobe Clean UX"/>
          <w:sz w:val="20"/>
          <w:szCs w:val="20"/>
        </w:rPr>
        <w:t>want</w:t>
      </w:r>
      <w:r w:rsidR="00B5124D" w:rsidRPr="00524843">
        <w:rPr>
          <w:rFonts w:ascii="Adobe Clean UX" w:hAnsi="Adobe Clean UX"/>
          <w:sz w:val="20"/>
          <w:szCs w:val="20"/>
        </w:rPr>
        <w:t xml:space="preserve"> to enhance their skills in structural engineering design </w:t>
      </w:r>
      <w:r w:rsidRPr="00524843">
        <w:rPr>
          <w:rFonts w:ascii="Adobe Clean UX" w:hAnsi="Adobe Clean UX"/>
          <w:sz w:val="20"/>
          <w:szCs w:val="20"/>
        </w:rPr>
        <w:t>field</w:t>
      </w:r>
      <w:r w:rsidR="00BA1F38" w:rsidRPr="00524843">
        <w:rPr>
          <w:rFonts w:ascii="Adobe Clean UX" w:hAnsi="Adobe Clean UX"/>
          <w:sz w:val="20"/>
          <w:szCs w:val="20"/>
        </w:rPr>
        <w:t>.</w:t>
      </w:r>
    </w:p>
    <w:p w14:paraId="5E75AB40" w14:textId="77777777" w:rsidR="008F7180" w:rsidRPr="00524843" w:rsidRDefault="00D03478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Prerequisites:</w:t>
      </w:r>
    </w:p>
    <w:p w14:paraId="6337ABD0" w14:textId="3F7C3EB2" w:rsidR="00D03478" w:rsidRPr="00524843" w:rsidRDefault="00524843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To</w:t>
      </w:r>
      <w:r w:rsidR="00FC066D" w:rsidRPr="00524843">
        <w:rPr>
          <w:rFonts w:ascii="Adobe Clean UX" w:hAnsi="Adobe Clean UX"/>
          <w:sz w:val="20"/>
          <w:szCs w:val="20"/>
        </w:rPr>
        <w:t xml:space="preserve"> effectively leverage the maximum benefit out of this course, I assume that</w:t>
      </w:r>
      <w:r w:rsidR="00575C94" w:rsidRPr="00524843">
        <w:rPr>
          <w:rFonts w:ascii="Adobe Clean UX" w:hAnsi="Adobe Clean UX"/>
          <w:sz w:val="20"/>
          <w:szCs w:val="20"/>
        </w:rPr>
        <w:t>,</w:t>
      </w:r>
    </w:p>
    <w:p w14:paraId="69C7242D" w14:textId="34B4DD76" w:rsidR="00FC066D" w:rsidRPr="00524843" w:rsidRDefault="008679BA" w:rsidP="004E48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 xml:space="preserve">You can create, </w:t>
      </w:r>
      <w:r w:rsidR="00524843" w:rsidRPr="00524843">
        <w:rPr>
          <w:rFonts w:ascii="Adobe Clean UX" w:hAnsi="Adobe Clean UX"/>
          <w:sz w:val="20"/>
          <w:szCs w:val="20"/>
        </w:rPr>
        <w:t>analyse,</w:t>
      </w:r>
      <w:r w:rsidRPr="00524843">
        <w:rPr>
          <w:rFonts w:ascii="Adobe Clean UX" w:hAnsi="Adobe Clean UX"/>
          <w:sz w:val="20"/>
          <w:szCs w:val="20"/>
        </w:rPr>
        <w:t xml:space="preserve"> and design a simple structure in STAAD.Pro using either GUI or Editor.</w:t>
      </w:r>
    </w:p>
    <w:p w14:paraId="17C3B57B" w14:textId="77777777" w:rsidR="00B5124D" w:rsidRPr="00524843" w:rsidRDefault="00A86ADC" w:rsidP="004E48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You also know how to</w:t>
      </w:r>
      <w:r w:rsidR="009C4BBE" w:rsidRPr="00524843">
        <w:rPr>
          <w:rFonts w:ascii="Adobe Clean UX" w:hAnsi="Adobe Clean UX"/>
          <w:sz w:val="20"/>
          <w:szCs w:val="20"/>
        </w:rPr>
        <w:t xml:space="preserve"> write</w:t>
      </w:r>
      <w:r w:rsidRPr="00524843">
        <w:rPr>
          <w:rFonts w:ascii="Adobe Clean UX" w:hAnsi="Adobe Clean UX"/>
          <w:sz w:val="20"/>
          <w:szCs w:val="20"/>
        </w:rPr>
        <w:t xml:space="preserve"> macros in </w:t>
      </w:r>
      <w:r w:rsidR="009C4BBE" w:rsidRPr="00524843">
        <w:rPr>
          <w:rFonts w:ascii="Adobe Clean UX" w:hAnsi="Adobe Clean UX"/>
          <w:sz w:val="20"/>
          <w:szCs w:val="20"/>
        </w:rPr>
        <w:t>VBA.</w:t>
      </w:r>
    </w:p>
    <w:p w14:paraId="4A15EF13" w14:textId="77777777" w:rsidR="004361AF" w:rsidRPr="00524843" w:rsidRDefault="004361AF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</w:p>
    <w:p w14:paraId="46817901" w14:textId="77777777" w:rsidR="004361AF" w:rsidRPr="00524843" w:rsidRDefault="004A6268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Section 02:</w:t>
      </w:r>
      <w:r w:rsidR="00702E42" w:rsidRPr="00524843">
        <w:rPr>
          <w:rFonts w:ascii="Adobe Clean UX" w:hAnsi="Adobe Clean UX"/>
          <w:sz w:val="20"/>
          <w:szCs w:val="20"/>
        </w:rPr>
        <w:t xml:space="preserve"> OpenSTAAD Basics</w:t>
      </w:r>
    </w:p>
    <w:p w14:paraId="700BF1AE" w14:textId="77777777" w:rsidR="004361AF" w:rsidRPr="00524843" w:rsidRDefault="004361AF" w:rsidP="004E48D9">
      <w:p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>Points to note while preparing various sections of the videos:</w:t>
      </w:r>
    </w:p>
    <w:p w14:paraId="154383A5" w14:textId="77777777" w:rsidR="00CB3D4F" w:rsidRPr="00524843" w:rsidRDefault="00CB3D4F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Brief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introduction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about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STAAD.Pro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works. Explain nodes or joints, </w:t>
      </w:r>
      <w:proofErr w:type="gramStart"/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>beams</w:t>
      </w:r>
      <w:proofErr w:type="gramEnd"/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or members etc., and how they are formed.</w:t>
      </w:r>
      <w:r w:rsidR="00B731EC"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Discuss about the </w:t>
      </w:r>
      <w:r w:rsidR="00B731EC"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types of loading</w:t>
      </w:r>
      <w:r w:rsidR="00B731EC"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that can be done in STAAD.Pro to support point no. 2 below.</w:t>
      </w:r>
    </w:p>
    <w:p w14:paraId="5A1E05EA" w14:textId="52A83B6B" w:rsidR="00BC1097" w:rsidRPr="00524843" w:rsidRDefault="00BC1097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Introduce OpenSTAAD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and explain what </w:t>
      </w:r>
      <w:r w:rsidR="00524843" w:rsidRPr="00524843">
        <w:rPr>
          <w:rFonts w:ascii="Adobe Clean UX" w:hAnsi="Adobe Clean UX"/>
          <w:color w:val="984806" w:themeColor="accent6" w:themeShade="80"/>
          <w:sz w:val="20"/>
          <w:szCs w:val="20"/>
        </w:rPr>
        <w:t>type of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complex situations can be handled by OpenSTAAD.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Show thickener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model generation and </w:t>
      </w:r>
      <w:r w:rsidR="008F75E7"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 xml:space="preserve">seismic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load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application as an example.</w:t>
      </w:r>
    </w:p>
    <w:p w14:paraId="4CD5CBF5" w14:textId="77777777" w:rsidR="007F38A6" w:rsidRPr="00524843" w:rsidRDefault="007F38A6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Discuss about the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compatibility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part of the OpenSTAAD with previous and current versions of STAAD.Pro</w:t>
      </w:r>
    </w:p>
    <w:p w14:paraId="40FE49B3" w14:textId="77777777" w:rsidR="00F878C2" w:rsidRPr="00524843" w:rsidRDefault="00F878C2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Discuss about the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support</w:t>
      </w:r>
      <w:r w:rsidR="00C80CAD"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ed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 xml:space="preserve"> programming languages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and the different ways of automation using VBA alone like from Excel VBA, STAAD In-Built VBA and VB.NET of Visual Studio</w:t>
      </w:r>
    </w:p>
    <w:p w14:paraId="765E2DBE" w14:textId="77777777" w:rsidR="00E42A28" w:rsidRPr="00524843" w:rsidRDefault="00E42A28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Discuss about the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forums and resources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available</w:t>
      </w:r>
    </w:p>
    <w:p w14:paraId="160DCA70" w14:textId="77777777" w:rsidR="00C77CA8" w:rsidRPr="00524843" w:rsidRDefault="00D2523A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Discuss about the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categories of functions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available in OpenSTAAD</w:t>
      </w:r>
      <w:r w:rsidR="00F26046"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like root functions, geometry functions etc.,</w:t>
      </w:r>
    </w:p>
    <w:p w14:paraId="2A1BDA45" w14:textId="77777777" w:rsidR="00AA4174" w:rsidRPr="00524843" w:rsidRDefault="00AA4174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>Discuss about how find the list functions available in OpenSTAAD using documentation and object browser with Excel</w:t>
      </w:r>
      <w:r w:rsidR="009B532D"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and mention about the </w:t>
      </w:r>
      <w:r w:rsidR="009B532D"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undocumented functions</w:t>
      </w:r>
      <w:r w:rsidR="009B532D" w:rsidRPr="00524843">
        <w:rPr>
          <w:rFonts w:ascii="Adobe Clean UX" w:hAnsi="Adobe Clean UX"/>
          <w:color w:val="984806" w:themeColor="accent6" w:themeShade="80"/>
          <w:sz w:val="20"/>
          <w:szCs w:val="20"/>
        </w:rPr>
        <w:t>.</w:t>
      </w:r>
    </w:p>
    <w:p w14:paraId="099149A9" w14:textId="77777777" w:rsidR="00BE1F27" w:rsidRPr="00524843" w:rsidRDefault="00642F34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Explain about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functions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especially from the perspective that the functions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with return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value and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without return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value etc.,</w:t>
      </w:r>
      <w:r w:rsidR="0030401F"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and </w:t>
      </w:r>
      <w:r w:rsidR="005C3BC1" w:rsidRPr="00524843">
        <w:rPr>
          <w:rFonts w:ascii="Adobe Clean UX" w:hAnsi="Adobe Clean UX"/>
          <w:color w:val="984806" w:themeColor="accent6" w:themeShade="80"/>
          <w:sz w:val="20"/>
          <w:szCs w:val="20"/>
        </w:rPr>
        <w:t>explain the variables and its meaning</w:t>
      </w:r>
    </w:p>
    <w:p w14:paraId="25C37B8A" w14:textId="77777777" w:rsidR="0030401F" w:rsidRPr="00524843" w:rsidRDefault="005C3BC1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lastRenderedPageBreak/>
        <w:t xml:space="preserve">Take an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example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of the available functions e.g., root function or geometry and walkthrough.</w:t>
      </w:r>
    </w:p>
    <w:p w14:paraId="576717E0" w14:textId="77777777" w:rsidR="00B5124D" w:rsidRPr="00524843" w:rsidRDefault="006B11D6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>Describe about adding a reference to ‘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OpenSTAADUI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>’</w:t>
      </w:r>
      <w:r w:rsidR="00E044E0"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in the Excel VBA references sections</w:t>
      </w:r>
      <w:r w:rsidR="00702E42" w:rsidRPr="00524843">
        <w:rPr>
          <w:rFonts w:ascii="Adobe Clean UX" w:hAnsi="Adobe Clean UX"/>
          <w:color w:val="984806" w:themeColor="accent6" w:themeShade="80"/>
          <w:sz w:val="20"/>
          <w:szCs w:val="20"/>
        </w:rPr>
        <w:t>.</w:t>
      </w:r>
    </w:p>
    <w:p w14:paraId="290BD5CD" w14:textId="77777777" w:rsidR="004361AF" w:rsidRPr="00524843" w:rsidRDefault="004361AF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color w:val="984806" w:themeColor="accent6" w:themeShade="80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>Create OS object as ‘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Object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>’ and as ‘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OpenSTAAD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’. Discuss on the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intellisense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part and after that discuss, how to update the whole program using ‘Object’ instead of ‘OpenSTAAD’ once the application is compl</w:t>
      </w:r>
      <w:r w:rsidR="002840D1" w:rsidRPr="00524843">
        <w:rPr>
          <w:rFonts w:ascii="Adobe Clean UX" w:hAnsi="Adobe Clean UX"/>
          <w:color w:val="984806" w:themeColor="accent6" w:themeShade="80"/>
          <w:sz w:val="20"/>
          <w:szCs w:val="20"/>
        </w:rPr>
        <w:t>e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>ted.</w:t>
      </w:r>
    </w:p>
    <w:p w14:paraId="4615E2C1" w14:textId="77777777" w:rsidR="00702E42" w:rsidRPr="00524843" w:rsidRDefault="00950D99" w:rsidP="004E48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State the compatibility and applicability of this course to the new 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  <w:u w:val="single"/>
        </w:rPr>
        <w:t>CONNECT Edition</w:t>
      </w:r>
      <w:r w:rsidRPr="00524843">
        <w:rPr>
          <w:rFonts w:ascii="Adobe Clean UX" w:hAnsi="Adobe Clean UX"/>
          <w:color w:val="984806" w:themeColor="accent6" w:themeShade="80"/>
          <w:sz w:val="20"/>
          <w:szCs w:val="20"/>
        </w:rPr>
        <w:t xml:space="preserve"> of STAAD.Pro</w:t>
      </w:r>
      <w:r w:rsidR="00702E42" w:rsidRPr="00524843">
        <w:rPr>
          <w:rFonts w:ascii="Adobe Clean UX" w:hAnsi="Adobe Clean UX"/>
          <w:color w:val="984806" w:themeColor="accent6" w:themeShade="80"/>
          <w:sz w:val="20"/>
          <w:szCs w:val="20"/>
        </w:rPr>
        <w:t>.</w:t>
      </w:r>
    </w:p>
    <w:p w14:paraId="50A8D251" w14:textId="77777777" w:rsidR="00634BC2" w:rsidRPr="00524843" w:rsidRDefault="00634BC2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</w:p>
    <w:p w14:paraId="77993CD9" w14:textId="77777777" w:rsidR="00634BC2" w:rsidRPr="00524843" w:rsidRDefault="00634BC2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Section 0</w:t>
      </w:r>
      <w:r w:rsidR="00953960" w:rsidRPr="00524843">
        <w:rPr>
          <w:rFonts w:ascii="Adobe Clean UX" w:hAnsi="Adobe Clean UX"/>
          <w:sz w:val="20"/>
          <w:szCs w:val="20"/>
        </w:rPr>
        <w:t>3</w:t>
      </w:r>
      <w:r w:rsidRPr="00524843">
        <w:rPr>
          <w:rFonts w:ascii="Adobe Clean UX" w:hAnsi="Adobe Clean UX"/>
          <w:sz w:val="20"/>
          <w:szCs w:val="20"/>
        </w:rPr>
        <w:t xml:space="preserve">: </w:t>
      </w:r>
      <w:r w:rsidR="00953960" w:rsidRPr="00524843">
        <w:rPr>
          <w:rFonts w:ascii="Adobe Clean UX" w:hAnsi="Adobe Clean UX"/>
          <w:sz w:val="20"/>
          <w:szCs w:val="20"/>
        </w:rPr>
        <w:t>Instantiating and accessing OpenSTAAD members</w:t>
      </w:r>
    </w:p>
    <w:p w14:paraId="4CC03F5A" w14:textId="77777777" w:rsidR="00634BC2" w:rsidRPr="00524843" w:rsidRDefault="00634BC2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Points to note while preparing various sections of the videos:</w:t>
      </w:r>
    </w:p>
    <w:p w14:paraId="064B368B" w14:textId="77777777" w:rsidR="00634BC2" w:rsidRPr="00524843" w:rsidRDefault="00A20F24" w:rsidP="004E48D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dobe Clean UX" w:hAnsi="Adobe Clean UX"/>
          <w:sz w:val="20"/>
          <w:szCs w:val="20"/>
        </w:rPr>
      </w:pPr>
      <w:r w:rsidRPr="00524843">
        <w:rPr>
          <w:rFonts w:ascii="Adobe Clean UX" w:hAnsi="Adobe Clean UX"/>
          <w:sz w:val="20"/>
          <w:szCs w:val="20"/>
        </w:rPr>
        <w:t>Show how to create and instantiate OpenSTAAD object by taking an example in Excel VBA.</w:t>
      </w:r>
    </w:p>
    <w:p w14:paraId="0E78139E" w14:textId="77777777" w:rsidR="00634BC2" w:rsidRPr="00524843" w:rsidRDefault="00634BC2" w:rsidP="004E48D9">
      <w:pPr>
        <w:spacing w:line="360" w:lineRule="auto"/>
        <w:jc w:val="both"/>
        <w:rPr>
          <w:rFonts w:ascii="Adobe Clean UX" w:hAnsi="Adobe Clean UX"/>
          <w:sz w:val="20"/>
          <w:szCs w:val="20"/>
        </w:rPr>
      </w:pPr>
    </w:p>
    <w:sectPr w:rsidR="00634BC2" w:rsidRPr="00524843" w:rsidSect="0087764F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lean UX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787"/>
    <w:multiLevelType w:val="hybridMultilevel"/>
    <w:tmpl w:val="E4E81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448C"/>
    <w:multiLevelType w:val="hybridMultilevel"/>
    <w:tmpl w:val="E4E81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E750A"/>
    <w:multiLevelType w:val="hybridMultilevel"/>
    <w:tmpl w:val="F5F8BC58"/>
    <w:lvl w:ilvl="0" w:tplc="D8D85428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7446C"/>
    <w:multiLevelType w:val="hybridMultilevel"/>
    <w:tmpl w:val="FE769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E2351"/>
    <w:multiLevelType w:val="hybridMultilevel"/>
    <w:tmpl w:val="FE769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43A77"/>
    <w:multiLevelType w:val="hybridMultilevel"/>
    <w:tmpl w:val="BB067D54"/>
    <w:lvl w:ilvl="0" w:tplc="C1E02C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AC55CD"/>
    <w:multiLevelType w:val="hybridMultilevel"/>
    <w:tmpl w:val="C284F902"/>
    <w:lvl w:ilvl="0" w:tplc="875A0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F4190C"/>
    <w:multiLevelType w:val="hybridMultilevel"/>
    <w:tmpl w:val="AE2C8200"/>
    <w:lvl w:ilvl="0" w:tplc="B9C081BC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6134466">
    <w:abstractNumId w:val="1"/>
  </w:num>
  <w:num w:numId="2" w16cid:durableId="377826471">
    <w:abstractNumId w:val="5"/>
  </w:num>
  <w:num w:numId="3" w16cid:durableId="1348023081">
    <w:abstractNumId w:val="2"/>
  </w:num>
  <w:num w:numId="4" w16cid:durableId="125972438">
    <w:abstractNumId w:val="7"/>
  </w:num>
  <w:num w:numId="5" w16cid:durableId="395787369">
    <w:abstractNumId w:val="6"/>
  </w:num>
  <w:num w:numId="6" w16cid:durableId="1738819439">
    <w:abstractNumId w:val="0"/>
  </w:num>
  <w:num w:numId="7" w16cid:durableId="749471120">
    <w:abstractNumId w:val="3"/>
  </w:num>
  <w:num w:numId="8" w16cid:durableId="1954553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8E"/>
    <w:rsid w:val="000137E8"/>
    <w:rsid w:val="00055160"/>
    <w:rsid w:val="000A70A8"/>
    <w:rsid w:val="000B2A6C"/>
    <w:rsid w:val="000B6541"/>
    <w:rsid w:val="000E37F6"/>
    <w:rsid w:val="000F6992"/>
    <w:rsid w:val="000F6C39"/>
    <w:rsid w:val="001038E3"/>
    <w:rsid w:val="00117C6E"/>
    <w:rsid w:val="00120709"/>
    <w:rsid w:val="00122A9C"/>
    <w:rsid w:val="001E41BC"/>
    <w:rsid w:val="001F7E99"/>
    <w:rsid w:val="00213E6B"/>
    <w:rsid w:val="002840D1"/>
    <w:rsid w:val="002A4CEA"/>
    <w:rsid w:val="002B5C15"/>
    <w:rsid w:val="0030401F"/>
    <w:rsid w:val="003313FC"/>
    <w:rsid w:val="003425FA"/>
    <w:rsid w:val="00357309"/>
    <w:rsid w:val="00381E21"/>
    <w:rsid w:val="003850F9"/>
    <w:rsid w:val="00386A51"/>
    <w:rsid w:val="00391CC2"/>
    <w:rsid w:val="00392095"/>
    <w:rsid w:val="00397A6F"/>
    <w:rsid w:val="003E1E3C"/>
    <w:rsid w:val="00403673"/>
    <w:rsid w:val="0041386B"/>
    <w:rsid w:val="0043074B"/>
    <w:rsid w:val="00435C86"/>
    <w:rsid w:val="004361AF"/>
    <w:rsid w:val="004549A9"/>
    <w:rsid w:val="00471535"/>
    <w:rsid w:val="00483B65"/>
    <w:rsid w:val="004A02E5"/>
    <w:rsid w:val="004A2DEF"/>
    <w:rsid w:val="004A529E"/>
    <w:rsid w:val="004A6268"/>
    <w:rsid w:val="004C218E"/>
    <w:rsid w:val="004C4D38"/>
    <w:rsid w:val="004D4FAA"/>
    <w:rsid w:val="004E2DB6"/>
    <w:rsid w:val="004E48D9"/>
    <w:rsid w:val="004E56EB"/>
    <w:rsid w:val="004F0734"/>
    <w:rsid w:val="00504AE8"/>
    <w:rsid w:val="005111C5"/>
    <w:rsid w:val="00524843"/>
    <w:rsid w:val="00535388"/>
    <w:rsid w:val="00566636"/>
    <w:rsid w:val="00572ABE"/>
    <w:rsid w:val="00575C94"/>
    <w:rsid w:val="005C2431"/>
    <w:rsid w:val="005C3BC1"/>
    <w:rsid w:val="005F0FF6"/>
    <w:rsid w:val="00600EEF"/>
    <w:rsid w:val="00634BC2"/>
    <w:rsid w:val="00642F34"/>
    <w:rsid w:val="00647705"/>
    <w:rsid w:val="00656052"/>
    <w:rsid w:val="00672CDF"/>
    <w:rsid w:val="006B0875"/>
    <w:rsid w:val="006B11D6"/>
    <w:rsid w:val="006E5F00"/>
    <w:rsid w:val="00702E42"/>
    <w:rsid w:val="0074003E"/>
    <w:rsid w:val="00743464"/>
    <w:rsid w:val="00750F00"/>
    <w:rsid w:val="00751654"/>
    <w:rsid w:val="00753086"/>
    <w:rsid w:val="0078480B"/>
    <w:rsid w:val="007E5C46"/>
    <w:rsid w:val="007F38A6"/>
    <w:rsid w:val="00801402"/>
    <w:rsid w:val="00802A2E"/>
    <w:rsid w:val="008211F5"/>
    <w:rsid w:val="00835938"/>
    <w:rsid w:val="008377D3"/>
    <w:rsid w:val="00837AB9"/>
    <w:rsid w:val="00842194"/>
    <w:rsid w:val="00855A4C"/>
    <w:rsid w:val="008679BA"/>
    <w:rsid w:val="0087764F"/>
    <w:rsid w:val="008A7861"/>
    <w:rsid w:val="008C36B9"/>
    <w:rsid w:val="008C5C0C"/>
    <w:rsid w:val="008C7783"/>
    <w:rsid w:val="008E00B3"/>
    <w:rsid w:val="008E7AE4"/>
    <w:rsid w:val="008F02CA"/>
    <w:rsid w:val="008F7180"/>
    <w:rsid w:val="008F75E7"/>
    <w:rsid w:val="00950D99"/>
    <w:rsid w:val="00953960"/>
    <w:rsid w:val="00983428"/>
    <w:rsid w:val="009A1209"/>
    <w:rsid w:val="009B532D"/>
    <w:rsid w:val="009C4BBE"/>
    <w:rsid w:val="009E1627"/>
    <w:rsid w:val="00A027AA"/>
    <w:rsid w:val="00A14AD4"/>
    <w:rsid w:val="00A20F24"/>
    <w:rsid w:val="00A43BFE"/>
    <w:rsid w:val="00A6085D"/>
    <w:rsid w:val="00A81241"/>
    <w:rsid w:val="00A86ADC"/>
    <w:rsid w:val="00A95A0B"/>
    <w:rsid w:val="00AA4174"/>
    <w:rsid w:val="00AB3598"/>
    <w:rsid w:val="00AD6CA0"/>
    <w:rsid w:val="00AF010F"/>
    <w:rsid w:val="00B06ADF"/>
    <w:rsid w:val="00B21034"/>
    <w:rsid w:val="00B5124D"/>
    <w:rsid w:val="00B731EC"/>
    <w:rsid w:val="00B82AC9"/>
    <w:rsid w:val="00BA1F38"/>
    <w:rsid w:val="00BB7D59"/>
    <w:rsid w:val="00BC1097"/>
    <w:rsid w:val="00BE1F27"/>
    <w:rsid w:val="00BE606C"/>
    <w:rsid w:val="00C24A92"/>
    <w:rsid w:val="00C33B26"/>
    <w:rsid w:val="00C463FC"/>
    <w:rsid w:val="00C513B9"/>
    <w:rsid w:val="00C73276"/>
    <w:rsid w:val="00C75E09"/>
    <w:rsid w:val="00C77CA8"/>
    <w:rsid w:val="00C80CAD"/>
    <w:rsid w:val="00C83458"/>
    <w:rsid w:val="00CB3D4F"/>
    <w:rsid w:val="00CD10FB"/>
    <w:rsid w:val="00CD7975"/>
    <w:rsid w:val="00CE1791"/>
    <w:rsid w:val="00CE3323"/>
    <w:rsid w:val="00CE6765"/>
    <w:rsid w:val="00D03478"/>
    <w:rsid w:val="00D2523A"/>
    <w:rsid w:val="00D37FF3"/>
    <w:rsid w:val="00D619B1"/>
    <w:rsid w:val="00D72D6E"/>
    <w:rsid w:val="00D875A3"/>
    <w:rsid w:val="00DA0E3C"/>
    <w:rsid w:val="00DC4250"/>
    <w:rsid w:val="00DC6AC3"/>
    <w:rsid w:val="00DE5F88"/>
    <w:rsid w:val="00DF6BF6"/>
    <w:rsid w:val="00E01A59"/>
    <w:rsid w:val="00E044E0"/>
    <w:rsid w:val="00E218D1"/>
    <w:rsid w:val="00E40D5F"/>
    <w:rsid w:val="00E42A28"/>
    <w:rsid w:val="00E43AD8"/>
    <w:rsid w:val="00E43B1E"/>
    <w:rsid w:val="00E61A54"/>
    <w:rsid w:val="00E84A20"/>
    <w:rsid w:val="00F167CB"/>
    <w:rsid w:val="00F26046"/>
    <w:rsid w:val="00F30DEF"/>
    <w:rsid w:val="00F32FF3"/>
    <w:rsid w:val="00F35A1E"/>
    <w:rsid w:val="00F878C2"/>
    <w:rsid w:val="00FB1C1B"/>
    <w:rsid w:val="00FB3B12"/>
    <w:rsid w:val="00FC066D"/>
    <w:rsid w:val="00FC2280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DB2B"/>
  <w15:docId w15:val="{A90E893A-5B2A-4836-AAD6-8D44B1E1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Engineered Programming</dc:creator>
  <cp:lastModifiedBy>Srinivasarao.m</cp:lastModifiedBy>
  <cp:revision>15</cp:revision>
  <cp:lastPrinted>2018-09-02T10:43:00Z</cp:lastPrinted>
  <dcterms:created xsi:type="dcterms:W3CDTF">2022-12-29T12:40:00Z</dcterms:created>
  <dcterms:modified xsi:type="dcterms:W3CDTF">2022-12-29T13:31:00Z</dcterms:modified>
</cp:coreProperties>
</file>