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synopsis</w:t>
      </w:r>
    </w:p>
    <w:p>
      <w:r>
        <w:t>Working title: What the optimal relaxation parameter really buys — classical iterative solvers on the 2D Poisson problem, predicted versus measured.</w:t>
      </w:r>
    </w:p>
    <w:p>
      <w:r>
        <w:t>Author: Priya Nair · Numerical Analysis reading group · target: arXiv (math.NA)</w:t>
      </w:r>
    </w:p>
    <w:p>
      <w:pPr>
        <w:pStyle w:val="Heading1"/>
      </w:pPr>
      <w:r>
        <w:t>Motivation</w:t>
      </w:r>
    </w:p>
    <w:p>
      <w:r>
        <w:t>Jacobi, Gauss–Seidel and successive over-relaxation (SOR) are the standard first examples of stationary iterative methods for the discretized Poisson equation. Textbooks quote asymptotic spectral radii, but rarely compare them with iteration counts measured to a fixed tolerance. A short, reproducible study of that comparison is a useful teaching reference and a check on how far asymptotics can be trusted at moderate grid sizes.</w:t>
      </w:r>
    </w:p>
    <w:p>
      <w:pPr>
        <w:pStyle w:val="Heading1"/>
      </w:pPr>
      <w:r>
        <w:t>Setting</w:t>
      </w:r>
    </w:p>
    <w:p>
      <w:r>
        <w:t>Model problem −Δu = 1 on the unit square with homogeneous Dirichlet conditions; five-point stencil on an n × n interior grid, h = 1/(n+1). Methods: Jacobi, Gauss–Seidel, and SOR with the classical optimal parameter ω* = 2 / (1 + sin(πh)). Stopping rule: relative residual ‖r_k‖₂ / ‖r_0‖₂ &lt; 10⁻⁸ from the zero initial guess. Grids n = 16, 32, 64.</w:t>
      </w:r>
    </w:p>
    <w:p>
      <w:pPr>
        <w:pStyle w:val="Heading1"/>
      </w:pPr>
      <w:r>
        <w:t>Research questions</w:t>
      </w:r>
    </w:p>
    <w:p>
      <w:pPr>
        <w:pStyle w:val="ListBullet"/>
      </w:pPr>
      <w:r>
        <w:t>RQ1. Do the iteration counts of Jacobi and Gauss–Seidel grow like n² and those of SOR with ω* like n?</w:t>
      </w:r>
    </w:p>
    <w:p>
      <w:pPr>
        <w:pStyle w:val="ListBullet"/>
      </w:pPr>
      <w:r>
        <w:t>RQ2. How closely do counts predicted from the spectral radii (ρ_J = cos πh, ρ_GS = ρ_J², ρ_SOR = ω* − 1) match the measured counts?</w:t>
      </w:r>
    </w:p>
    <w:p>
      <w:pPr>
        <w:pStyle w:val="ListBullet"/>
      </w:pPr>
      <w:r>
        <w:t>RQ3. (Open.) Where SOR's measured count exceeds its prediction, is a transient effect of the non-normal iteration matrix the explanation? This is a hypothesis, not a result.</w:t>
      </w:r>
    </w:p>
    <w:p>
      <w:pPr>
        <w:pStyle w:val="Heading1"/>
      </w:pPr>
      <w:r>
        <w:t>Claims the paper should make — and no more</w:t>
      </w:r>
    </w:p>
    <w:p>
      <w:pPr>
        <w:pStyle w:val="ListBullet"/>
      </w:pPr>
      <w:r>
        <w:t>Measured counts for Jacobi and Gauss–Seidel agree with the spectral-radius prediction to within a few percent, and Gauss–Seidel needs about half the iterations of Jacobi.</w:t>
      </w:r>
    </w:p>
    <w:p>
      <w:pPr>
        <w:pStyle w:val="ListBullet"/>
      </w:pPr>
      <w:r>
        <w:t>Jacobi and Gauss–Seidel counts grow by about 3.8–3.9× per doubling of n; SOR counts by about 2×.</w:t>
      </w:r>
    </w:p>
    <w:p>
      <w:pPr>
        <w:pStyle w:val="ListBullet"/>
      </w:pPr>
      <w:r>
        <w:t>For SOR the measured count is higher than the asymptotic prediction by roughly 30–37% on these grids. The cause is not established here; the paper should say so plainly.</w:t>
      </w:r>
    </w:p>
    <w:p>
      <w:pPr>
        <w:pStyle w:val="Heading1"/>
      </w:pPr>
      <w:r>
        <w:t>Planned structure</w:t>
      </w:r>
    </w:p>
    <w:p>
      <w:pPr>
        <w:pStyle w:val="ListNumber"/>
      </w:pPr>
      <w:r>
        <w:t>Introduction and related work (Young; Varga; Golub &amp; Van Loan; LeVeque)</w:t>
      </w:r>
    </w:p>
    <w:p>
      <w:pPr>
        <w:pStyle w:val="ListNumber"/>
      </w:pPr>
      <w:r>
        <w:t>Model problem and methods</w:t>
      </w:r>
    </w:p>
    <w:p>
      <w:pPr>
        <w:pStyle w:val="ListNumber"/>
      </w:pPr>
      <w:r>
        <w:t>Convergence theory: spectral radii and predicted iteration counts</w:t>
      </w:r>
    </w:p>
    <w:p>
      <w:pPr>
        <w:pStyle w:val="ListNumber"/>
      </w:pPr>
      <w:r>
        <w:t>Numerical experiments and results (table, scaling)</w:t>
      </w:r>
    </w:p>
    <w:p>
      <w:pPr>
        <w:pStyle w:val="ListNumber"/>
      </w:pPr>
      <w:r>
        <w:t>Discussion: the SOR gap and its possible explanations (clearly marked as conjecture)</w:t>
      </w:r>
    </w:p>
    <w:p>
      <w:pPr>
        <w:pStyle w:val="ListNumber"/>
      </w:pPr>
      <w:r>
        <w:t>Conclusion and future work (e.g. comparison with conjugate gradients, multigrid)</w:t>
      </w:r>
    </w:p>
    <w:p>
      <w:pPr>
        <w:pStyle w:val="Heading1"/>
      </w:pPr>
      <w:r>
        <w:t>Status</w:t>
      </w:r>
    </w:p>
    <w:p>
      <w:r>
        <w:t>Experiments for n = 16, 32, 64 are done and logged in my lab notes. Not done: n = 128, a sweep of ω around ω*, and any test of the transient hypothesis. Related-work references still to be checked.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