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
        <w:tblW w:w="26975" w:type="dxa"/>
        <w:tblBorders>
          <w:top w:val="nil"/>
          <w:left w:val="nil"/>
          <w:bottom w:val="nil"/>
          <w:right w:val="nil"/>
          <w:insideH w:val="nil"/>
          <w:insideV w:val="nil"/>
        </w:tblBorders>
        <w:tblLayout w:type="fixed"/>
        <w:tblLook w:val="0400" w:firstRow="0" w:lastRow="0" w:firstColumn="0" w:lastColumn="0" w:noHBand="0" w:noVBand="1"/>
      </w:tblPr>
      <w:tblGrid>
        <w:gridCol w:w="8460"/>
        <w:gridCol w:w="2330"/>
        <w:gridCol w:w="5395"/>
        <w:gridCol w:w="5395"/>
        <w:gridCol w:w="5395"/>
      </w:tblGrid>
      <w:tr w:rsidR="00C41128" w:rsidRPr="00870CA9" w14:paraId="5CE78CCF" w14:textId="77777777" w:rsidTr="00166B6A">
        <w:trPr>
          <w:trHeight w:val="1620"/>
        </w:trPr>
        <w:tc>
          <w:tcPr>
            <w:tcW w:w="8460" w:type="dxa"/>
          </w:tcPr>
          <w:p w14:paraId="579A532E" w14:textId="74D293FA" w:rsidR="00C41128" w:rsidRPr="00870CA9" w:rsidRDefault="00C41128" w:rsidP="003C4F15">
            <w:pPr>
              <w:pStyle w:val="Title"/>
              <w:spacing w:line="276" w:lineRule="auto"/>
              <w:rPr>
                <w:rFonts w:asciiTheme="minorHAnsi" w:hAnsiTheme="minorHAnsi" w:cstheme="minorHAnsi"/>
                <w:color w:val="1F3864" w:themeColor="accent1" w:themeShade="80"/>
                <w:sz w:val="28"/>
                <w:szCs w:val="28"/>
              </w:rPr>
            </w:pPr>
            <w:r w:rsidRPr="00870CA9">
              <w:rPr>
                <w:rFonts w:asciiTheme="minorHAnsi" w:hAnsiTheme="minorHAnsi" w:cstheme="minorHAnsi"/>
                <w:color w:val="1F3864" w:themeColor="accent1" w:themeShade="80"/>
                <w:sz w:val="44"/>
                <w:szCs w:val="44"/>
              </w:rPr>
              <w:t xml:space="preserve">Subhasish Roy, </w:t>
            </w:r>
            <w:r w:rsidRPr="00870CA9">
              <w:rPr>
                <w:rFonts w:asciiTheme="minorHAnsi" w:hAnsiTheme="minorHAnsi" w:cstheme="minorHAnsi"/>
                <w:color w:val="1F3864" w:themeColor="accent1" w:themeShade="80"/>
                <w:sz w:val="28"/>
                <w:szCs w:val="28"/>
              </w:rPr>
              <w:t>PMP, A-CSM, CSM</w:t>
            </w:r>
          </w:p>
          <w:p w14:paraId="2D7480B6" w14:textId="50E892A3" w:rsidR="00C41128" w:rsidRPr="00870CA9" w:rsidRDefault="001A17B9" w:rsidP="00C41128">
            <w:pPr>
              <w:rPr>
                <w:rFonts w:asciiTheme="minorHAnsi" w:hAnsiTheme="minorHAnsi" w:cstheme="minorHAnsi"/>
              </w:rPr>
            </w:pPr>
            <w:r>
              <w:rPr>
                <w:rFonts w:asciiTheme="minorHAnsi" w:hAnsiTheme="minorHAnsi" w:cstheme="minorHAnsi"/>
              </w:rPr>
              <w:t xml:space="preserve">Sr. </w:t>
            </w:r>
            <w:r w:rsidR="00D9556C">
              <w:rPr>
                <w:rFonts w:asciiTheme="minorHAnsi" w:hAnsiTheme="minorHAnsi" w:cstheme="minorHAnsi"/>
              </w:rPr>
              <w:t xml:space="preserve">Technical </w:t>
            </w:r>
            <w:r>
              <w:rPr>
                <w:rFonts w:asciiTheme="minorHAnsi" w:hAnsiTheme="minorHAnsi" w:cstheme="minorHAnsi"/>
              </w:rPr>
              <w:t>Project</w:t>
            </w:r>
            <w:r w:rsidR="00C41128" w:rsidRPr="00870CA9">
              <w:rPr>
                <w:rFonts w:asciiTheme="minorHAnsi" w:hAnsiTheme="minorHAnsi" w:cstheme="minorHAnsi"/>
              </w:rPr>
              <w:t xml:space="preserve"> Manager, Louisville, KY</w:t>
            </w:r>
            <w:r w:rsidR="00C41128" w:rsidRPr="00870CA9">
              <w:rPr>
                <w:rFonts w:asciiTheme="minorHAnsi" w:hAnsiTheme="minorHAnsi" w:cstheme="minorHAnsi"/>
              </w:rPr>
              <w:br/>
              <w:t>Email: roy.subhasish@gmail.com | Phone: (602) 814-7904</w:t>
            </w:r>
          </w:p>
          <w:p w14:paraId="6B0B0C17" w14:textId="38BF9500" w:rsidR="00C41128" w:rsidRPr="00870CA9" w:rsidRDefault="00C41128" w:rsidP="00C41128">
            <w:pPr>
              <w:rPr>
                <w:rFonts w:asciiTheme="minorHAnsi" w:hAnsiTheme="minorHAnsi" w:cstheme="minorHAnsi"/>
              </w:rPr>
            </w:pPr>
            <w:r w:rsidRPr="00870CA9">
              <w:rPr>
                <w:rFonts w:asciiTheme="minorHAnsi" w:hAnsiTheme="minorHAnsi" w:cstheme="minorHAnsi"/>
              </w:rPr>
              <w:t xml:space="preserve">LinkedIn: </w:t>
            </w:r>
            <w:hyperlink r:id="rId8" w:tgtFrame="_new" w:history="1">
              <w:r w:rsidR="00EA53CF" w:rsidRPr="00943595">
                <w:rPr>
                  <w:rStyle w:val="Hyperlink"/>
                  <w:rFonts w:ascii="Times New Roman" w:hAnsi="Times New Roman" w:cs="Times New Roman"/>
                </w:rPr>
                <w:t>linkedin.com/in/subhasish-roy-pmp-a-csm-csm-0364315</w:t>
              </w:r>
            </w:hyperlink>
          </w:p>
          <w:p w14:paraId="5676022C" w14:textId="12A96005" w:rsidR="00C41128" w:rsidRPr="00870CA9" w:rsidRDefault="00C41128" w:rsidP="003C4F15">
            <w:pPr>
              <w:pStyle w:val="Subtitle"/>
              <w:spacing w:line="276" w:lineRule="auto"/>
              <w:rPr>
                <w:rFonts w:asciiTheme="minorHAnsi" w:eastAsia="Helvetica Neue" w:hAnsiTheme="minorHAnsi" w:cstheme="minorHAnsi"/>
              </w:rPr>
            </w:pPr>
          </w:p>
        </w:tc>
        <w:tc>
          <w:tcPr>
            <w:tcW w:w="2330" w:type="dxa"/>
          </w:tcPr>
          <w:p w14:paraId="7EBB960F" w14:textId="5E0A8594" w:rsidR="00C41128" w:rsidRPr="00870CA9" w:rsidRDefault="00C41128" w:rsidP="003C4F15">
            <w:pPr>
              <w:pBdr>
                <w:top w:val="nil"/>
                <w:left w:val="nil"/>
                <w:bottom w:val="nil"/>
                <w:right w:val="nil"/>
                <w:between w:val="nil"/>
              </w:pBdr>
              <w:spacing w:before="120" w:after="120" w:line="276" w:lineRule="auto"/>
              <w:jc w:val="right"/>
              <w:rPr>
                <w:rFonts w:asciiTheme="minorHAnsi" w:hAnsiTheme="minorHAnsi" w:cstheme="minorHAnsi"/>
              </w:rPr>
            </w:pPr>
          </w:p>
        </w:tc>
        <w:tc>
          <w:tcPr>
            <w:tcW w:w="5395" w:type="dxa"/>
          </w:tcPr>
          <w:p w14:paraId="267A7BE6" w14:textId="5D541BCE" w:rsidR="00C41128" w:rsidRPr="00870CA9" w:rsidRDefault="00C41128" w:rsidP="003C4F15">
            <w:pPr>
              <w:pBdr>
                <w:top w:val="nil"/>
                <w:left w:val="nil"/>
                <w:bottom w:val="nil"/>
                <w:right w:val="nil"/>
                <w:between w:val="nil"/>
              </w:pBdr>
              <w:spacing w:before="120" w:after="120" w:line="276" w:lineRule="auto"/>
              <w:jc w:val="right"/>
              <w:rPr>
                <w:rFonts w:asciiTheme="minorHAnsi" w:hAnsiTheme="minorHAnsi" w:cstheme="minorHAnsi"/>
              </w:rPr>
            </w:pPr>
          </w:p>
        </w:tc>
        <w:tc>
          <w:tcPr>
            <w:tcW w:w="5395" w:type="dxa"/>
          </w:tcPr>
          <w:p w14:paraId="60960793" w14:textId="2316384C" w:rsidR="00C41128" w:rsidRPr="00870CA9" w:rsidRDefault="00C41128" w:rsidP="003C4F15">
            <w:pPr>
              <w:pBdr>
                <w:top w:val="nil"/>
                <w:left w:val="nil"/>
                <w:bottom w:val="nil"/>
                <w:right w:val="nil"/>
                <w:between w:val="nil"/>
              </w:pBdr>
              <w:spacing w:before="120" w:after="120" w:line="276" w:lineRule="auto"/>
              <w:jc w:val="right"/>
              <w:rPr>
                <w:rFonts w:asciiTheme="minorHAnsi" w:hAnsiTheme="minorHAnsi" w:cstheme="minorHAnsi"/>
              </w:rPr>
            </w:pPr>
          </w:p>
        </w:tc>
        <w:tc>
          <w:tcPr>
            <w:tcW w:w="5395" w:type="dxa"/>
          </w:tcPr>
          <w:p w14:paraId="083E327F" w14:textId="60FCE2CF" w:rsidR="00C41128" w:rsidRPr="00870CA9" w:rsidRDefault="00C41128" w:rsidP="003C4F15">
            <w:pPr>
              <w:pBdr>
                <w:top w:val="nil"/>
                <w:left w:val="nil"/>
                <w:bottom w:val="nil"/>
                <w:right w:val="nil"/>
                <w:between w:val="nil"/>
              </w:pBdr>
              <w:spacing w:before="120" w:after="120" w:line="276" w:lineRule="auto"/>
              <w:jc w:val="right"/>
              <w:rPr>
                <w:rFonts w:asciiTheme="minorHAnsi" w:eastAsia="Helvetica Neue" w:hAnsiTheme="minorHAnsi" w:cstheme="minorHAnsi"/>
                <w:color w:val="005F65"/>
                <w:sz w:val="20"/>
                <w:szCs w:val="20"/>
              </w:rPr>
            </w:pPr>
            <w:hyperlink r:id="rId9" w:history="1">
              <w:r w:rsidRPr="00870CA9">
                <w:rPr>
                  <w:rStyle w:val="Hyperlink"/>
                  <w:rFonts w:asciiTheme="minorHAnsi" w:eastAsia="Helvetica Neue" w:hAnsiTheme="minorHAnsi" w:cstheme="minorHAnsi"/>
                  <w:sz w:val="20"/>
                  <w:szCs w:val="20"/>
                </w:rPr>
                <w:t>roy.subhasish@gmail.com</w:t>
              </w:r>
            </w:hyperlink>
            <w:r w:rsidRPr="00870CA9">
              <w:rPr>
                <w:rFonts w:asciiTheme="minorHAnsi" w:eastAsia="Helvetica Neue" w:hAnsiTheme="minorHAnsi" w:cstheme="minorHAnsi"/>
                <w:color w:val="005F65"/>
                <w:sz w:val="20"/>
                <w:szCs w:val="20"/>
              </w:rPr>
              <w:t xml:space="preserve"> • (602) 814-7904</w:t>
            </w:r>
          </w:p>
          <w:p w14:paraId="5523E3D0" w14:textId="15E7D31E" w:rsidR="00C41128" w:rsidRPr="00870CA9" w:rsidRDefault="00C41128" w:rsidP="003C4F15">
            <w:pPr>
              <w:pBdr>
                <w:top w:val="nil"/>
                <w:left w:val="nil"/>
                <w:bottom w:val="nil"/>
                <w:right w:val="nil"/>
                <w:between w:val="nil"/>
              </w:pBdr>
              <w:spacing w:line="276" w:lineRule="auto"/>
              <w:jc w:val="right"/>
              <w:rPr>
                <w:rFonts w:asciiTheme="minorHAnsi" w:eastAsia="Helvetica Neue" w:hAnsiTheme="minorHAnsi" w:cstheme="minorHAnsi"/>
                <w:color w:val="005F65"/>
                <w:sz w:val="18"/>
                <w:szCs w:val="18"/>
              </w:rPr>
            </w:pPr>
            <w:hyperlink r:id="rId10" w:history="1">
              <w:r w:rsidRPr="00870CA9">
                <w:rPr>
                  <w:rStyle w:val="Hyperlink"/>
                  <w:rFonts w:asciiTheme="minorHAnsi" w:eastAsia="Helvetica Neue" w:hAnsiTheme="minorHAnsi" w:cstheme="minorHAnsi"/>
                  <w:sz w:val="20"/>
                  <w:szCs w:val="20"/>
                </w:rPr>
                <w:t>LinkedIn</w:t>
              </w:r>
            </w:hyperlink>
            <w:r w:rsidRPr="00870CA9">
              <w:rPr>
                <w:rFonts w:asciiTheme="minorHAnsi" w:eastAsia="Helvetica Neue" w:hAnsiTheme="minorHAnsi" w:cstheme="minorHAnsi"/>
                <w:color w:val="005F65"/>
                <w:sz w:val="20"/>
                <w:szCs w:val="20"/>
              </w:rPr>
              <w:t xml:space="preserve"> • Louisville, KY </w:t>
            </w:r>
            <w:r w:rsidRPr="00870CA9">
              <w:rPr>
                <w:rFonts w:asciiTheme="minorHAnsi" w:eastAsia="Helvetica Neue" w:hAnsiTheme="minorHAnsi" w:cstheme="minorHAnsi"/>
                <w:color w:val="005F65"/>
                <w:sz w:val="20"/>
                <w:szCs w:val="20"/>
                <w:highlight w:val="cyan"/>
              </w:rPr>
              <w:t>Zip Code</w:t>
            </w:r>
          </w:p>
        </w:tc>
      </w:tr>
    </w:tbl>
    <w:p w14:paraId="5FBB1B7F" w14:textId="29101EDE" w:rsidR="009065EE" w:rsidRPr="00414FCC" w:rsidRDefault="008D4102" w:rsidP="009065EE">
      <w:pPr>
        <w:pBdr>
          <w:top w:val="nil"/>
          <w:left w:val="nil"/>
          <w:bottom w:val="nil"/>
          <w:right w:val="nil"/>
          <w:between w:val="nil"/>
        </w:pBdr>
        <w:spacing w:before="120"/>
        <w:jc w:val="both"/>
        <w:rPr>
          <w:rFonts w:asciiTheme="minorHAnsi" w:eastAsia="Helvetica Neue" w:hAnsiTheme="minorHAnsi" w:cstheme="minorHAnsi"/>
          <w:color w:val="282828"/>
        </w:rPr>
      </w:pPr>
      <w:r w:rsidRPr="00414FCC">
        <w:rPr>
          <w:rFonts w:asciiTheme="minorHAnsi" w:hAnsiTheme="minorHAnsi" w:cstheme="minorHAnsi"/>
          <w:noProof/>
          <w:sz w:val="36"/>
          <w:szCs w:val="36"/>
        </w:rPr>
        <mc:AlternateContent>
          <mc:Choice Requires="wps">
            <w:drawing>
              <wp:anchor distT="0" distB="0" distL="114300" distR="114300" simplePos="0" relativeHeight="251669504" behindDoc="1" locked="0" layoutInCell="1" allowOverlap="1" wp14:anchorId="5E6F83F2" wp14:editId="3A5FC2DD">
                <wp:simplePos x="0" y="0"/>
                <wp:positionH relativeFrom="column">
                  <wp:posOffset>-749300</wp:posOffset>
                </wp:positionH>
                <wp:positionV relativeFrom="paragraph">
                  <wp:posOffset>-2070529</wp:posOffset>
                </wp:positionV>
                <wp:extent cx="11760346" cy="1927654"/>
                <wp:effectExtent l="0" t="0" r="0" b="0"/>
                <wp:wrapNone/>
                <wp:docPr id="2" name="Rectangle 2"/>
                <wp:cNvGraphicFramePr/>
                <a:graphic xmlns:a="http://schemas.openxmlformats.org/drawingml/2006/main">
                  <a:graphicData uri="http://schemas.microsoft.com/office/word/2010/wordprocessingShape">
                    <wps:wsp>
                      <wps:cNvSpPr/>
                      <wps:spPr>
                        <a:xfrm>
                          <a:off x="0" y="0"/>
                          <a:ext cx="11760346" cy="192765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7FDF5" id="Rectangle 2" o:spid="_x0000_s1026" style="position:absolute;margin-left:-59pt;margin-top:-163.05pt;width:926pt;height:15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" fillcolor="#f2f2f2 [3052]" stroked="f" strokeweight="1pt"/>
            </w:pict>
          </mc:Fallback>
        </mc:AlternateContent>
      </w:r>
      <w:r w:rsidR="001A17B9">
        <w:rPr>
          <w:rFonts w:asciiTheme="minorHAnsi" w:eastAsia="Helvetica Neue" w:hAnsiTheme="minorHAnsi" w:cstheme="minorHAnsi"/>
          <w:color w:val="282828"/>
          <w:sz w:val="20"/>
          <w:szCs w:val="20"/>
        </w:rPr>
        <w:t xml:space="preserve">Sr. </w:t>
      </w:r>
      <w:r w:rsidR="00D9556C">
        <w:rPr>
          <w:rFonts w:asciiTheme="minorHAnsi" w:eastAsia="Helvetica Neue" w:hAnsiTheme="minorHAnsi" w:cstheme="minorHAnsi"/>
          <w:color w:val="282828"/>
          <w:sz w:val="20"/>
          <w:szCs w:val="20"/>
        </w:rPr>
        <w:t xml:space="preserve">Technical </w:t>
      </w:r>
      <w:r w:rsidR="008C5EAC">
        <w:rPr>
          <w:rFonts w:asciiTheme="minorHAnsi" w:eastAsia="Helvetica Neue" w:hAnsiTheme="minorHAnsi" w:cstheme="minorHAnsi"/>
          <w:color w:val="282828"/>
          <w:sz w:val="20"/>
          <w:szCs w:val="20"/>
        </w:rPr>
        <w:t>Project Manager</w:t>
      </w:r>
      <w:r w:rsidR="009065EE" w:rsidRPr="00414FCC">
        <w:rPr>
          <w:rFonts w:asciiTheme="minorHAnsi" w:eastAsia="Helvetica Neue" w:hAnsiTheme="minorHAnsi" w:cstheme="minorHAnsi"/>
          <w:color w:val="282828"/>
          <w:sz w:val="20"/>
          <w:szCs w:val="20"/>
        </w:rPr>
        <w:t xml:space="preserve"> with over 16 years of experience, including </w:t>
      </w:r>
      <w:r w:rsidR="00D42DB4" w:rsidRPr="00414FCC">
        <w:rPr>
          <w:rFonts w:asciiTheme="minorHAnsi" w:eastAsia="Helvetica Neue" w:hAnsiTheme="minorHAnsi" w:cstheme="minorHAnsi"/>
          <w:color w:val="282828"/>
          <w:sz w:val="20"/>
          <w:szCs w:val="20"/>
        </w:rPr>
        <w:t>10</w:t>
      </w:r>
      <w:r w:rsidR="009065EE" w:rsidRPr="00414FCC">
        <w:rPr>
          <w:rFonts w:asciiTheme="minorHAnsi" w:eastAsia="Helvetica Neue" w:hAnsiTheme="minorHAnsi" w:cstheme="minorHAnsi"/>
          <w:color w:val="282828"/>
          <w:sz w:val="20"/>
          <w:szCs w:val="20"/>
        </w:rPr>
        <w:t xml:space="preserve"> years in project management for private</w:t>
      </w:r>
      <w:r w:rsidR="00414FCC" w:rsidRPr="00414FCC">
        <w:rPr>
          <w:rFonts w:asciiTheme="minorHAnsi" w:eastAsia="Helvetica Neue" w:hAnsiTheme="minorHAnsi" w:cstheme="minorHAnsi"/>
          <w:color w:val="282828"/>
          <w:sz w:val="20"/>
          <w:szCs w:val="20"/>
        </w:rPr>
        <w:t xml:space="preserve"> and public sector </w:t>
      </w:r>
      <w:r w:rsidR="009065EE" w:rsidRPr="00414FCC">
        <w:rPr>
          <w:rFonts w:asciiTheme="minorHAnsi" w:eastAsia="Helvetica Neue" w:hAnsiTheme="minorHAnsi" w:cstheme="minorHAnsi"/>
          <w:color w:val="282828"/>
          <w:sz w:val="20"/>
          <w:szCs w:val="20"/>
        </w:rPr>
        <w:t xml:space="preserve">clients. Proven expertise in leading and optimizing Enterprise Project Management Offices (EPMOs) across diverse industries. </w:t>
      </w:r>
      <w:r w:rsidR="009E2C12" w:rsidRPr="00414FCC">
        <w:rPr>
          <w:rFonts w:asciiTheme="minorHAnsi" w:eastAsia="Helvetica Neue" w:hAnsiTheme="minorHAnsi" w:cstheme="minorHAnsi"/>
          <w:color w:val="282828"/>
          <w:sz w:val="20"/>
          <w:szCs w:val="20"/>
        </w:rPr>
        <w:t xml:space="preserve">Adept at driving strategic initiatives, enhancing project delivery processes, and maximizing organizational efficiency through AI-driven insights and tools. </w:t>
      </w:r>
      <w:r w:rsidR="009065EE" w:rsidRPr="00414FCC">
        <w:rPr>
          <w:rFonts w:asciiTheme="minorHAnsi" w:eastAsia="Helvetica Neue" w:hAnsiTheme="minorHAnsi" w:cstheme="minorHAnsi"/>
          <w:color w:val="282828"/>
          <w:sz w:val="20"/>
          <w:szCs w:val="20"/>
        </w:rPr>
        <w:t>Proficient in implementing project management best practices, governance frameworks, and scalable methodologies to ensure successful project outcomes. Prudent in exceeding stakeholder expectations and delivering complex projects on time and within budget. A refined communicator with strong organizational, critical thinking, and problem-solving skills</w:t>
      </w:r>
      <w:r w:rsidR="00995D15">
        <w:rPr>
          <w:rFonts w:asciiTheme="minorHAnsi" w:eastAsia="Helvetica Neue" w:hAnsiTheme="minorHAnsi" w:cstheme="minorHAnsi"/>
          <w:color w:val="282828"/>
          <w:sz w:val="20"/>
          <w:szCs w:val="20"/>
        </w:rPr>
        <w:t>.</w:t>
      </w:r>
    </w:p>
    <w:p w14:paraId="2F10BE05" w14:textId="66763423" w:rsidR="00633D91" w:rsidRPr="00870CA9" w:rsidRDefault="00816C61" w:rsidP="009065EE">
      <w:pPr>
        <w:pBdr>
          <w:top w:val="nil"/>
          <w:left w:val="nil"/>
          <w:bottom w:val="nil"/>
          <w:right w:val="nil"/>
          <w:between w:val="nil"/>
        </w:pBdr>
        <w:spacing w:before="120"/>
        <w:jc w:val="both"/>
        <w:rPr>
          <w:rFonts w:asciiTheme="minorHAnsi" w:eastAsia="Palatino Linotype" w:hAnsiTheme="minorHAnsi" w:cstheme="minorHAnsi"/>
          <w:b/>
          <w:color w:val="1F3864" w:themeColor="accent1" w:themeShade="80"/>
          <w:sz w:val="28"/>
          <w:szCs w:val="28"/>
        </w:rPr>
      </w:pPr>
      <w:r w:rsidRPr="00870CA9">
        <w:rPr>
          <w:rFonts w:asciiTheme="minorHAnsi" w:eastAsia="Palatino Linotype" w:hAnsiTheme="minorHAnsi" w:cstheme="minorHAnsi"/>
          <w:b/>
          <w:color w:val="1F3864" w:themeColor="accent1" w:themeShade="80"/>
          <w:sz w:val="28"/>
          <w:szCs w:val="28"/>
        </w:rPr>
        <w:t>Areas of Expertise</w:t>
      </w:r>
    </w:p>
    <w:tbl>
      <w:tblPr>
        <w:tblStyle w:val="a0"/>
        <w:tblW w:w="5000" w:type="pct"/>
        <w:jc w:val="center"/>
        <w:tblLayout w:type="fixed"/>
        <w:tblLook w:val="0000" w:firstRow="0" w:lastRow="0" w:firstColumn="0" w:lastColumn="0" w:noHBand="0" w:noVBand="0"/>
      </w:tblPr>
      <w:tblGrid>
        <w:gridCol w:w="4050"/>
        <w:gridCol w:w="3150"/>
        <w:gridCol w:w="3600"/>
      </w:tblGrid>
      <w:tr w:rsidR="00633D91" w:rsidRPr="00870CA9" w14:paraId="77828B21" w14:textId="77777777" w:rsidTr="003C53CF">
        <w:trPr>
          <w:trHeight w:val="273"/>
          <w:jc w:val="center"/>
        </w:trPr>
        <w:tc>
          <w:tcPr>
            <w:tcW w:w="4050" w:type="dxa"/>
          </w:tcPr>
          <w:p w14:paraId="5654F660" w14:textId="6DFC4C5C" w:rsidR="0012521E" w:rsidRPr="008D4102" w:rsidRDefault="0012521E" w:rsidP="00870CA9">
            <w:pPr>
              <w:numPr>
                <w:ilvl w:val="0"/>
                <w:numId w:val="16"/>
              </w:numPr>
              <w:spacing w:before="60" w:line="276" w:lineRule="auto"/>
              <w:rPr>
                <w:rFonts w:asciiTheme="minorHAnsi" w:eastAsia="Helvetica Neue" w:hAnsiTheme="minorHAnsi" w:cstheme="minorHAnsi"/>
                <w:color w:val="282828"/>
                <w:sz w:val="20"/>
                <w:szCs w:val="20"/>
              </w:rPr>
            </w:pPr>
            <w:bookmarkStart w:id="0" w:name="_Hlk167024347"/>
            <w:r w:rsidRPr="008D4102">
              <w:rPr>
                <w:rFonts w:asciiTheme="minorHAnsi" w:eastAsia="Helvetica Neue" w:hAnsiTheme="minorHAnsi" w:cstheme="minorHAnsi"/>
                <w:color w:val="282828"/>
                <w:sz w:val="20"/>
                <w:szCs w:val="20"/>
              </w:rPr>
              <w:t>Project</w:t>
            </w:r>
            <w:r w:rsidR="002D3980">
              <w:rPr>
                <w:rFonts w:asciiTheme="minorHAnsi" w:eastAsia="Helvetica Neue" w:hAnsiTheme="minorHAnsi" w:cstheme="minorHAnsi"/>
                <w:color w:val="282828"/>
                <w:sz w:val="20"/>
                <w:szCs w:val="20"/>
              </w:rPr>
              <w:t xml:space="preserve"> &amp; Portfolio</w:t>
            </w:r>
            <w:r w:rsidRPr="008D4102">
              <w:rPr>
                <w:rFonts w:asciiTheme="minorHAnsi" w:eastAsia="Helvetica Neue" w:hAnsiTheme="minorHAnsi" w:cstheme="minorHAnsi"/>
                <w:color w:val="282828"/>
                <w:sz w:val="20"/>
                <w:szCs w:val="20"/>
              </w:rPr>
              <w:t xml:space="preserve"> Management</w:t>
            </w:r>
          </w:p>
          <w:p w14:paraId="0DEBB1C4" w14:textId="77777777" w:rsidR="0012521E" w:rsidRPr="008D4102" w:rsidRDefault="0012521E" w:rsidP="00870CA9">
            <w:pPr>
              <w:numPr>
                <w:ilvl w:val="0"/>
                <w:numId w:val="16"/>
              </w:numPr>
              <w:spacing w:before="60" w:line="276" w:lineRule="auto"/>
              <w:rPr>
                <w:rFonts w:asciiTheme="minorHAnsi" w:eastAsia="Helvetica Neue" w:hAnsiTheme="minorHAnsi" w:cstheme="minorHAnsi"/>
                <w:color w:val="282828"/>
                <w:sz w:val="20"/>
                <w:szCs w:val="20"/>
              </w:rPr>
            </w:pPr>
            <w:r w:rsidRPr="008D4102">
              <w:rPr>
                <w:rFonts w:asciiTheme="minorHAnsi" w:eastAsia="Helvetica Neue" w:hAnsiTheme="minorHAnsi" w:cstheme="minorHAnsi"/>
                <w:color w:val="282828"/>
                <w:sz w:val="20"/>
                <w:szCs w:val="20"/>
              </w:rPr>
              <w:t>Strategic Planning</w:t>
            </w:r>
          </w:p>
          <w:p w14:paraId="53C54021" w14:textId="5CAB58BB" w:rsidR="0012521E" w:rsidRPr="008D4102" w:rsidRDefault="00C41128" w:rsidP="00870CA9">
            <w:pPr>
              <w:numPr>
                <w:ilvl w:val="0"/>
                <w:numId w:val="16"/>
              </w:numPr>
              <w:spacing w:before="60" w:line="276" w:lineRule="auto"/>
              <w:rPr>
                <w:rFonts w:asciiTheme="minorHAnsi" w:eastAsia="Helvetica Neue" w:hAnsiTheme="minorHAnsi" w:cstheme="minorHAnsi"/>
                <w:color w:val="282828"/>
                <w:sz w:val="20"/>
                <w:szCs w:val="20"/>
              </w:rPr>
            </w:pPr>
            <w:r w:rsidRPr="008D4102">
              <w:rPr>
                <w:rFonts w:asciiTheme="minorHAnsi" w:eastAsia="Helvetica Neue" w:hAnsiTheme="minorHAnsi" w:cstheme="minorHAnsi"/>
                <w:color w:val="282828"/>
                <w:sz w:val="20"/>
                <w:szCs w:val="20"/>
              </w:rPr>
              <w:t xml:space="preserve">Budget and </w:t>
            </w:r>
            <w:r w:rsidR="0012521E" w:rsidRPr="008D4102">
              <w:rPr>
                <w:rFonts w:asciiTheme="minorHAnsi" w:eastAsia="Helvetica Neue" w:hAnsiTheme="minorHAnsi" w:cstheme="minorHAnsi"/>
                <w:color w:val="282828"/>
                <w:sz w:val="20"/>
                <w:szCs w:val="20"/>
              </w:rPr>
              <w:t>Risk Management</w:t>
            </w:r>
            <w:r w:rsidR="00414FCC">
              <w:rPr>
                <w:rFonts w:asciiTheme="minorHAnsi" w:eastAsia="Helvetica Neue" w:hAnsiTheme="minorHAnsi" w:cstheme="minorHAnsi"/>
                <w:color w:val="282828"/>
                <w:sz w:val="20"/>
                <w:szCs w:val="20"/>
              </w:rPr>
              <w:t xml:space="preserve"> </w:t>
            </w:r>
          </w:p>
        </w:tc>
        <w:tc>
          <w:tcPr>
            <w:tcW w:w="3150" w:type="dxa"/>
          </w:tcPr>
          <w:p w14:paraId="18CC1E66" w14:textId="5CFEAB12" w:rsidR="0012521E" w:rsidRPr="008D4102" w:rsidRDefault="00155604" w:rsidP="00870CA9">
            <w:pPr>
              <w:numPr>
                <w:ilvl w:val="0"/>
                <w:numId w:val="15"/>
              </w:numPr>
              <w:spacing w:before="60" w:line="276" w:lineRule="auto"/>
              <w:rPr>
                <w:rFonts w:asciiTheme="minorHAnsi" w:eastAsia="Helvetica Neue" w:hAnsiTheme="minorHAnsi" w:cstheme="minorHAnsi"/>
                <w:color w:val="282828"/>
                <w:sz w:val="20"/>
                <w:szCs w:val="20"/>
              </w:rPr>
            </w:pPr>
            <w:r>
              <w:rPr>
                <w:rFonts w:asciiTheme="minorHAnsi" w:eastAsia="Helvetica Neue" w:hAnsiTheme="minorHAnsi" w:cstheme="minorHAnsi"/>
                <w:color w:val="282828"/>
                <w:sz w:val="20"/>
                <w:szCs w:val="20"/>
              </w:rPr>
              <w:t xml:space="preserve">Cloud Migration </w:t>
            </w:r>
          </w:p>
          <w:p w14:paraId="69B6F616" w14:textId="77777777" w:rsidR="0012521E" w:rsidRPr="008D4102" w:rsidRDefault="0012521E" w:rsidP="00870CA9">
            <w:pPr>
              <w:numPr>
                <w:ilvl w:val="0"/>
                <w:numId w:val="15"/>
              </w:numPr>
              <w:spacing w:before="60" w:line="276" w:lineRule="auto"/>
              <w:rPr>
                <w:rFonts w:asciiTheme="minorHAnsi" w:eastAsia="Helvetica Neue" w:hAnsiTheme="minorHAnsi" w:cstheme="minorHAnsi"/>
                <w:color w:val="282828"/>
                <w:sz w:val="20"/>
                <w:szCs w:val="20"/>
              </w:rPr>
            </w:pPr>
            <w:r w:rsidRPr="008D4102">
              <w:rPr>
                <w:rFonts w:asciiTheme="minorHAnsi" w:eastAsia="Helvetica Neue" w:hAnsiTheme="minorHAnsi" w:cstheme="minorHAnsi"/>
                <w:color w:val="282828"/>
                <w:sz w:val="20"/>
                <w:szCs w:val="20"/>
              </w:rPr>
              <w:t>Process Improvement</w:t>
            </w:r>
          </w:p>
          <w:p w14:paraId="3EB82716" w14:textId="50A6A3E7" w:rsidR="00633D91" w:rsidRPr="008D4102" w:rsidRDefault="0012521E" w:rsidP="00870CA9">
            <w:pPr>
              <w:numPr>
                <w:ilvl w:val="0"/>
                <w:numId w:val="15"/>
              </w:numPr>
              <w:spacing w:before="60" w:line="276" w:lineRule="auto"/>
              <w:rPr>
                <w:rFonts w:asciiTheme="minorHAnsi" w:eastAsia="Helvetica Neue" w:hAnsiTheme="minorHAnsi" w:cstheme="minorHAnsi"/>
                <w:color w:val="282828"/>
                <w:sz w:val="20"/>
                <w:szCs w:val="20"/>
              </w:rPr>
            </w:pPr>
            <w:r w:rsidRPr="008D4102">
              <w:rPr>
                <w:rFonts w:asciiTheme="minorHAnsi" w:eastAsia="Helvetica Neue" w:hAnsiTheme="minorHAnsi" w:cstheme="minorHAnsi"/>
                <w:color w:val="282828"/>
                <w:sz w:val="20"/>
                <w:szCs w:val="20"/>
              </w:rPr>
              <w:t>Resource Allocation</w:t>
            </w:r>
          </w:p>
        </w:tc>
        <w:tc>
          <w:tcPr>
            <w:tcW w:w="3600" w:type="dxa"/>
          </w:tcPr>
          <w:p w14:paraId="0C2057B3" w14:textId="2AC533A6" w:rsidR="0012521E" w:rsidRPr="008D4102" w:rsidRDefault="00155604" w:rsidP="00870CA9">
            <w:pPr>
              <w:numPr>
                <w:ilvl w:val="0"/>
                <w:numId w:val="14"/>
              </w:numPr>
              <w:spacing w:before="60" w:line="276" w:lineRule="auto"/>
              <w:rPr>
                <w:rFonts w:asciiTheme="minorHAnsi" w:eastAsia="Helvetica Neue" w:hAnsiTheme="minorHAnsi" w:cstheme="minorHAnsi"/>
                <w:color w:val="282828"/>
                <w:sz w:val="20"/>
                <w:szCs w:val="20"/>
              </w:rPr>
            </w:pPr>
            <w:r>
              <w:rPr>
                <w:rFonts w:asciiTheme="minorHAnsi" w:eastAsia="Helvetica Neue" w:hAnsiTheme="minorHAnsi" w:cstheme="minorHAnsi"/>
                <w:color w:val="282828"/>
                <w:sz w:val="20"/>
                <w:szCs w:val="20"/>
              </w:rPr>
              <w:t>Vulnerability Management System</w:t>
            </w:r>
          </w:p>
          <w:p w14:paraId="4FD11C8F" w14:textId="77777777" w:rsidR="0012521E" w:rsidRPr="008D4102" w:rsidRDefault="0012521E" w:rsidP="00870CA9">
            <w:pPr>
              <w:numPr>
                <w:ilvl w:val="0"/>
                <w:numId w:val="14"/>
              </w:numPr>
              <w:spacing w:before="60" w:line="276" w:lineRule="auto"/>
              <w:rPr>
                <w:rFonts w:asciiTheme="minorHAnsi" w:eastAsia="Helvetica Neue" w:hAnsiTheme="minorHAnsi" w:cstheme="minorHAnsi"/>
                <w:color w:val="282828"/>
                <w:sz w:val="20"/>
                <w:szCs w:val="20"/>
              </w:rPr>
            </w:pPr>
            <w:r w:rsidRPr="008D4102">
              <w:rPr>
                <w:rFonts w:asciiTheme="minorHAnsi" w:eastAsia="Helvetica Neue" w:hAnsiTheme="minorHAnsi" w:cstheme="minorHAnsi"/>
                <w:color w:val="282828"/>
                <w:sz w:val="20"/>
                <w:szCs w:val="20"/>
              </w:rPr>
              <w:t>Leadership &amp; Team Building</w:t>
            </w:r>
          </w:p>
          <w:p w14:paraId="552E97CE" w14:textId="24416C13" w:rsidR="00633D91" w:rsidRPr="008D4102" w:rsidRDefault="0012521E" w:rsidP="00870CA9">
            <w:pPr>
              <w:numPr>
                <w:ilvl w:val="0"/>
                <w:numId w:val="14"/>
              </w:numPr>
              <w:spacing w:before="60" w:line="276" w:lineRule="auto"/>
              <w:rPr>
                <w:rFonts w:asciiTheme="minorHAnsi" w:eastAsia="Helvetica Neue" w:hAnsiTheme="minorHAnsi" w:cstheme="minorHAnsi"/>
                <w:color w:val="282828"/>
                <w:sz w:val="20"/>
                <w:szCs w:val="20"/>
              </w:rPr>
            </w:pPr>
            <w:r w:rsidRPr="008D4102">
              <w:rPr>
                <w:rFonts w:asciiTheme="minorHAnsi" w:eastAsia="Helvetica Neue" w:hAnsiTheme="minorHAnsi" w:cstheme="minorHAnsi"/>
                <w:color w:val="282828"/>
                <w:sz w:val="20"/>
                <w:szCs w:val="20"/>
              </w:rPr>
              <w:t>Change Management</w:t>
            </w:r>
          </w:p>
        </w:tc>
      </w:tr>
      <w:tr w:rsidR="00870CA9" w:rsidRPr="00870CA9" w14:paraId="2BFE603E" w14:textId="77777777" w:rsidTr="003C53CF">
        <w:trPr>
          <w:trHeight w:val="273"/>
          <w:jc w:val="center"/>
        </w:trPr>
        <w:tc>
          <w:tcPr>
            <w:tcW w:w="4050" w:type="dxa"/>
          </w:tcPr>
          <w:p w14:paraId="068AA02D" w14:textId="52C5E5AB" w:rsidR="00870CA9" w:rsidRDefault="00870CA9" w:rsidP="00870CA9">
            <w:pPr>
              <w:numPr>
                <w:ilvl w:val="0"/>
                <w:numId w:val="16"/>
              </w:numPr>
              <w:spacing w:before="60" w:line="276" w:lineRule="auto"/>
              <w:rPr>
                <w:rFonts w:asciiTheme="minorHAnsi" w:eastAsia="Helvetica Neue" w:hAnsiTheme="minorHAnsi" w:cstheme="minorHAnsi"/>
                <w:color w:val="282828"/>
                <w:sz w:val="20"/>
                <w:szCs w:val="20"/>
              </w:rPr>
            </w:pPr>
            <w:r w:rsidRPr="008D4102">
              <w:rPr>
                <w:rFonts w:asciiTheme="minorHAnsi" w:eastAsia="Helvetica Neue" w:hAnsiTheme="minorHAnsi" w:cstheme="minorHAnsi"/>
                <w:color w:val="282828"/>
                <w:sz w:val="20"/>
                <w:szCs w:val="20"/>
              </w:rPr>
              <w:t>SaaS</w:t>
            </w:r>
            <w:r w:rsidR="00FE597C">
              <w:rPr>
                <w:rFonts w:asciiTheme="minorHAnsi" w:eastAsia="Helvetica Neue" w:hAnsiTheme="minorHAnsi" w:cstheme="minorHAnsi"/>
                <w:color w:val="282828"/>
                <w:sz w:val="20"/>
                <w:szCs w:val="20"/>
              </w:rPr>
              <w:t>, IaC,</w:t>
            </w:r>
            <w:r w:rsidRPr="008D4102">
              <w:rPr>
                <w:rFonts w:asciiTheme="minorHAnsi" w:eastAsia="Helvetica Neue" w:hAnsiTheme="minorHAnsi" w:cstheme="minorHAnsi"/>
                <w:color w:val="282828"/>
                <w:sz w:val="20"/>
                <w:szCs w:val="20"/>
              </w:rPr>
              <w:t xml:space="preserve"> </w:t>
            </w:r>
            <w:r w:rsidR="00A71774" w:rsidRPr="008D4102">
              <w:rPr>
                <w:rFonts w:asciiTheme="minorHAnsi" w:eastAsia="Helvetica Neue" w:hAnsiTheme="minorHAnsi" w:cstheme="minorHAnsi"/>
                <w:color w:val="282828"/>
                <w:sz w:val="20"/>
                <w:szCs w:val="20"/>
              </w:rPr>
              <w:t>COTS</w:t>
            </w:r>
          </w:p>
          <w:p w14:paraId="6E225DC0" w14:textId="59520BF9" w:rsidR="009065EE" w:rsidRPr="008D4102" w:rsidRDefault="00A10F75" w:rsidP="00870CA9">
            <w:pPr>
              <w:numPr>
                <w:ilvl w:val="0"/>
                <w:numId w:val="16"/>
              </w:numPr>
              <w:spacing w:before="60" w:line="276" w:lineRule="auto"/>
              <w:rPr>
                <w:rFonts w:asciiTheme="minorHAnsi" w:eastAsia="Helvetica Neue" w:hAnsiTheme="minorHAnsi" w:cstheme="minorHAnsi"/>
                <w:color w:val="282828"/>
                <w:sz w:val="20"/>
                <w:szCs w:val="20"/>
              </w:rPr>
            </w:pPr>
            <w:r>
              <w:rPr>
                <w:rFonts w:asciiTheme="minorHAnsi" w:eastAsia="Helvetica Neue" w:hAnsiTheme="minorHAnsi" w:cstheme="minorHAnsi"/>
                <w:color w:val="282828"/>
                <w:sz w:val="20"/>
                <w:szCs w:val="20"/>
              </w:rPr>
              <w:t xml:space="preserve">Data Visualization: </w:t>
            </w:r>
            <w:r w:rsidRPr="00A10F75">
              <w:rPr>
                <w:rFonts w:asciiTheme="minorHAnsi" w:eastAsia="Helvetica Neue" w:hAnsiTheme="minorHAnsi" w:cstheme="minorHAnsi"/>
                <w:color w:val="282828"/>
                <w:sz w:val="20"/>
                <w:szCs w:val="20"/>
              </w:rPr>
              <w:t>Tableau &amp; Power BI</w:t>
            </w:r>
          </w:p>
        </w:tc>
        <w:tc>
          <w:tcPr>
            <w:tcW w:w="3150" w:type="dxa"/>
          </w:tcPr>
          <w:p w14:paraId="47CF1A9E" w14:textId="77777777" w:rsidR="00870CA9" w:rsidRDefault="00870CA9" w:rsidP="00870CA9">
            <w:pPr>
              <w:numPr>
                <w:ilvl w:val="0"/>
                <w:numId w:val="15"/>
              </w:numPr>
              <w:spacing w:before="60" w:line="276" w:lineRule="auto"/>
              <w:rPr>
                <w:rFonts w:asciiTheme="minorHAnsi" w:eastAsia="Helvetica Neue" w:hAnsiTheme="minorHAnsi" w:cstheme="minorHAnsi"/>
                <w:color w:val="282828"/>
                <w:sz w:val="20"/>
                <w:szCs w:val="20"/>
              </w:rPr>
            </w:pPr>
            <w:r w:rsidRPr="008D4102">
              <w:rPr>
                <w:rFonts w:asciiTheme="minorHAnsi" w:eastAsia="Helvetica Neue" w:hAnsiTheme="minorHAnsi" w:cstheme="minorHAnsi"/>
                <w:color w:val="282828"/>
                <w:sz w:val="20"/>
                <w:szCs w:val="20"/>
              </w:rPr>
              <w:t>SDLC</w:t>
            </w:r>
          </w:p>
          <w:p w14:paraId="37738C2E" w14:textId="2031B0F9" w:rsidR="009065EE" w:rsidRPr="00A10F75" w:rsidRDefault="003C53CF" w:rsidP="00A10F75">
            <w:pPr>
              <w:numPr>
                <w:ilvl w:val="0"/>
                <w:numId w:val="15"/>
              </w:numPr>
              <w:spacing w:before="60" w:line="276" w:lineRule="auto"/>
              <w:rPr>
                <w:rFonts w:asciiTheme="minorHAnsi" w:eastAsia="Helvetica Neue" w:hAnsiTheme="minorHAnsi" w:cstheme="minorHAnsi"/>
                <w:color w:val="282828"/>
                <w:sz w:val="20"/>
                <w:szCs w:val="20"/>
              </w:rPr>
            </w:pPr>
            <w:r>
              <w:rPr>
                <w:rFonts w:asciiTheme="minorHAnsi" w:eastAsia="Helvetica Neue" w:hAnsiTheme="minorHAnsi" w:cstheme="minorHAnsi"/>
                <w:color w:val="282828"/>
                <w:sz w:val="20"/>
                <w:szCs w:val="20"/>
              </w:rPr>
              <w:t>eLicensing</w:t>
            </w:r>
          </w:p>
        </w:tc>
        <w:tc>
          <w:tcPr>
            <w:tcW w:w="3600" w:type="dxa"/>
          </w:tcPr>
          <w:p w14:paraId="6D4A7E1D" w14:textId="77777777" w:rsidR="00870CA9" w:rsidRDefault="00870CA9" w:rsidP="00870CA9">
            <w:pPr>
              <w:numPr>
                <w:ilvl w:val="0"/>
                <w:numId w:val="14"/>
              </w:numPr>
              <w:spacing w:before="60" w:line="276" w:lineRule="auto"/>
              <w:rPr>
                <w:rFonts w:asciiTheme="minorHAnsi" w:eastAsia="Helvetica Neue" w:hAnsiTheme="minorHAnsi" w:cstheme="minorHAnsi"/>
                <w:color w:val="282828"/>
                <w:sz w:val="20"/>
                <w:szCs w:val="20"/>
              </w:rPr>
            </w:pPr>
            <w:r w:rsidRPr="008D4102">
              <w:rPr>
                <w:rFonts w:asciiTheme="minorHAnsi" w:eastAsia="Helvetica Neue" w:hAnsiTheme="minorHAnsi" w:cstheme="minorHAnsi"/>
                <w:color w:val="282828"/>
                <w:sz w:val="20"/>
                <w:szCs w:val="20"/>
              </w:rPr>
              <w:t>ELT Status Reporting</w:t>
            </w:r>
          </w:p>
          <w:p w14:paraId="66D59D3F" w14:textId="2BB4E508" w:rsidR="009065EE" w:rsidRPr="008D4102" w:rsidRDefault="009065EE" w:rsidP="00870CA9">
            <w:pPr>
              <w:numPr>
                <w:ilvl w:val="0"/>
                <w:numId w:val="14"/>
              </w:numPr>
              <w:spacing w:before="60" w:line="276" w:lineRule="auto"/>
              <w:rPr>
                <w:rFonts w:asciiTheme="minorHAnsi" w:eastAsia="Helvetica Neue" w:hAnsiTheme="minorHAnsi" w:cstheme="minorHAnsi"/>
                <w:color w:val="282828"/>
                <w:sz w:val="20"/>
                <w:szCs w:val="20"/>
              </w:rPr>
            </w:pPr>
            <w:r w:rsidRPr="008D4102">
              <w:rPr>
                <w:rFonts w:asciiTheme="minorHAnsi" w:eastAsia="Helvetica Neue" w:hAnsiTheme="minorHAnsi" w:cstheme="minorHAnsi"/>
                <w:color w:val="282828"/>
                <w:sz w:val="20"/>
                <w:szCs w:val="20"/>
              </w:rPr>
              <w:t>Cross-functional Collaboration</w:t>
            </w:r>
          </w:p>
        </w:tc>
      </w:tr>
    </w:tbl>
    <w:bookmarkEnd w:id="0"/>
    <w:p w14:paraId="6A88CF25" w14:textId="77777777" w:rsidR="00B3376F" w:rsidRPr="00B3376F" w:rsidRDefault="00B3376F" w:rsidP="00B3376F">
      <w:pPr>
        <w:pBdr>
          <w:top w:val="nil"/>
          <w:left w:val="nil"/>
          <w:bottom w:val="nil"/>
          <w:right w:val="nil"/>
          <w:between w:val="nil"/>
        </w:pBdr>
        <w:spacing w:before="240" w:after="120" w:line="312" w:lineRule="auto"/>
        <w:rPr>
          <w:rFonts w:asciiTheme="minorHAnsi" w:eastAsia="Palatino Linotype" w:hAnsiTheme="minorHAnsi" w:cstheme="minorHAnsi"/>
          <w:b/>
          <w:color w:val="1F3864" w:themeColor="accent1" w:themeShade="80"/>
          <w:sz w:val="28"/>
          <w:szCs w:val="28"/>
        </w:rPr>
      </w:pPr>
      <w:r w:rsidRPr="00B3376F">
        <w:rPr>
          <w:rFonts w:asciiTheme="minorHAnsi" w:eastAsia="Palatino Linotype" w:hAnsiTheme="minorHAnsi" w:cstheme="minorHAnsi"/>
          <w:b/>
          <w:color w:val="1F3864" w:themeColor="accent1" w:themeShade="80"/>
          <w:sz w:val="28"/>
          <w:szCs w:val="28"/>
        </w:rPr>
        <w:t>Certifications</w:t>
      </w:r>
    </w:p>
    <w:p w14:paraId="4654AD8C" w14:textId="77777777" w:rsidR="00B3376F" w:rsidRDefault="00B3376F" w:rsidP="00B3376F">
      <w:pPr>
        <w:pBdr>
          <w:top w:val="nil"/>
          <w:left w:val="nil"/>
          <w:bottom w:val="nil"/>
          <w:right w:val="nil"/>
          <w:between w:val="nil"/>
        </w:pBdr>
        <w:spacing w:line="276" w:lineRule="auto"/>
        <w:rPr>
          <w:rFonts w:asciiTheme="minorHAnsi" w:eastAsia="Helvetica Neue" w:hAnsiTheme="minorHAnsi" w:cstheme="minorHAnsi"/>
          <w:color w:val="282828"/>
          <w:sz w:val="20"/>
          <w:szCs w:val="20"/>
        </w:rPr>
      </w:pPr>
      <w:r w:rsidRPr="00B3376F">
        <w:rPr>
          <w:rFonts w:asciiTheme="minorHAnsi" w:eastAsia="Helvetica Neue" w:hAnsiTheme="minorHAnsi" w:cstheme="minorHAnsi"/>
          <w:b/>
          <w:color w:val="1F3864" w:themeColor="accent1" w:themeShade="80"/>
          <w:sz w:val="20"/>
          <w:szCs w:val="20"/>
        </w:rPr>
        <w:t xml:space="preserve">Project Management Professional (PMP)® - </w:t>
      </w:r>
      <w:r w:rsidRPr="00870CA9">
        <w:rPr>
          <w:rFonts w:asciiTheme="minorHAnsi" w:eastAsia="Helvetica Neue" w:hAnsiTheme="minorHAnsi" w:cstheme="minorHAnsi"/>
          <w:color w:val="282828"/>
          <w:sz w:val="20"/>
          <w:szCs w:val="20"/>
        </w:rPr>
        <w:t>Project Management Institute, 2024 – 2027</w:t>
      </w:r>
    </w:p>
    <w:p w14:paraId="34AE3207" w14:textId="79CE26D2" w:rsidR="00156544" w:rsidRDefault="00D146D4" w:rsidP="00B3376F">
      <w:pPr>
        <w:pBdr>
          <w:top w:val="nil"/>
          <w:left w:val="nil"/>
          <w:bottom w:val="nil"/>
          <w:right w:val="nil"/>
          <w:between w:val="nil"/>
        </w:pBdr>
        <w:spacing w:line="276" w:lineRule="auto"/>
        <w:rPr>
          <w:rFonts w:asciiTheme="minorHAnsi" w:eastAsia="Helvetica Neue" w:hAnsiTheme="minorHAnsi" w:cstheme="minorHAnsi"/>
          <w:b/>
          <w:color w:val="1F3864" w:themeColor="accent1" w:themeShade="80"/>
          <w:sz w:val="20"/>
          <w:szCs w:val="20"/>
        </w:rPr>
      </w:pPr>
      <w:r w:rsidRPr="00D146D4">
        <w:rPr>
          <w:rFonts w:asciiTheme="minorHAnsi" w:eastAsia="Helvetica Neue" w:hAnsiTheme="minorHAnsi" w:cstheme="minorHAnsi"/>
          <w:b/>
          <w:color w:val="1F3864" w:themeColor="accent1" w:themeShade="80"/>
          <w:sz w:val="20"/>
          <w:szCs w:val="20"/>
        </w:rPr>
        <w:t xml:space="preserve">AWS Cloud Practioner – AWS, 2025 </w:t>
      </w:r>
      <w:r w:rsidR="000762F1">
        <w:rPr>
          <w:rFonts w:asciiTheme="minorHAnsi" w:eastAsia="Helvetica Neue" w:hAnsiTheme="minorHAnsi" w:cstheme="minorHAnsi"/>
          <w:b/>
          <w:color w:val="1F3864" w:themeColor="accent1" w:themeShade="80"/>
          <w:sz w:val="20"/>
          <w:szCs w:val="20"/>
        </w:rPr>
        <w:t>–</w:t>
      </w:r>
      <w:r w:rsidRPr="00D146D4">
        <w:rPr>
          <w:rFonts w:asciiTheme="minorHAnsi" w:eastAsia="Helvetica Neue" w:hAnsiTheme="minorHAnsi" w:cstheme="minorHAnsi"/>
          <w:b/>
          <w:color w:val="1F3864" w:themeColor="accent1" w:themeShade="80"/>
          <w:sz w:val="20"/>
          <w:szCs w:val="20"/>
        </w:rPr>
        <w:t xml:space="preserve"> 2028</w:t>
      </w:r>
    </w:p>
    <w:p w14:paraId="6D40612A" w14:textId="441C33E5" w:rsidR="000762F1" w:rsidRPr="00D146D4" w:rsidRDefault="000762F1" w:rsidP="00B3376F">
      <w:pPr>
        <w:pBdr>
          <w:top w:val="nil"/>
          <w:left w:val="nil"/>
          <w:bottom w:val="nil"/>
          <w:right w:val="nil"/>
          <w:between w:val="nil"/>
        </w:pBdr>
        <w:spacing w:line="276" w:lineRule="auto"/>
        <w:rPr>
          <w:rFonts w:asciiTheme="minorHAnsi" w:eastAsia="Helvetica Neue" w:hAnsiTheme="minorHAnsi" w:cstheme="minorHAnsi"/>
          <w:b/>
          <w:color w:val="1F3864" w:themeColor="accent1" w:themeShade="80"/>
          <w:sz w:val="20"/>
          <w:szCs w:val="20"/>
        </w:rPr>
      </w:pPr>
      <w:r>
        <w:rPr>
          <w:rFonts w:asciiTheme="minorHAnsi" w:eastAsia="Helvetica Neue" w:hAnsiTheme="minorHAnsi" w:cstheme="minorHAnsi"/>
          <w:b/>
          <w:color w:val="1F3864" w:themeColor="accent1" w:themeShade="80"/>
          <w:sz w:val="20"/>
          <w:szCs w:val="20"/>
        </w:rPr>
        <w:t>AWS AI Practioner – AWS, 2025 - 2028</w:t>
      </w:r>
    </w:p>
    <w:p w14:paraId="4BBEF5E0" w14:textId="4C383106" w:rsidR="00B3376F" w:rsidRDefault="00B3376F" w:rsidP="00B3376F">
      <w:pPr>
        <w:pBdr>
          <w:top w:val="nil"/>
          <w:left w:val="nil"/>
          <w:bottom w:val="nil"/>
          <w:right w:val="nil"/>
          <w:between w:val="nil"/>
        </w:pBdr>
        <w:spacing w:line="276" w:lineRule="auto"/>
        <w:rPr>
          <w:rFonts w:asciiTheme="minorHAnsi" w:eastAsia="Helvetica Neue" w:hAnsiTheme="minorHAnsi" w:cstheme="minorHAnsi"/>
          <w:color w:val="282828"/>
          <w:sz w:val="20"/>
          <w:szCs w:val="20"/>
        </w:rPr>
      </w:pPr>
      <w:r w:rsidRPr="00B3376F">
        <w:rPr>
          <w:rFonts w:asciiTheme="minorHAnsi" w:eastAsia="Helvetica Neue" w:hAnsiTheme="minorHAnsi" w:cstheme="minorHAnsi"/>
          <w:b/>
          <w:color w:val="1F3864" w:themeColor="accent1" w:themeShade="80"/>
          <w:sz w:val="20"/>
          <w:szCs w:val="20"/>
        </w:rPr>
        <w:t xml:space="preserve">Generative AI Overview for Project Managers </w:t>
      </w:r>
      <w:r w:rsidRPr="00870CA9">
        <w:rPr>
          <w:rFonts w:asciiTheme="minorHAnsi" w:eastAsia="Helvetica Neue" w:hAnsiTheme="minorHAnsi" w:cstheme="minorHAnsi"/>
          <w:b/>
          <w:color w:val="005F65"/>
          <w:sz w:val="20"/>
          <w:szCs w:val="20"/>
        </w:rPr>
        <w:t xml:space="preserve">- </w:t>
      </w:r>
      <w:r w:rsidRPr="00870CA9">
        <w:rPr>
          <w:rFonts w:asciiTheme="minorHAnsi" w:eastAsia="Helvetica Neue" w:hAnsiTheme="minorHAnsi" w:cstheme="minorHAnsi"/>
          <w:color w:val="282828"/>
          <w:sz w:val="20"/>
          <w:szCs w:val="20"/>
        </w:rPr>
        <w:t>Project Management Institute</w:t>
      </w:r>
    </w:p>
    <w:p w14:paraId="6EC19233" w14:textId="055EBFA3" w:rsidR="00F63C15" w:rsidRDefault="00F63C15" w:rsidP="00B3376F">
      <w:pPr>
        <w:pBdr>
          <w:top w:val="nil"/>
          <w:left w:val="nil"/>
          <w:bottom w:val="nil"/>
          <w:right w:val="nil"/>
          <w:between w:val="nil"/>
        </w:pBdr>
        <w:spacing w:line="276" w:lineRule="auto"/>
        <w:rPr>
          <w:rFonts w:asciiTheme="minorHAnsi" w:eastAsia="Helvetica Neue" w:hAnsiTheme="minorHAnsi" w:cstheme="minorHAnsi"/>
          <w:color w:val="282828"/>
          <w:sz w:val="20"/>
          <w:szCs w:val="20"/>
        </w:rPr>
      </w:pPr>
      <w:hyperlink r:id="rId11" w:history="1">
        <w:r w:rsidRPr="00F63C15">
          <w:rPr>
            <w:rFonts w:asciiTheme="minorHAnsi" w:eastAsia="Helvetica Neue" w:hAnsiTheme="minorHAnsi" w:cstheme="minorHAnsi"/>
            <w:b/>
            <w:color w:val="1F3864" w:themeColor="accent1" w:themeShade="80"/>
            <w:sz w:val="20"/>
            <w:szCs w:val="20"/>
          </w:rPr>
          <w:t>Data Landscape of GenAI for Project Managers</w:t>
        </w:r>
      </w:hyperlink>
      <w:r>
        <w:rPr>
          <w:rFonts w:asciiTheme="minorHAnsi" w:eastAsia="Helvetica Neue" w:hAnsiTheme="minorHAnsi" w:cstheme="minorHAnsi"/>
          <w:b/>
          <w:color w:val="1F3864" w:themeColor="accent1" w:themeShade="80"/>
          <w:sz w:val="20"/>
          <w:szCs w:val="20"/>
        </w:rPr>
        <w:t xml:space="preserve"> - </w:t>
      </w:r>
      <w:r w:rsidRPr="00870CA9">
        <w:rPr>
          <w:rFonts w:asciiTheme="minorHAnsi" w:eastAsia="Helvetica Neue" w:hAnsiTheme="minorHAnsi" w:cstheme="minorHAnsi"/>
          <w:color w:val="282828"/>
          <w:sz w:val="20"/>
          <w:szCs w:val="20"/>
        </w:rPr>
        <w:t>Project Management Institute</w:t>
      </w:r>
    </w:p>
    <w:p w14:paraId="5B7FA20A" w14:textId="77777777" w:rsidR="00375B20" w:rsidRPr="00870CA9" w:rsidRDefault="00375B20" w:rsidP="00375B20">
      <w:pPr>
        <w:pBdr>
          <w:top w:val="nil"/>
          <w:left w:val="nil"/>
          <w:bottom w:val="nil"/>
          <w:right w:val="nil"/>
          <w:between w:val="nil"/>
        </w:pBdr>
        <w:spacing w:line="276" w:lineRule="auto"/>
        <w:rPr>
          <w:rFonts w:asciiTheme="minorHAnsi" w:eastAsia="Helvetica Neue" w:hAnsiTheme="minorHAnsi" w:cstheme="minorHAnsi"/>
          <w:b/>
          <w:color w:val="005F65"/>
          <w:sz w:val="20"/>
          <w:szCs w:val="20"/>
        </w:rPr>
      </w:pPr>
      <w:r w:rsidRPr="00B3376F">
        <w:rPr>
          <w:rFonts w:asciiTheme="minorHAnsi" w:eastAsia="Helvetica Neue" w:hAnsiTheme="minorHAnsi" w:cstheme="minorHAnsi"/>
          <w:b/>
          <w:color w:val="1F3864" w:themeColor="accent1" w:themeShade="80"/>
          <w:sz w:val="20"/>
          <w:szCs w:val="20"/>
        </w:rPr>
        <w:t xml:space="preserve">Certified Scrum Master </w:t>
      </w:r>
      <w:r w:rsidRPr="00870CA9">
        <w:rPr>
          <w:rFonts w:asciiTheme="minorHAnsi" w:eastAsia="Helvetica Neue" w:hAnsiTheme="minorHAnsi" w:cstheme="minorHAnsi"/>
          <w:b/>
          <w:color w:val="005F65"/>
          <w:sz w:val="20"/>
          <w:szCs w:val="20"/>
        </w:rPr>
        <w:t xml:space="preserve">- </w:t>
      </w:r>
      <w:r w:rsidRPr="00870CA9">
        <w:rPr>
          <w:rFonts w:asciiTheme="minorHAnsi" w:eastAsia="Helvetica Neue" w:hAnsiTheme="minorHAnsi" w:cstheme="minorHAnsi"/>
          <w:color w:val="282828"/>
          <w:sz w:val="20"/>
          <w:szCs w:val="20"/>
        </w:rPr>
        <w:t>Scrum Alliance</w:t>
      </w:r>
      <w:r>
        <w:rPr>
          <w:rFonts w:asciiTheme="minorHAnsi" w:eastAsia="Helvetica Neue" w:hAnsiTheme="minorHAnsi" w:cstheme="minorHAnsi"/>
          <w:color w:val="282828"/>
          <w:sz w:val="20"/>
          <w:szCs w:val="20"/>
        </w:rPr>
        <w:t>, 2015 - 2027</w:t>
      </w:r>
    </w:p>
    <w:p w14:paraId="46A51345" w14:textId="77777777" w:rsidR="00375B20" w:rsidRDefault="00375B20" w:rsidP="00C73F1D">
      <w:pPr>
        <w:pBdr>
          <w:top w:val="nil"/>
          <w:left w:val="nil"/>
          <w:bottom w:val="nil"/>
          <w:right w:val="nil"/>
          <w:between w:val="nil"/>
        </w:pBdr>
        <w:spacing w:line="276" w:lineRule="auto"/>
        <w:rPr>
          <w:rFonts w:asciiTheme="minorHAnsi" w:eastAsia="Helvetica Neue" w:hAnsiTheme="minorHAnsi" w:cstheme="minorHAnsi"/>
          <w:b/>
          <w:bCs/>
          <w:color w:val="1F3864" w:themeColor="accent1" w:themeShade="80"/>
          <w:sz w:val="28"/>
          <w:szCs w:val="28"/>
        </w:rPr>
      </w:pPr>
    </w:p>
    <w:p w14:paraId="5A09420F" w14:textId="60B2CE66" w:rsidR="00C73F1D" w:rsidRPr="00C73F1D" w:rsidRDefault="00C73F1D" w:rsidP="00C73F1D">
      <w:pPr>
        <w:pBdr>
          <w:top w:val="nil"/>
          <w:left w:val="nil"/>
          <w:bottom w:val="nil"/>
          <w:right w:val="nil"/>
          <w:between w:val="nil"/>
        </w:pBdr>
        <w:spacing w:line="276" w:lineRule="auto"/>
        <w:rPr>
          <w:rFonts w:asciiTheme="minorHAnsi" w:eastAsia="Helvetica Neue" w:hAnsiTheme="minorHAnsi" w:cstheme="minorHAnsi"/>
          <w:b/>
          <w:bCs/>
          <w:color w:val="1F3864" w:themeColor="accent1" w:themeShade="80"/>
          <w:sz w:val="28"/>
          <w:szCs w:val="28"/>
        </w:rPr>
      </w:pPr>
      <w:r w:rsidRPr="00C73F1D">
        <w:rPr>
          <w:rFonts w:asciiTheme="minorHAnsi" w:eastAsia="Helvetica Neue" w:hAnsiTheme="minorHAnsi" w:cstheme="minorHAnsi"/>
          <w:b/>
          <w:bCs/>
          <w:color w:val="1F3864" w:themeColor="accent1" w:themeShade="80"/>
          <w:sz w:val="28"/>
          <w:szCs w:val="28"/>
        </w:rPr>
        <w:t>Consulting Experience</w:t>
      </w:r>
    </w:p>
    <w:p w14:paraId="30382E1D" w14:textId="0BF367CC" w:rsidR="00C73F1D" w:rsidRPr="00C73F1D" w:rsidRDefault="00C73F1D" w:rsidP="00C73F1D">
      <w:pPr>
        <w:pBdr>
          <w:top w:val="nil"/>
          <w:left w:val="nil"/>
          <w:bottom w:val="nil"/>
          <w:right w:val="nil"/>
          <w:between w:val="nil"/>
        </w:pBdr>
        <w:spacing w:line="276" w:lineRule="auto"/>
        <w:rPr>
          <w:rFonts w:asciiTheme="minorHAnsi" w:eastAsia="Helvetica Neue" w:hAnsiTheme="minorHAnsi" w:cstheme="minorHAnsi"/>
          <w:b/>
          <w:color w:val="1F3864" w:themeColor="accent1" w:themeShade="80"/>
          <w:sz w:val="20"/>
          <w:szCs w:val="20"/>
        </w:rPr>
      </w:pPr>
      <w:r w:rsidRPr="00C73F1D">
        <w:rPr>
          <w:rFonts w:asciiTheme="minorHAnsi" w:eastAsia="Helvetica Neue" w:hAnsiTheme="minorHAnsi" w:cstheme="minorHAnsi"/>
          <w:b/>
          <w:bCs/>
          <w:color w:val="1F3864" w:themeColor="accent1" w:themeShade="80"/>
          <w:sz w:val="20"/>
          <w:szCs w:val="20"/>
        </w:rPr>
        <w:t>Process Improvement Consultant – American Red Cross</w:t>
      </w:r>
      <w:r w:rsidR="007B0FC9">
        <w:rPr>
          <w:rFonts w:asciiTheme="minorHAnsi" w:eastAsia="Helvetica Neue" w:hAnsiTheme="minorHAnsi" w:cstheme="minorHAnsi"/>
          <w:b/>
          <w:bCs/>
          <w:color w:val="1F3864" w:themeColor="accent1" w:themeShade="80"/>
          <w:sz w:val="20"/>
          <w:szCs w:val="20"/>
        </w:rPr>
        <w:t xml:space="preserve"> KY Disaster </w:t>
      </w:r>
      <w:r w:rsidR="00AE4A33">
        <w:rPr>
          <w:rFonts w:asciiTheme="minorHAnsi" w:eastAsia="Helvetica Neue" w:hAnsiTheme="minorHAnsi" w:cstheme="minorHAnsi"/>
          <w:b/>
          <w:bCs/>
          <w:color w:val="1F3864" w:themeColor="accent1" w:themeShade="80"/>
          <w:sz w:val="20"/>
          <w:szCs w:val="20"/>
        </w:rPr>
        <w:t xml:space="preserve">&amp; Situational Awareness </w:t>
      </w:r>
      <w:r w:rsidR="007B0FC9">
        <w:rPr>
          <w:rFonts w:asciiTheme="minorHAnsi" w:eastAsia="Helvetica Neue" w:hAnsiTheme="minorHAnsi" w:cstheme="minorHAnsi"/>
          <w:b/>
          <w:bCs/>
          <w:color w:val="1F3864" w:themeColor="accent1" w:themeShade="80"/>
          <w:sz w:val="20"/>
          <w:szCs w:val="20"/>
        </w:rPr>
        <w:t>Management</w:t>
      </w:r>
      <w:r>
        <w:rPr>
          <w:rFonts w:asciiTheme="minorHAnsi" w:eastAsia="Helvetica Neue" w:hAnsiTheme="minorHAnsi" w:cstheme="minorHAnsi"/>
          <w:b/>
          <w:bCs/>
          <w:color w:val="1F3864" w:themeColor="accent1" w:themeShade="80"/>
          <w:sz w:val="20"/>
          <w:szCs w:val="20"/>
        </w:rPr>
        <w:t xml:space="preserve">  </w:t>
      </w:r>
      <w:r w:rsidR="002B394D">
        <w:rPr>
          <w:rFonts w:asciiTheme="minorHAnsi" w:eastAsia="Helvetica Neue" w:hAnsiTheme="minorHAnsi" w:cstheme="minorHAnsi"/>
          <w:b/>
          <w:bCs/>
          <w:color w:val="1F3864" w:themeColor="accent1" w:themeShade="80"/>
          <w:sz w:val="20"/>
          <w:szCs w:val="20"/>
        </w:rPr>
        <w:t xml:space="preserve">    </w:t>
      </w:r>
      <w:r w:rsidRPr="00E6419E">
        <w:rPr>
          <w:rFonts w:asciiTheme="minorHAnsi" w:eastAsia="Helvetica Neue" w:hAnsiTheme="minorHAnsi" w:cstheme="minorHAnsi"/>
          <w:b/>
          <w:color w:val="1F3864" w:themeColor="accent1" w:themeShade="80"/>
          <w:sz w:val="20"/>
          <w:szCs w:val="20"/>
        </w:rPr>
        <w:t>Louisville, KY</w:t>
      </w:r>
      <w:r>
        <w:rPr>
          <w:rFonts w:asciiTheme="minorHAnsi" w:eastAsia="Helvetica Neue" w:hAnsiTheme="minorHAnsi" w:cstheme="minorHAnsi"/>
          <w:b/>
          <w:color w:val="1F3864" w:themeColor="accent1" w:themeShade="80"/>
          <w:sz w:val="20"/>
          <w:szCs w:val="20"/>
        </w:rPr>
        <w:t xml:space="preserve"> | Nov </w:t>
      </w:r>
      <w:r w:rsidRPr="00E6419E">
        <w:rPr>
          <w:rFonts w:asciiTheme="minorHAnsi" w:eastAsia="Helvetica Neue" w:hAnsiTheme="minorHAnsi" w:cstheme="minorHAnsi"/>
          <w:b/>
          <w:color w:val="1F3864" w:themeColor="accent1" w:themeShade="80"/>
          <w:sz w:val="20"/>
          <w:szCs w:val="20"/>
        </w:rPr>
        <w:t>2</w:t>
      </w:r>
      <w:r>
        <w:rPr>
          <w:rFonts w:asciiTheme="minorHAnsi" w:eastAsia="Helvetica Neue" w:hAnsiTheme="minorHAnsi" w:cstheme="minorHAnsi"/>
          <w:b/>
          <w:color w:val="1F3864" w:themeColor="accent1" w:themeShade="80"/>
          <w:sz w:val="20"/>
          <w:szCs w:val="20"/>
        </w:rPr>
        <w:t>024</w:t>
      </w:r>
      <w:r w:rsidRPr="00E6419E">
        <w:rPr>
          <w:rFonts w:asciiTheme="minorHAnsi" w:eastAsia="Helvetica Neue" w:hAnsiTheme="minorHAnsi" w:cstheme="minorHAnsi"/>
          <w:b/>
          <w:color w:val="1F3864" w:themeColor="accent1" w:themeShade="80"/>
          <w:sz w:val="20"/>
          <w:szCs w:val="20"/>
        </w:rPr>
        <w:t xml:space="preserve"> – </w:t>
      </w:r>
      <w:r>
        <w:rPr>
          <w:rFonts w:asciiTheme="minorHAnsi" w:eastAsia="Helvetica Neue" w:hAnsiTheme="minorHAnsi" w:cstheme="minorHAnsi"/>
          <w:b/>
          <w:color w:val="1F3864" w:themeColor="accent1" w:themeShade="80"/>
          <w:sz w:val="20"/>
          <w:szCs w:val="20"/>
        </w:rPr>
        <w:t>Present</w:t>
      </w:r>
    </w:p>
    <w:p w14:paraId="1C898672" w14:textId="77777777" w:rsidR="00D032F0" w:rsidRPr="00D032F0" w:rsidRDefault="00D032F0" w:rsidP="00D032F0">
      <w:pPr>
        <w:numPr>
          <w:ilvl w:val="0"/>
          <w:numId w:val="33"/>
        </w:numPr>
        <w:pBdr>
          <w:top w:val="nil"/>
          <w:left w:val="nil"/>
          <w:bottom w:val="nil"/>
          <w:right w:val="nil"/>
          <w:between w:val="nil"/>
        </w:pBdr>
        <w:spacing w:line="276" w:lineRule="auto"/>
        <w:rPr>
          <w:rFonts w:asciiTheme="minorHAnsi" w:eastAsia="Helvetica Neue" w:hAnsiTheme="minorHAnsi" w:cstheme="minorHAnsi"/>
          <w:bCs/>
          <w:sz w:val="20"/>
          <w:szCs w:val="20"/>
        </w:rPr>
      </w:pPr>
      <w:r w:rsidRPr="00D032F0">
        <w:rPr>
          <w:rFonts w:asciiTheme="minorHAnsi" w:eastAsia="Helvetica Neue" w:hAnsiTheme="minorHAnsi" w:cstheme="minorHAnsi"/>
          <w:bCs/>
          <w:sz w:val="20"/>
          <w:szCs w:val="20"/>
        </w:rPr>
        <w:t>Automated real-time weather alerts and disaster updates for Kentucky using Python scripts and Power BI, reducing manual effort by 50% and improving situational awareness for disaster response teams.</w:t>
      </w:r>
    </w:p>
    <w:p w14:paraId="79785EFA" w14:textId="77777777" w:rsidR="00F860BD" w:rsidRPr="00F860BD" w:rsidRDefault="00F860BD" w:rsidP="00F860BD">
      <w:pPr>
        <w:numPr>
          <w:ilvl w:val="0"/>
          <w:numId w:val="33"/>
        </w:numPr>
        <w:pBdr>
          <w:top w:val="nil"/>
          <w:left w:val="nil"/>
          <w:bottom w:val="nil"/>
          <w:right w:val="nil"/>
          <w:between w:val="nil"/>
        </w:pBdr>
        <w:spacing w:line="276" w:lineRule="auto"/>
        <w:rPr>
          <w:rFonts w:asciiTheme="minorHAnsi" w:eastAsia="Helvetica Neue" w:hAnsiTheme="minorHAnsi" w:cstheme="minorHAnsi"/>
          <w:bCs/>
          <w:sz w:val="20"/>
          <w:szCs w:val="20"/>
        </w:rPr>
      </w:pPr>
      <w:r w:rsidRPr="00F860BD">
        <w:rPr>
          <w:rFonts w:asciiTheme="minorHAnsi" w:eastAsia="Helvetica Neue" w:hAnsiTheme="minorHAnsi" w:cstheme="minorHAnsi"/>
          <w:bCs/>
          <w:sz w:val="20"/>
          <w:szCs w:val="20"/>
        </w:rPr>
        <w:t>Designed interactive Power BI dashboards integrating National Weather Service (NWS) API data, providing actionable insights on severe weather events, warming shelter locations, and fire response metrics.</w:t>
      </w:r>
    </w:p>
    <w:p w14:paraId="6921B6E3" w14:textId="7C4D303D" w:rsidR="006C65C0" w:rsidRPr="006C65C0" w:rsidRDefault="006C65C0" w:rsidP="006C65C0">
      <w:pPr>
        <w:numPr>
          <w:ilvl w:val="0"/>
          <w:numId w:val="33"/>
        </w:numPr>
        <w:pBdr>
          <w:top w:val="nil"/>
          <w:left w:val="nil"/>
          <w:bottom w:val="nil"/>
          <w:right w:val="nil"/>
          <w:between w:val="nil"/>
        </w:pBdr>
        <w:spacing w:line="276" w:lineRule="auto"/>
        <w:rPr>
          <w:rFonts w:asciiTheme="minorHAnsi" w:eastAsia="Helvetica Neue" w:hAnsiTheme="minorHAnsi" w:cstheme="minorHAnsi"/>
          <w:bCs/>
          <w:sz w:val="20"/>
          <w:szCs w:val="20"/>
        </w:rPr>
      </w:pPr>
      <w:r w:rsidRPr="006C65C0">
        <w:rPr>
          <w:rFonts w:asciiTheme="minorHAnsi" w:eastAsia="Helvetica Neue" w:hAnsiTheme="minorHAnsi" w:cstheme="minorHAnsi"/>
          <w:bCs/>
          <w:sz w:val="20"/>
          <w:szCs w:val="20"/>
        </w:rPr>
        <w:t>Collaborated with cross-functional teams to streamline disaster reporting processes, reducing reporting time by 40% and improving decision-making during critical events.</w:t>
      </w:r>
    </w:p>
    <w:p w14:paraId="164208D4" w14:textId="4EF43BCA" w:rsidR="00185D49" w:rsidRDefault="00185D49" w:rsidP="00F24869">
      <w:pPr>
        <w:numPr>
          <w:ilvl w:val="0"/>
          <w:numId w:val="33"/>
        </w:numPr>
        <w:pBdr>
          <w:top w:val="nil"/>
          <w:left w:val="nil"/>
          <w:bottom w:val="nil"/>
          <w:right w:val="nil"/>
          <w:between w:val="nil"/>
        </w:pBdr>
        <w:spacing w:line="276" w:lineRule="auto"/>
        <w:rPr>
          <w:rFonts w:asciiTheme="minorHAnsi" w:eastAsia="Helvetica Neue" w:hAnsiTheme="minorHAnsi" w:cstheme="minorHAnsi"/>
          <w:bCs/>
          <w:sz w:val="20"/>
          <w:szCs w:val="20"/>
        </w:rPr>
      </w:pPr>
      <w:r w:rsidRPr="00F24869">
        <w:rPr>
          <w:rFonts w:asciiTheme="minorHAnsi" w:eastAsia="Helvetica Neue" w:hAnsiTheme="minorHAnsi" w:cstheme="minorHAnsi"/>
          <w:b/>
          <w:sz w:val="20"/>
          <w:szCs w:val="20"/>
        </w:rPr>
        <w:t>Automated Data Processing and Validation</w:t>
      </w:r>
      <w:r w:rsidRPr="00F24869">
        <w:rPr>
          <w:rFonts w:asciiTheme="minorHAnsi" w:eastAsia="Helvetica Neue" w:hAnsiTheme="minorHAnsi" w:cstheme="minorHAnsi"/>
          <w:bCs/>
          <w:sz w:val="20"/>
          <w:szCs w:val="20"/>
        </w:rPr>
        <w:t>: Designed Python scripts to automate data cleaning, validation, and formatting for disaster updates, CAC reports, and power outage monitoring, ensuring consistency and accuracy while reducing manual effort.</w:t>
      </w:r>
    </w:p>
    <w:p w14:paraId="04362358" w14:textId="77777777" w:rsidR="00D72E0F" w:rsidRPr="00D72E0F" w:rsidRDefault="00D72E0F" w:rsidP="00D72E0F">
      <w:pPr>
        <w:numPr>
          <w:ilvl w:val="0"/>
          <w:numId w:val="33"/>
        </w:numPr>
        <w:pBdr>
          <w:top w:val="nil"/>
          <w:left w:val="nil"/>
          <w:bottom w:val="nil"/>
          <w:right w:val="nil"/>
          <w:between w:val="nil"/>
        </w:pBdr>
        <w:spacing w:line="276" w:lineRule="auto"/>
        <w:rPr>
          <w:rFonts w:asciiTheme="minorHAnsi" w:eastAsia="Helvetica Neue" w:hAnsiTheme="minorHAnsi" w:cstheme="minorHAnsi"/>
          <w:bCs/>
          <w:sz w:val="20"/>
          <w:szCs w:val="20"/>
        </w:rPr>
      </w:pPr>
      <w:r w:rsidRPr="00D72E0F">
        <w:rPr>
          <w:rFonts w:asciiTheme="minorHAnsi" w:eastAsia="Helvetica Neue" w:hAnsiTheme="minorHAnsi" w:cstheme="minorHAnsi"/>
          <w:bCs/>
          <w:sz w:val="20"/>
          <w:szCs w:val="20"/>
        </w:rPr>
        <w:t>Implemented end-to-end automation workflows for generating Excel-based reports with time-stamped outputs, enabling hourly updates for disaster response planning.</w:t>
      </w:r>
    </w:p>
    <w:p w14:paraId="7E5970AC" w14:textId="3D890222" w:rsidR="00185D49" w:rsidRPr="00F24869" w:rsidRDefault="00185D49" w:rsidP="00F24869">
      <w:pPr>
        <w:numPr>
          <w:ilvl w:val="0"/>
          <w:numId w:val="33"/>
        </w:numPr>
        <w:pBdr>
          <w:top w:val="nil"/>
          <w:left w:val="nil"/>
          <w:bottom w:val="nil"/>
          <w:right w:val="nil"/>
          <w:between w:val="nil"/>
        </w:pBdr>
        <w:spacing w:line="276" w:lineRule="auto"/>
        <w:rPr>
          <w:rFonts w:asciiTheme="minorHAnsi" w:eastAsia="Helvetica Neue" w:hAnsiTheme="minorHAnsi" w:cstheme="minorHAnsi"/>
          <w:bCs/>
          <w:sz w:val="20"/>
          <w:szCs w:val="20"/>
        </w:rPr>
      </w:pPr>
      <w:r w:rsidRPr="00F24869">
        <w:rPr>
          <w:rFonts w:asciiTheme="minorHAnsi" w:eastAsia="Helvetica Neue" w:hAnsiTheme="minorHAnsi" w:cstheme="minorHAnsi"/>
          <w:b/>
          <w:sz w:val="20"/>
          <w:szCs w:val="20"/>
        </w:rPr>
        <w:t>Dynamic Data Integration and Reporting</w:t>
      </w:r>
      <w:r w:rsidRPr="00F24869">
        <w:rPr>
          <w:rFonts w:asciiTheme="minorHAnsi" w:eastAsia="Helvetica Neue" w:hAnsiTheme="minorHAnsi" w:cstheme="minorHAnsi"/>
          <w:bCs/>
          <w:sz w:val="20"/>
          <w:szCs w:val="20"/>
        </w:rPr>
        <w:t>: Developed workflows to integrate disaster response, GIS data, and weather forecasts into interactive Power BI dashboards, offering real-time insights and actionable visualizations for stakeholders.</w:t>
      </w:r>
    </w:p>
    <w:p w14:paraId="48447783" w14:textId="541692CB" w:rsidR="00185D49" w:rsidRPr="00F24869" w:rsidRDefault="00185D49" w:rsidP="00F24869">
      <w:pPr>
        <w:numPr>
          <w:ilvl w:val="0"/>
          <w:numId w:val="33"/>
        </w:numPr>
        <w:pBdr>
          <w:top w:val="nil"/>
          <w:left w:val="nil"/>
          <w:bottom w:val="nil"/>
          <w:right w:val="nil"/>
          <w:between w:val="nil"/>
        </w:pBdr>
        <w:spacing w:line="276" w:lineRule="auto"/>
        <w:rPr>
          <w:rFonts w:asciiTheme="minorHAnsi" w:eastAsia="Helvetica Neue" w:hAnsiTheme="minorHAnsi" w:cstheme="minorHAnsi"/>
          <w:bCs/>
          <w:sz w:val="20"/>
          <w:szCs w:val="20"/>
        </w:rPr>
      </w:pPr>
      <w:r w:rsidRPr="00F24869">
        <w:rPr>
          <w:rFonts w:asciiTheme="minorHAnsi" w:eastAsia="Helvetica Neue" w:hAnsiTheme="minorHAnsi" w:cstheme="minorHAnsi"/>
          <w:b/>
          <w:sz w:val="20"/>
          <w:szCs w:val="20"/>
        </w:rPr>
        <w:t>GIS and Map Automation</w:t>
      </w:r>
      <w:r w:rsidRPr="00F24869">
        <w:rPr>
          <w:rFonts w:asciiTheme="minorHAnsi" w:eastAsia="Helvetica Neue" w:hAnsiTheme="minorHAnsi" w:cstheme="minorHAnsi"/>
          <w:bCs/>
          <w:sz w:val="20"/>
          <w:szCs w:val="20"/>
        </w:rPr>
        <w:t>: Leveraged ArcGIS API and ArcGIS Maps for Power BI to automate disaster pin placement, map generation, and regional visualizations, streamlining manual processes and enhancing decision-making accuracy.</w:t>
      </w:r>
    </w:p>
    <w:p w14:paraId="05A9AE57" w14:textId="24717ADE" w:rsidR="00185D49" w:rsidRPr="00F24869" w:rsidRDefault="00185D49" w:rsidP="00F24869">
      <w:pPr>
        <w:numPr>
          <w:ilvl w:val="0"/>
          <w:numId w:val="33"/>
        </w:numPr>
        <w:pBdr>
          <w:top w:val="nil"/>
          <w:left w:val="nil"/>
          <w:bottom w:val="nil"/>
          <w:right w:val="nil"/>
          <w:between w:val="nil"/>
        </w:pBdr>
        <w:spacing w:line="276" w:lineRule="auto"/>
        <w:rPr>
          <w:rFonts w:asciiTheme="minorHAnsi" w:eastAsia="Helvetica Neue" w:hAnsiTheme="minorHAnsi" w:cstheme="minorHAnsi"/>
          <w:bCs/>
          <w:sz w:val="20"/>
          <w:szCs w:val="20"/>
        </w:rPr>
      </w:pPr>
      <w:r w:rsidRPr="00F24869">
        <w:rPr>
          <w:rFonts w:asciiTheme="minorHAnsi" w:eastAsia="Helvetica Neue" w:hAnsiTheme="minorHAnsi" w:cstheme="minorHAnsi"/>
          <w:b/>
          <w:sz w:val="20"/>
          <w:szCs w:val="20"/>
        </w:rPr>
        <w:t>Real-Time Weather and Environmental Data Integration</w:t>
      </w:r>
      <w:r w:rsidRPr="00F24869">
        <w:rPr>
          <w:rFonts w:asciiTheme="minorHAnsi" w:eastAsia="Helvetica Neue" w:hAnsiTheme="minorHAnsi" w:cstheme="minorHAnsi"/>
          <w:bCs/>
          <w:sz w:val="20"/>
          <w:szCs w:val="20"/>
        </w:rPr>
        <w:t>: Automated the collection and embedding of weather forecast updates and critical environmental factors using APIs and web scraping, improving disaster response planning.</w:t>
      </w:r>
    </w:p>
    <w:p w14:paraId="5991F999" w14:textId="0A57F681" w:rsidR="00185D49" w:rsidRPr="00017B2D" w:rsidRDefault="00185D49" w:rsidP="00017B2D">
      <w:pPr>
        <w:numPr>
          <w:ilvl w:val="0"/>
          <w:numId w:val="33"/>
        </w:numPr>
        <w:pBdr>
          <w:top w:val="nil"/>
          <w:left w:val="nil"/>
          <w:bottom w:val="nil"/>
          <w:right w:val="nil"/>
          <w:between w:val="nil"/>
        </w:pBdr>
        <w:spacing w:line="276" w:lineRule="auto"/>
        <w:rPr>
          <w:rFonts w:asciiTheme="minorHAnsi" w:eastAsia="Helvetica Neue" w:hAnsiTheme="minorHAnsi" w:cstheme="minorHAnsi"/>
          <w:bCs/>
          <w:sz w:val="20"/>
          <w:szCs w:val="20"/>
        </w:rPr>
      </w:pPr>
      <w:r w:rsidRPr="00F24869">
        <w:rPr>
          <w:rFonts w:asciiTheme="minorHAnsi" w:eastAsia="Helvetica Neue" w:hAnsiTheme="minorHAnsi" w:cstheme="minorHAnsi"/>
          <w:b/>
          <w:sz w:val="20"/>
          <w:szCs w:val="20"/>
        </w:rPr>
        <w:lastRenderedPageBreak/>
        <w:t>Scalable and Efficient Solutions</w:t>
      </w:r>
      <w:r w:rsidRPr="00F24869">
        <w:rPr>
          <w:rFonts w:asciiTheme="minorHAnsi" w:eastAsia="Helvetica Neue" w:hAnsiTheme="minorHAnsi" w:cstheme="minorHAnsi"/>
          <w:bCs/>
          <w:sz w:val="20"/>
          <w:szCs w:val="20"/>
        </w:rPr>
        <w:t xml:space="preserve">: </w:t>
      </w:r>
      <w:r w:rsidR="00017B2D" w:rsidRPr="00474642">
        <w:rPr>
          <w:rFonts w:asciiTheme="minorHAnsi" w:eastAsia="Helvetica Neue" w:hAnsiTheme="minorHAnsi" w:cstheme="minorHAnsi"/>
          <w:bCs/>
          <w:sz w:val="20"/>
          <w:szCs w:val="20"/>
        </w:rPr>
        <w:t>Developed scalable Python pipelines to clean, validate, and process large datasets</w:t>
      </w:r>
      <w:r w:rsidR="00017B2D">
        <w:rPr>
          <w:rFonts w:asciiTheme="minorHAnsi" w:eastAsia="Helvetica Neue" w:hAnsiTheme="minorHAnsi" w:cstheme="minorHAnsi"/>
          <w:bCs/>
          <w:sz w:val="20"/>
          <w:szCs w:val="20"/>
        </w:rPr>
        <w:t xml:space="preserve"> </w:t>
      </w:r>
      <w:r w:rsidRPr="00017B2D">
        <w:rPr>
          <w:rFonts w:asciiTheme="minorHAnsi" w:eastAsia="Helvetica Neue" w:hAnsiTheme="minorHAnsi" w:cstheme="minorHAnsi"/>
          <w:bCs/>
          <w:sz w:val="20"/>
          <w:szCs w:val="20"/>
        </w:rPr>
        <w:t>and integrate seamlessly with existing tools for reporting, tracking, and visualization, reducing errors and saving time.</w:t>
      </w:r>
      <w:r w:rsidR="00474642" w:rsidRPr="00017B2D">
        <w:rPr>
          <w:rFonts w:asciiTheme="minorHAnsi" w:eastAsia="Helvetica Neue" w:hAnsiTheme="minorHAnsi" w:cstheme="minorHAnsi"/>
          <w:bCs/>
          <w:sz w:val="20"/>
          <w:szCs w:val="20"/>
        </w:rPr>
        <w:t xml:space="preserve"> </w:t>
      </w:r>
    </w:p>
    <w:p w14:paraId="5021530C" w14:textId="514CCC1A" w:rsidR="00185D49" w:rsidRPr="00F24869" w:rsidRDefault="00185D49" w:rsidP="00F24869">
      <w:pPr>
        <w:numPr>
          <w:ilvl w:val="0"/>
          <w:numId w:val="33"/>
        </w:numPr>
        <w:pBdr>
          <w:top w:val="nil"/>
          <w:left w:val="nil"/>
          <w:bottom w:val="nil"/>
          <w:right w:val="nil"/>
          <w:between w:val="nil"/>
        </w:pBdr>
        <w:spacing w:line="276" w:lineRule="auto"/>
        <w:rPr>
          <w:rFonts w:asciiTheme="minorHAnsi" w:eastAsia="Helvetica Neue" w:hAnsiTheme="minorHAnsi" w:cstheme="minorHAnsi"/>
          <w:bCs/>
          <w:sz w:val="20"/>
          <w:szCs w:val="20"/>
        </w:rPr>
      </w:pPr>
      <w:r w:rsidRPr="00F24869">
        <w:rPr>
          <w:rFonts w:asciiTheme="minorHAnsi" w:eastAsia="Helvetica Neue" w:hAnsiTheme="minorHAnsi" w:cstheme="minorHAnsi"/>
          <w:b/>
          <w:sz w:val="20"/>
          <w:szCs w:val="20"/>
        </w:rPr>
        <w:t>Enhanced Reporting and Distribution</w:t>
      </w:r>
      <w:r w:rsidRPr="00F24869">
        <w:rPr>
          <w:rFonts w:asciiTheme="minorHAnsi" w:eastAsia="Helvetica Neue" w:hAnsiTheme="minorHAnsi" w:cstheme="minorHAnsi"/>
          <w:bCs/>
          <w:sz w:val="20"/>
          <w:szCs w:val="20"/>
        </w:rPr>
        <w:t>: Implemented end-to-end automation for disaster update reports, including validation, formatting, PDF conversion, and email distribution to predefined recipients, optimizing workflow efficiency.</w:t>
      </w:r>
    </w:p>
    <w:p w14:paraId="59C8B288" w14:textId="77777777" w:rsidR="00185D49" w:rsidRDefault="00185D49" w:rsidP="00F24869">
      <w:pPr>
        <w:pBdr>
          <w:top w:val="nil"/>
          <w:left w:val="nil"/>
          <w:bottom w:val="nil"/>
          <w:right w:val="nil"/>
          <w:between w:val="nil"/>
        </w:pBdr>
        <w:spacing w:line="276" w:lineRule="auto"/>
        <w:ind w:left="720"/>
        <w:rPr>
          <w:rFonts w:asciiTheme="minorHAnsi" w:eastAsia="Helvetica Neue" w:hAnsiTheme="minorHAnsi" w:cstheme="minorHAnsi"/>
          <w:bCs/>
          <w:sz w:val="20"/>
          <w:szCs w:val="20"/>
        </w:rPr>
      </w:pPr>
    </w:p>
    <w:p w14:paraId="1F2EED3A" w14:textId="32BF9281" w:rsidR="005B15F9" w:rsidRDefault="005B15F9" w:rsidP="005B15F9">
      <w:pPr>
        <w:pBdr>
          <w:top w:val="nil"/>
          <w:left w:val="nil"/>
          <w:bottom w:val="nil"/>
          <w:right w:val="nil"/>
          <w:between w:val="nil"/>
        </w:pBdr>
        <w:spacing w:line="276" w:lineRule="auto"/>
        <w:rPr>
          <w:rFonts w:asciiTheme="minorHAnsi" w:eastAsia="Helvetica Neue" w:hAnsiTheme="minorHAnsi" w:cstheme="minorHAnsi"/>
          <w:b/>
          <w:bCs/>
          <w:color w:val="1F3864" w:themeColor="accent1" w:themeShade="80"/>
          <w:sz w:val="20"/>
          <w:szCs w:val="20"/>
        </w:rPr>
      </w:pPr>
      <w:r w:rsidRPr="0059024F">
        <w:rPr>
          <w:rFonts w:asciiTheme="minorHAnsi" w:eastAsia="Helvetica Neue" w:hAnsiTheme="minorHAnsi" w:cstheme="minorHAnsi"/>
          <w:b/>
          <w:bCs/>
          <w:color w:val="1F3864" w:themeColor="accent1" w:themeShade="80"/>
          <w:sz w:val="20"/>
          <w:szCs w:val="20"/>
        </w:rPr>
        <w:t>S</w:t>
      </w:r>
      <w:r w:rsidR="0059024F" w:rsidRPr="0059024F">
        <w:rPr>
          <w:rFonts w:asciiTheme="minorHAnsi" w:eastAsia="Helvetica Neue" w:hAnsiTheme="minorHAnsi" w:cstheme="minorHAnsi"/>
          <w:b/>
          <w:bCs/>
          <w:color w:val="1F3864" w:themeColor="accent1" w:themeShade="80"/>
          <w:sz w:val="20"/>
          <w:szCs w:val="20"/>
        </w:rPr>
        <w:t xml:space="preserve">trategic Data </w:t>
      </w:r>
      <w:r w:rsidR="00C86D3A">
        <w:rPr>
          <w:rFonts w:asciiTheme="minorHAnsi" w:eastAsia="Helvetica Neue" w:hAnsiTheme="minorHAnsi" w:cstheme="minorHAnsi"/>
          <w:b/>
          <w:bCs/>
          <w:color w:val="1F3864" w:themeColor="accent1" w:themeShade="80"/>
          <w:sz w:val="20"/>
          <w:szCs w:val="20"/>
        </w:rPr>
        <w:t xml:space="preserve">&amp; AI </w:t>
      </w:r>
      <w:r w:rsidR="0059024F" w:rsidRPr="0059024F">
        <w:rPr>
          <w:rFonts w:asciiTheme="minorHAnsi" w:eastAsia="Helvetica Neue" w:hAnsiTheme="minorHAnsi" w:cstheme="minorHAnsi"/>
          <w:b/>
          <w:bCs/>
          <w:color w:val="1F3864" w:themeColor="accent1" w:themeShade="80"/>
          <w:sz w:val="20"/>
          <w:szCs w:val="20"/>
        </w:rPr>
        <w:t>Project Manager – JerseySTEM</w:t>
      </w:r>
      <w:r w:rsidR="0059024F" w:rsidRPr="0059024F">
        <w:rPr>
          <w:rFonts w:asciiTheme="minorHAnsi" w:eastAsia="Helvetica Neue" w:hAnsiTheme="minorHAnsi" w:cstheme="minorHAnsi"/>
          <w:b/>
          <w:bCs/>
          <w:color w:val="1F3864" w:themeColor="accent1" w:themeShade="80"/>
          <w:sz w:val="20"/>
          <w:szCs w:val="20"/>
        </w:rPr>
        <w:tab/>
      </w:r>
      <w:r w:rsidR="0059024F" w:rsidRPr="0059024F">
        <w:rPr>
          <w:rFonts w:asciiTheme="minorHAnsi" w:eastAsia="Helvetica Neue" w:hAnsiTheme="minorHAnsi" w:cstheme="minorHAnsi"/>
          <w:b/>
          <w:bCs/>
          <w:color w:val="1F3864" w:themeColor="accent1" w:themeShade="80"/>
          <w:sz w:val="20"/>
          <w:szCs w:val="20"/>
        </w:rPr>
        <w:tab/>
      </w:r>
      <w:r w:rsidR="0059024F" w:rsidRPr="0059024F">
        <w:rPr>
          <w:rFonts w:asciiTheme="minorHAnsi" w:eastAsia="Helvetica Neue" w:hAnsiTheme="minorHAnsi" w:cstheme="minorHAnsi"/>
          <w:b/>
          <w:bCs/>
          <w:color w:val="1F3864" w:themeColor="accent1" w:themeShade="80"/>
          <w:sz w:val="20"/>
          <w:szCs w:val="20"/>
        </w:rPr>
        <w:tab/>
      </w:r>
      <w:r w:rsidR="0059024F" w:rsidRPr="0059024F">
        <w:rPr>
          <w:rFonts w:asciiTheme="minorHAnsi" w:eastAsia="Helvetica Neue" w:hAnsiTheme="minorHAnsi" w:cstheme="minorHAnsi"/>
          <w:b/>
          <w:bCs/>
          <w:color w:val="1F3864" w:themeColor="accent1" w:themeShade="80"/>
          <w:sz w:val="20"/>
          <w:szCs w:val="20"/>
        </w:rPr>
        <w:tab/>
      </w:r>
      <w:r w:rsidR="0059024F" w:rsidRPr="0059024F">
        <w:rPr>
          <w:rFonts w:asciiTheme="minorHAnsi" w:eastAsia="Helvetica Neue" w:hAnsiTheme="minorHAnsi" w:cstheme="minorHAnsi"/>
          <w:b/>
          <w:bCs/>
          <w:color w:val="1F3864" w:themeColor="accent1" w:themeShade="80"/>
          <w:sz w:val="20"/>
          <w:szCs w:val="20"/>
        </w:rPr>
        <w:tab/>
        <w:t>Remote | January 2025 - Present</w:t>
      </w:r>
      <w:r w:rsidR="0059024F" w:rsidRPr="0059024F">
        <w:rPr>
          <w:rFonts w:asciiTheme="minorHAnsi" w:eastAsia="Helvetica Neue" w:hAnsiTheme="minorHAnsi" w:cstheme="minorHAnsi"/>
          <w:b/>
          <w:bCs/>
          <w:color w:val="1F3864" w:themeColor="accent1" w:themeShade="80"/>
          <w:sz w:val="20"/>
          <w:szCs w:val="20"/>
        </w:rPr>
        <w:tab/>
      </w:r>
    </w:p>
    <w:p w14:paraId="04FAC731" w14:textId="77777777" w:rsidR="00D401A6" w:rsidRPr="00D401A6" w:rsidRDefault="00D401A6" w:rsidP="00D401A6">
      <w:pPr>
        <w:numPr>
          <w:ilvl w:val="0"/>
          <w:numId w:val="33"/>
        </w:numPr>
        <w:pBdr>
          <w:top w:val="nil"/>
          <w:left w:val="nil"/>
          <w:bottom w:val="nil"/>
          <w:right w:val="nil"/>
          <w:between w:val="nil"/>
        </w:pBdr>
        <w:spacing w:line="276" w:lineRule="auto"/>
        <w:rPr>
          <w:rFonts w:asciiTheme="minorHAnsi" w:eastAsia="Helvetica Neue" w:hAnsiTheme="minorHAnsi" w:cstheme="minorHAnsi"/>
          <w:bCs/>
          <w:sz w:val="20"/>
          <w:szCs w:val="20"/>
        </w:rPr>
      </w:pPr>
      <w:r w:rsidRPr="00D401A6">
        <w:rPr>
          <w:rFonts w:asciiTheme="minorHAnsi" w:eastAsia="Helvetica Neue" w:hAnsiTheme="minorHAnsi" w:cstheme="minorHAnsi"/>
          <w:b/>
          <w:sz w:val="20"/>
          <w:szCs w:val="20"/>
        </w:rPr>
        <w:t>Led the development of a Business Intelligence platform</w:t>
      </w:r>
      <w:r w:rsidRPr="00D401A6">
        <w:rPr>
          <w:rFonts w:asciiTheme="minorHAnsi" w:eastAsia="Helvetica Neue" w:hAnsiTheme="minorHAnsi" w:cstheme="minorHAnsi"/>
          <w:bCs/>
          <w:sz w:val="20"/>
          <w:szCs w:val="20"/>
        </w:rPr>
        <w:t> to automate data collection, processing, and reporting, enabling JerseySTEM to identify high-value corporate partners for STEM education initiatives.</w:t>
      </w:r>
    </w:p>
    <w:p w14:paraId="59CEDE5A" w14:textId="77777777" w:rsidR="00963743" w:rsidRPr="00963743" w:rsidRDefault="00963743" w:rsidP="00963743">
      <w:pPr>
        <w:numPr>
          <w:ilvl w:val="0"/>
          <w:numId w:val="33"/>
        </w:numPr>
        <w:pBdr>
          <w:top w:val="nil"/>
          <w:left w:val="nil"/>
          <w:bottom w:val="nil"/>
          <w:right w:val="nil"/>
          <w:between w:val="nil"/>
        </w:pBdr>
        <w:spacing w:line="276" w:lineRule="auto"/>
        <w:rPr>
          <w:rFonts w:asciiTheme="minorHAnsi" w:eastAsia="Helvetica Neue" w:hAnsiTheme="minorHAnsi" w:cstheme="minorHAnsi"/>
          <w:b/>
          <w:sz w:val="20"/>
          <w:szCs w:val="20"/>
        </w:rPr>
      </w:pPr>
      <w:r w:rsidRPr="00963743">
        <w:rPr>
          <w:rFonts w:asciiTheme="minorHAnsi" w:eastAsia="Helvetica Neue" w:hAnsiTheme="minorHAnsi" w:cstheme="minorHAnsi"/>
          <w:bCs/>
          <w:sz w:val="20"/>
          <w:szCs w:val="20"/>
        </w:rPr>
        <w:t>Designed and implemented scalable workflows</w:t>
      </w:r>
      <w:r w:rsidRPr="00963743">
        <w:rPr>
          <w:rFonts w:asciiTheme="minorHAnsi" w:eastAsia="Helvetica Neue" w:hAnsiTheme="minorHAnsi" w:cstheme="minorHAnsi"/>
          <w:b/>
          <w:sz w:val="20"/>
          <w:szCs w:val="20"/>
        </w:rPr>
        <w:t> using tools like RSS feeds, RPA bots (Browse.ai), and AI-assisted searches (Perplexity.ai), automating the aggregation of corporate news from diverse sources.</w:t>
      </w:r>
    </w:p>
    <w:p w14:paraId="2467A83B" w14:textId="77777777" w:rsidR="00D244A1" w:rsidRPr="00D244A1" w:rsidRDefault="00D244A1" w:rsidP="00D244A1">
      <w:pPr>
        <w:numPr>
          <w:ilvl w:val="0"/>
          <w:numId w:val="33"/>
        </w:numPr>
        <w:pBdr>
          <w:top w:val="nil"/>
          <w:left w:val="nil"/>
          <w:bottom w:val="nil"/>
          <w:right w:val="nil"/>
          <w:between w:val="nil"/>
        </w:pBdr>
        <w:spacing w:line="276" w:lineRule="auto"/>
        <w:rPr>
          <w:rFonts w:asciiTheme="minorHAnsi" w:eastAsia="Helvetica Neue" w:hAnsiTheme="minorHAnsi" w:cstheme="minorHAnsi"/>
          <w:b/>
          <w:sz w:val="20"/>
          <w:szCs w:val="20"/>
        </w:rPr>
      </w:pPr>
      <w:r w:rsidRPr="00D244A1">
        <w:rPr>
          <w:rFonts w:asciiTheme="minorHAnsi" w:eastAsia="Helvetica Neue" w:hAnsiTheme="minorHAnsi" w:cstheme="minorHAnsi"/>
          <w:bCs/>
          <w:sz w:val="20"/>
          <w:szCs w:val="20"/>
        </w:rPr>
        <w:t>Built a centralized vector database</w:t>
      </w:r>
      <w:r w:rsidRPr="00D244A1">
        <w:rPr>
          <w:rFonts w:asciiTheme="minorHAnsi" w:eastAsia="Helvetica Neue" w:hAnsiTheme="minorHAnsi" w:cstheme="minorHAnsi"/>
          <w:b/>
          <w:sz w:val="20"/>
          <w:szCs w:val="20"/>
        </w:rPr>
        <w:t> by integrating SQL queries, Python scripts, and vectorization techniques to store enriched metadata for advanced semantic search and AI-driven analyses.</w:t>
      </w:r>
    </w:p>
    <w:p w14:paraId="37504252" w14:textId="77777777" w:rsidR="00D244A1" w:rsidRPr="00D244A1" w:rsidRDefault="00D244A1" w:rsidP="00D244A1">
      <w:pPr>
        <w:numPr>
          <w:ilvl w:val="0"/>
          <w:numId w:val="33"/>
        </w:numPr>
        <w:pBdr>
          <w:top w:val="nil"/>
          <w:left w:val="nil"/>
          <w:bottom w:val="nil"/>
          <w:right w:val="nil"/>
          <w:between w:val="nil"/>
        </w:pBdr>
        <w:spacing w:line="276" w:lineRule="auto"/>
        <w:rPr>
          <w:rFonts w:asciiTheme="minorHAnsi" w:eastAsia="Helvetica Neue" w:hAnsiTheme="minorHAnsi" w:cstheme="minorHAnsi"/>
          <w:bCs/>
          <w:sz w:val="20"/>
          <w:szCs w:val="20"/>
        </w:rPr>
      </w:pPr>
      <w:r w:rsidRPr="00D244A1">
        <w:rPr>
          <w:rFonts w:asciiTheme="minorHAnsi" w:eastAsia="Helvetica Neue" w:hAnsiTheme="minorHAnsi" w:cstheme="minorHAnsi"/>
          <w:b/>
          <w:sz w:val="20"/>
          <w:szCs w:val="20"/>
        </w:rPr>
        <w:t>Configured Salesforce as a centralized repository</w:t>
      </w:r>
      <w:r w:rsidRPr="00D244A1">
        <w:rPr>
          <w:rFonts w:asciiTheme="minorHAnsi" w:eastAsia="Helvetica Neue" w:hAnsiTheme="minorHAnsi" w:cstheme="minorHAnsi"/>
          <w:bCs/>
          <w:sz w:val="20"/>
          <w:szCs w:val="20"/>
        </w:rPr>
        <w:t>, enabling structured storage of company profiles, engagement history, and actionable insights through dynamic dashboards and weekly reports.</w:t>
      </w:r>
    </w:p>
    <w:p w14:paraId="117E5C97" w14:textId="77777777" w:rsidR="00725F19" w:rsidRPr="00725F19" w:rsidRDefault="00725F19" w:rsidP="00725F19">
      <w:pPr>
        <w:numPr>
          <w:ilvl w:val="0"/>
          <w:numId w:val="33"/>
        </w:numPr>
        <w:pBdr>
          <w:top w:val="nil"/>
          <w:left w:val="nil"/>
          <w:bottom w:val="nil"/>
          <w:right w:val="nil"/>
          <w:between w:val="nil"/>
        </w:pBdr>
        <w:spacing w:line="276" w:lineRule="auto"/>
        <w:rPr>
          <w:rFonts w:asciiTheme="minorHAnsi" w:eastAsia="Helvetica Neue" w:hAnsiTheme="minorHAnsi" w:cstheme="minorHAnsi"/>
          <w:b/>
          <w:sz w:val="20"/>
          <w:szCs w:val="20"/>
        </w:rPr>
      </w:pPr>
      <w:r w:rsidRPr="00725F19">
        <w:rPr>
          <w:rFonts w:asciiTheme="minorHAnsi" w:eastAsia="Helvetica Neue" w:hAnsiTheme="minorHAnsi" w:cstheme="minorHAnsi"/>
          <w:bCs/>
          <w:sz w:val="20"/>
          <w:szCs w:val="20"/>
        </w:rPr>
        <w:t>Enhanced decision-making processes</w:t>
      </w:r>
      <w:r w:rsidRPr="00725F19">
        <w:rPr>
          <w:rFonts w:asciiTheme="minorHAnsi" w:eastAsia="Helvetica Neue" w:hAnsiTheme="minorHAnsi" w:cstheme="minorHAnsi"/>
          <w:b/>
          <w:sz w:val="20"/>
          <w:szCs w:val="20"/>
        </w:rPr>
        <w:t> by delivering real-time insights into donor trends, corporate sponsorship opportunities, and STEM-focused CSR initiatives, increasing outreach efficiency by 70%.</w:t>
      </w:r>
    </w:p>
    <w:p w14:paraId="229A0E17" w14:textId="77777777" w:rsidR="00725F19" w:rsidRPr="00725F19" w:rsidRDefault="00725F19" w:rsidP="00725F19">
      <w:pPr>
        <w:numPr>
          <w:ilvl w:val="0"/>
          <w:numId w:val="33"/>
        </w:numPr>
        <w:pBdr>
          <w:top w:val="nil"/>
          <w:left w:val="nil"/>
          <w:bottom w:val="nil"/>
          <w:right w:val="nil"/>
          <w:between w:val="nil"/>
        </w:pBdr>
        <w:spacing w:line="276" w:lineRule="auto"/>
        <w:rPr>
          <w:rFonts w:asciiTheme="minorHAnsi" w:eastAsia="Helvetica Neue" w:hAnsiTheme="minorHAnsi" w:cstheme="minorHAnsi"/>
          <w:bCs/>
          <w:sz w:val="20"/>
          <w:szCs w:val="20"/>
        </w:rPr>
      </w:pPr>
      <w:r w:rsidRPr="00725F19">
        <w:rPr>
          <w:rFonts w:asciiTheme="minorHAnsi" w:eastAsia="Helvetica Neue" w:hAnsiTheme="minorHAnsi" w:cstheme="minorHAnsi"/>
          <w:b/>
          <w:sz w:val="20"/>
          <w:szCs w:val="20"/>
        </w:rPr>
        <w:t>Collaborated with cross-functional teams</w:t>
      </w:r>
      <w:r w:rsidRPr="00725F19">
        <w:rPr>
          <w:rFonts w:asciiTheme="minorHAnsi" w:eastAsia="Helvetica Neue" w:hAnsiTheme="minorHAnsi" w:cstheme="minorHAnsi"/>
          <w:bCs/>
          <w:sz w:val="20"/>
          <w:szCs w:val="20"/>
        </w:rPr>
        <w:t> to align project deliverables with JerseySTEM’s fundraising goals while ensuring ethical data practices and compliance with privacy standards.</w:t>
      </w:r>
    </w:p>
    <w:p w14:paraId="2964D09A" w14:textId="62A11ED8" w:rsidR="0059024F" w:rsidRPr="00A0092E" w:rsidRDefault="0059024F" w:rsidP="00725F19">
      <w:pPr>
        <w:pBdr>
          <w:top w:val="nil"/>
          <w:left w:val="nil"/>
          <w:bottom w:val="nil"/>
          <w:right w:val="nil"/>
          <w:between w:val="nil"/>
        </w:pBdr>
        <w:spacing w:line="276" w:lineRule="auto"/>
        <w:ind w:left="720"/>
        <w:rPr>
          <w:rFonts w:asciiTheme="minorHAnsi" w:eastAsia="Helvetica Neue" w:hAnsiTheme="minorHAnsi" w:cstheme="minorHAnsi"/>
          <w:bCs/>
          <w:sz w:val="20"/>
          <w:szCs w:val="20"/>
        </w:rPr>
      </w:pPr>
    </w:p>
    <w:p w14:paraId="510EE215" w14:textId="33EA8558" w:rsidR="00C73F1D" w:rsidRPr="00C73F1D" w:rsidRDefault="00C73F1D" w:rsidP="00C73F1D">
      <w:pPr>
        <w:pBdr>
          <w:top w:val="nil"/>
          <w:left w:val="nil"/>
          <w:bottom w:val="nil"/>
          <w:right w:val="nil"/>
          <w:between w:val="nil"/>
        </w:pBdr>
        <w:spacing w:line="276" w:lineRule="auto"/>
        <w:rPr>
          <w:rFonts w:asciiTheme="minorHAnsi" w:eastAsia="Helvetica Neue" w:hAnsiTheme="minorHAnsi" w:cstheme="minorHAnsi"/>
          <w:b/>
          <w:color w:val="1F3864" w:themeColor="accent1" w:themeShade="80"/>
          <w:sz w:val="20"/>
          <w:szCs w:val="20"/>
        </w:rPr>
      </w:pPr>
      <w:r w:rsidRPr="00C73F1D">
        <w:rPr>
          <w:rFonts w:asciiTheme="minorHAnsi" w:eastAsia="Helvetica Neue" w:hAnsiTheme="minorHAnsi" w:cstheme="minorHAnsi"/>
          <w:b/>
          <w:bCs/>
          <w:color w:val="1F3864" w:themeColor="accent1" w:themeShade="80"/>
          <w:sz w:val="20"/>
          <w:szCs w:val="20"/>
        </w:rPr>
        <w:t xml:space="preserve">Consultant – New Beginnings Law Center </w:t>
      </w:r>
      <w:r w:rsidR="007B0FC9">
        <w:rPr>
          <w:rFonts w:asciiTheme="minorHAnsi" w:eastAsia="Helvetica Neue" w:hAnsiTheme="minorHAnsi" w:cstheme="minorHAnsi"/>
          <w:b/>
          <w:bCs/>
          <w:color w:val="1F3864" w:themeColor="accent1" w:themeShade="80"/>
          <w:sz w:val="20"/>
          <w:szCs w:val="20"/>
        </w:rPr>
        <w:t xml:space="preserve">                 </w:t>
      </w:r>
      <w:r>
        <w:rPr>
          <w:rFonts w:asciiTheme="minorHAnsi" w:eastAsia="Helvetica Neue" w:hAnsiTheme="minorHAnsi" w:cstheme="minorHAnsi"/>
          <w:b/>
          <w:color w:val="1F3864" w:themeColor="accent1" w:themeShade="80"/>
          <w:sz w:val="20"/>
          <w:szCs w:val="20"/>
        </w:rPr>
        <w:t xml:space="preserve">                                                                             </w:t>
      </w:r>
      <w:r w:rsidRPr="00331418">
        <w:rPr>
          <w:rFonts w:asciiTheme="minorHAnsi" w:eastAsia="Helvetica Neue" w:hAnsiTheme="minorHAnsi" w:cstheme="minorHAnsi"/>
          <w:b/>
          <w:color w:val="1F3864" w:themeColor="accent1" w:themeShade="80"/>
          <w:sz w:val="20"/>
          <w:szCs w:val="20"/>
        </w:rPr>
        <w:t>Remote| December</w:t>
      </w:r>
      <w:r w:rsidRPr="00C73F1D">
        <w:rPr>
          <w:rFonts w:asciiTheme="minorHAnsi" w:eastAsia="Helvetica Neue" w:hAnsiTheme="minorHAnsi" w:cstheme="minorHAnsi"/>
          <w:b/>
          <w:color w:val="1F3864" w:themeColor="accent1" w:themeShade="80"/>
          <w:sz w:val="20"/>
          <w:szCs w:val="20"/>
        </w:rPr>
        <w:t xml:space="preserve"> 2024 – </w:t>
      </w:r>
      <w:r w:rsidRPr="00331418">
        <w:rPr>
          <w:rFonts w:asciiTheme="minorHAnsi" w:eastAsia="Helvetica Neue" w:hAnsiTheme="minorHAnsi" w:cstheme="minorHAnsi"/>
          <w:b/>
          <w:color w:val="1F3864" w:themeColor="accent1" w:themeShade="80"/>
          <w:sz w:val="20"/>
          <w:szCs w:val="20"/>
        </w:rPr>
        <w:t>Feb 2025</w:t>
      </w:r>
    </w:p>
    <w:p w14:paraId="430422E9" w14:textId="77777777" w:rsidR="00C73F1D" w:rsidRPr="00C73F1D" w:rsidRDefault="00C73F1D" w:rsidP="00C73F1D">
      <w:pPr>
        <w:numPr>
          <w:ilvl w:val="0"/>
          <w:numId w:val="34"/>
        </w:numPr>
        <w:pBdr>
          <w:top w:val="nil"/>
          <w:left w:val="nil"/>
          <w:bottom w:val="nil"/>
          <w:right w:val="nil"/>
          <w:between w:val="nil"/>
        </w:pBdr>
        <w:spacing w:line="276" w:lineRule="auto"/>
        <w:rPr>
          <w:rFonts w:asciiTheme="minorHAnsi" w:eastAsia="Helvetica Neue" w:hAnsiTheme="minorHAnsi" w:cstheme="minorHAnsi"/>
          <w:bCs/>
          <w:sz w:val="20"/>
          <w:szCs w:val="20"/>
        </w:rPr>
      </w:pPr>
      <w:r w:rsidRPr="00C73F1D">
        <w:rPr>
          <w:rFonts w:asciiTheme="minorHAnsi" w:eastAsia="Helvetica Neue" w:hAnsiTheme="minorHAnsi" w:cstheme="minorHAnsi"/>
          <w:bCs/>
          <w:sz w:val="20"/>
          <w:szCs w:val="20"/>
        </w:rPr>
        <w:t>Spearheaded a Go-to-Market (GTM) strategy for NBLC’s expansion into new counties, addressing underserved legal needs and reducing recidivism.</w:t>
      </w:r>
    </w:p>
    <w:p w14:paraId="10BC11F9" w14:textId="77777777" w:rsidR="00C73F1D" w:rsidRPr="00C73F1D" w:rsidRDefault="00C73F1D" w:rsidP="00C73F1D">
      <w:pPr>
        <w:numPr>
          <w:ilvl w:val="0"/>
          <w:numId w:val="34"/>
        </w:numPr>
        <w:pBdr>
          <w:top w:val="nil"/>
          <w:left w:val="nil"/>
          <w:bottom w:val="nil"/>
          <w:right w:val="nil"/>
          <w:between w:val="nil"/>
        </w:pBdr>
        <w:spacing w:line="276" w:lineRule="auto"/>
        <w:rPr>
          <w:rFonts w:asciiTheme="minorHAnsi" w:eastAsia="Helvetica Neue" w:hAnsiTheme="minorHAnsi" w:cstheme="minorHAnsi"/>
          <w:bCs/>
          <w:sz w:val="20"/>
          <w:szCs w:val="20"/>
        </w:rPr>
      </w:pPr>
      <w:r w:rsidRPr="00C73F1D">
        <w:rPr>
          <w:rFonts w:asciiTheme="minorHAnsi" w:eastAsia="Helvetica Neue" w:hAnsiTheme="minorHAnsi" w:cstheme="minorHAnsi"/>
          <w:bCs/>
          <w:sz w:val="20"/>
          <w:szCs w:val="20"/>
        </w:rPr>
        <w:t>Conducted community analysis to align operational goals with the specific needs of marginalized populations.</w:t>
      </w:r>
    </w:p>
    <w:p w14:paraId="1A0A4252" w14:textId="77777777" w:rsidR="00C73F1D" w:rsidRPr="00C73F1D" w:rsidRDefault="00C73F1D" w:rsidP="00C73F1D">
      <w:pPr>
        <w:numPr>
          <w:ilvl w:val="0"/>
          <w:numId w:val="34"/>
        </w:numPr>
        <w:pBdr>
          <w:top w:val="nil"/>
          <w:left w:val="nil"/>
          <w:bottom w:val="nil"/>
          <w:right w:val="nil"/>
          <w:between w:val="nil"/>
        </w:pBdr>
        <w:spacing w:line="276" w:lineRule="auto"/>
        <w:rPr>
          <w:rFonts w:asciiTheme="minorHAnsi" w:eastAsia="Helvetica Neue" w:hAnsiTheme="minorHAnsi" w:cstheme="minorHAnsi"/>
          <w:bCs/>
          <w:sz w:val="20"/>
          <w:szCs w:val="20"/>
        </w:rPr>
      </w:pPr>
      <w:r w:rsidRPr="00C73F1D">
        <w:rPr>
          <w:rFonts w:asciiTheme="minorHAnsi" w:eastAsia="Helvetica Neue" w:hAnsiTheme="minorHAnsi" w:cstheme="minorHAnsi"/>
          <w:bCs/>
          <w:sz w:val="20"/>
          <w:szCs w:val="20"/>
        </w:rPr>
        <w:t>Partnered with stakeholders to create scalable operational frameworks and identify funding opportunities.</w:t>
      </w:r>
    </w:p>
    <w:p w14:paraId="169EF47F" w14:textId="577EA8DA" w:rsidR="00C73F1D" w:rsidRPr="00C73F1D" w:rsidRDefault="00C73F1D" w:rsidP="00C73F1D">
      <w:pPr>
        <w:pBdr>
          <w:top w:val="nil"/>
          <w:left w:val="nil"/>
          <w:bottom w:val="nil"/>
          <w:right w:val="nil"/>
          <w:between w:val="nil"/>
        </w:pBdr>
        <w:spacing w:line="276" w:lineRule="auto"/>
        <w:rPr>
          <w:rFonts w:asciiTheme="minorHAnsi" w:eastAsia="Helvetica Neue" w:hAnsiTheme="minorHAnsi" w:cstheme="minorHAnsi"/>
          <w:b/>
          <w:color w:val="1F3864" w:themeColor="accent1" w:themeShade="80"/>
          <w:sz w:val="20"/>
          <w:szCs w:val="20"/>
        </w:rPr>
      </w:pPr>
      <w:r w:rsidRPr="00C73F1D">
        <w:rPr>
          <w:rFonts w:asciiTheme="minorHAnsi" w:eastAsia="Helvetica Neue" w:hAnsiTheme="minorHAnsi" w:cstheme="minorHAnsi"/>
          <w:b/>
          <w:bCs/>
          <w:color w:val="1F3864" w:themeColor="accent1" w:themeShade="80"/>
          <w:sz w:val="20"/>
          <w:szCs w:val="20"/>
        </w:rPr>
        <w:t>Consultant – SailPoint Implementation Planning</w:t>
      </w:r>
      <w:r>
        <w:rPr>
          <w:rFonts w:asciiTheme="minorHAnsi" w:eastAsia="Helvetica Neue" w:hAnsiTheme="minorHAnsi" w:cstheme="minorHAnsi"/>
          <w:b/>
          <w:color w:val="1F3864" w:themeColor="accent1" w:themeShade="80"/>
          <w:sz w:val="20"/>
          <w:szCs w:val="20"/>
        </w:rPr>
        <w:t xml:space="preserve">                                                                                   </w:t>
      </w:r>
      <w:r w:rsidRPr="00331418">
        <w:rPr>
          <w:rFonts w:asciiTheme="minorHAnsi" w:eastAsia="Helvetica Neue" w:hAnsiTheme="minorHAnsi" w:cstheme="minorHAnsi"/>
          <w:b/>
          <w:color w:val="1F3864" w:themeColor="accent1" w:themeShade="80"/>
          <w:sz w:val="20"/>
          <w:szCs w:val="20"/>
        </w:rPr>
        <w:t xml:space="preserve">Remote | </w:t>
      </w:r>
      <w:r w:rsidRPr="00C73F1D">
        <w:rPr>
          <w:rFonts w:asciiTheme="minorHAnsi" w:eastAsia="Helvetica Neue" w:hAnsiTheme="minorHAnsi" w:cstheme="minorHAnsi"/>
          <w:b/>
          <w:color w:val="1F3864" w:themeColor="accent1" w:themeShade="80"/>
          <w:sz w:val="20"/>
          <w:szCs w:val="20"/>
        </w:rPr>
        <w:t>October 2024</w:t>
      </w:r>
      <w:r w:rsidR="00331418">
        <w:rPr>
          <w:rFonts w:asciiTheme="minorHAnsi" w:eastAsia="Helvetica Neue" w:hAnsiTheme="minorHAnsi" w:cstheme="minorHAnsi"/>
          <w:b/>
          <w:color w:val="1F3864" w:themeColor="accent1" w:themeShade="80"/>
          <w:sz w:val="20"/>
          <w:szCs w:val="20"/>
        </w:rPr>
        <w:t xml:space="preserve"> </w:t>
      </w:r>
      <w:r w:rsidR="00331418" w:rsidRPr="00C73F1D">
        <w:rPr>
          <w:rFonts w:asciiTheme="minorHAnsi" w:eastAsia="Helvetica Neue" w:hAnsiTheme="minorHAnsi" w:cstheme="minorHAnsi"/>
          <w:b/>
          <w:color w:val="1F3864" w:themeColor="accent1" w:themeShade="80"/>
          <w:sz w:val="20"/>
          <w:szCs w:val="20"/>
        </w:rPr>
        <w:t xml:space="preserve">– </w:t>
      </w:r>
      <w:r w:rsidRPr="00331418">
        <w:rPr>
          <w:rFonts w:asciiTheme="minorHAnsi" w:eastAsia="Helvetica Neue" w:hAnsiTheme="minorHAnsi" w:cstheme="minorHAnsi"/>
          <w:b/>
          <w:color w:val="1F3864" w:themeColor="accent1" w:themeShade="80"/>
          <w:sz w:val="20"/>
          <w:szCs w:val="20"/>
        </w:rPr>
        <w:t>Nov 2024</w:t>
      </w:r>
    </w:p>
    <w:p w14:paraId="6B166228" w14:textId="77777777" w:rsidR="00C73F1D" w:rsidRPr="00C73F1D" w:rsidRDefault="00C73F1D" w:rsidP="00C73F1D">
      <w:pPr>
        <w:numPr>
          <w:ilvl w:val="0"/>
          <w:numId w:val="35"/>
        </w:numPr>
        <w:pBdr>
          <w:top w:val="nil"/>
          <w:left w:val="nil"/>
          <w:bottom w:val="nil"/>
          <w:right w:val="nil"/>
          <w:between w:val="nil"/>
        </w:pBdr>
        <w:spacing w:line="276" w:lineRule="auto"/>
        <w:rPr>
          <w:rFonts w:asciiTheme="minorHAnsi" w:eastAsia="Helvetica Neue" w:hAnsiTheme="minorHAnsi" w:cstheme="minorHAnsi"/>
          <w:bCs/>
          <w:sz w:val="20"/>
          <w:szCs w:val="20"/>
        </w:rPr>
      </w:pPr>
      <w:r w:rsidRPr="00C73F1D">
        <w:rPr>
          <w:rFonts w:asciiTheme="minorHAnsi" w:eastAsia="Helvetica Neue" w:hAnsiTheme="minorHAnsi" w:cstheme="minorHAnsi"/>
          <w:bCs/>
          <w:sz w:val="20"/>
          <w:szCs w:val="20"/>
        </w:rPr>
        <w:t>Developed a comprehensive project roadmap for a SailPoint IAM implementation, focusing on compliance, data migration, and API integration.</w:t>
      </w:r>
    </w:p>
    <w:p w14:paraId="54C0974F" w14:textId="77777777" w:rsidR="00C73F1D" w:rsidRPr="00C73F1D" w:rsidRDefault="00C73F1D" w:rsidP="00C73F1D">
      <w:pPr>
        <w:numPr>
          <w:ilvl w:val="0"/>
          <w:numId w:val="35"/>
        </w:numPr>
        <w:pBdr>
          <w:top w:val="nil"/>
          <w:left w:val="nil"/>
          <w:bottom w:val="nil"/>
          <w:right w:val="nil"/>
          <w:between w:val="nil"/>
        </w:pBdr>
        <w:spacing w:line="276" w:lineRule="auto"/>
        <w:rPr>
          <w:rFonts w:asciiTheme="minorHAnsi" w:eastAsia="Helvetica Neue" w:hAnsiTheme="minorHAnsi" w:cstheme="minorHAnsi"/>
          <w:bCs/>
          <w:sz w:val="20"/>
          <w:szCs w:val="20"/>
        </w:rPr>
      </w:pPr>
      <w:r w:rsidRPr="00C73F1D">
        <w:rPr>
          <w:rFonts w:asciiTheme="minorHAnsi" w:eastAsia="Helvetica Neue" w:hAnsiTheme="minorHAnsi" w:cstheme="minorHAnsi"/>
          <w:bCs/>
          <w:sz w:val="20"/>
          <w:szCs w:val="20"/>
        </w:rPr>
        <w:t>Proposed strategies for automation in provisioning, role management, and certification workflows to streamline IAM operations.</w:t>
      </w:r>
    </w:p>
    <w:p w14:paraId="7B79986C" w14:textId="77777777" w:rsidR="00C73F1D" w:rsidRPr="00C73F1D" w:rsidRDefault="00C73F1D" w:rsidP="00C73F1D">
      <w:pPr>
        <w:numPr>
          <w:ilvl w:val="0"/>
          <w:numId w:val="35"/>
        </w:numPr>
        <w:pBdr>
          <w:top w:val="nil"/>
          <w:left w:val="nil"/>
          <w:bottom w:val="nil"/>
          <w:right w:val="nil"/>
          <w:between w:val="nil"/>
        </w:pBdr>
        <w:spacing w:line="276" w:lineRule="auto"/>
        <w:rPr>
          <w:rFonts w:asciiTheme="minorHAnsi" w:eastAsia="Helvetica Neue" w:hAnsiTheme="minorHAnsi" w:cstheme="minorHAnsi"/>
          <w:bCs/>
          <w:sz w:val="20"/>
          <w:szCs w:val="20"/>
        </w:rPr>
      </w:pPr>
      <w:r w:rsidRPr="00C73F1D">
        <w:rPr>
          <w:rFonts w:asciiTheme="minorHAnsi" w:eastAsia="Helvetica Neue" w:hAnsiTheme="minorHAnsi" w:cstheme="minorHAnsi"/>
          <w:bCs/>
          <w:sz w:val="20"/>
          <w:szCs w:val="20"/>
        </w:rPr>
        <w:t>Created a staffing plan, milestone tracking, and risk management framework for the implementation project.</w:t>
      </w:r>
    </w:p>
    <w:p w14:paraId="6B347887" w14:textId="77777777" w:rsidR="002F3D9D" w:rsidRDefault="00816C61" w:rsidP="002F3D9D">
      <w:pPr>
        <w:pBdr>
          <w:top w:val="nil"/>
          <w:left w:val="nil"/>
          <w:bottom w:val="nil"/>
          <w:right w:val="nil"/>
          <w:between w:val="nil"/>
        </w:pBdr>
        <w:spacing w:before="240" w:after="120" w:line="276" w:lineRule="auto"/>
        <w:rPr>
          <w:rFonts w:asciiTheme="minorHAnsi" w:eastAsia="Palatino Linotype" w:hAnsiTheme="minorHAnsi" w:cstheme="minorHAnsi"/>
          <w:b/>
          <w:color w:val="1F3864" w:themeColor="accent1" w:themeShade="80"/>
          <w:sz w:val="28"/>
          <w:szCs w:val="28"/>
        </w:rPr>
      </w:pPr>
      <w:r w:rsidRPr="00E6419E">
        <w:rPr>
          <w:rFonts w:asciiTheme="minorHAnsi" w:eastAsia="Palatino Linotype" w:hAnsiTheme="minorHAnsi" w:cstheme="minorHAnsi"/>
          <w:b/>
          <w:color w:val="1F3864" w:themeColor="accent1" w:themeShade="80"/>
          <w:sz w:val="28"/>
          <w:szCs w:val="28"/>
        </w:rPr>
        <w:t>Professional Experience</w:t>
      </w:r>
    </w:p>
    <w:p w14:paraId="699D3566" w14:textId="72851B2B" w:rsidR="003D73CA" w:rsidRPr="00C831F7" w:rsidRDefault="00C831F7" w:rsidP="00C831F7">
      <w:pPr>
        <w:pBdr>
          <w:top w:val="nil"/>
          <w:left w:val="nil"/>
          <w:bottom w:val="nil"/>
          <w:right w:val="nil"/>
          <w:between w:val="nil"/>
        </w:pBdr>
        <w:tabs>
          <w:tab w:val="right" w:pos="10800"/>
        </w:tabs>
        <w:spacing w:after="120" w:line="276" w:lineRule="auto"/>
        <w:rPr>
          <w:rFonts w:asciiTheme="minorHAnsi" w:eastAsia="Helvetica Neue" w:hAnsiTheme="minorHAnsi" w:cstheme="minorHAnsi"/>
          <w:b/>
          <w:color w:val="1F3864" w:themeColor="accent1" w:themeShade="80"/>
          <w:sz w:val="20"/>
          <w:szCs w:val="20"/>
        </w:rPr>
      </w:pPr>
      <w:r w:rsidRPr="00E6419E">
        <w:rPr>
          <w:rFonts w:asciiTheme="minorHAnsi" w:eastAsia="Helvetica Neue" w:hAnsiTheme="minorHAnsi" w:cstheme="minorHAnsi"/>
          <w:b/>
          <w:color w:val="1F3864" w:themeColor="accent1" w:themeShade="80"/>
          <w:sz w:val="20"/>
          <w:szCs w:val="20"/>
        </w:rPr>
        <w:t>Senior Information Technology Project Manager</w:t>
      </w:r>
      <w:r>
        <w:rPr>
          <w:rFonts w:asciiTheme="minorHAnsi" w:eastAsia="Helvetica Neue" w:hAnsiTheme="minorHAnsi" w:cstheme="minorHAnsi"/>
          <w:b/>
          <w:color w:val="1F3864" w:themeColor="accent1" w:themeShade="80"/>
          <w:sz w:val="20"/>
          <w:szCs w:val="20"/>
        </w:rPr>
        <w:t xml:space="preserve">, </w:t>
      </w:r>
      <w:r w:rsidRPr="00E6419E">
        <w:rPr>
          <w:rFonts w:asciiTheme="minorHAnsi" w:eastAsia="Helvetica Neue" w:hAnsiTheme="minorHAnsi" w:cstheme="minorHAnsi"/>
          <w:b/>
          <w:color w:val="1F3864" w:themeColor="accent1" w:themeShade="80"/>
          <w:sz w:val="20"/>
          <w:szCs w:val="20"/>
        </w:rPr>
        <w:t>i3 Verticals</w:t>
      </w:r>
      <w:r>
        <w:rPr>
          <w:rFonts w:asciiTheme="minorHAnsi" w:eastAsia="Helvetica Neue" w:hAnsiTheme="minorHAnsi" w:cstheme="minorHAnsi"/>
          <w:b/>
          <w:color w:val="1F3864" w:themeColor="accent1" w:themeShade="80"/>
          <w:sz w:val="20"/>
          <w:szCs w:val="20"/>
        </w:rPr>
        <w:t xml:space="preserve">                             </w:t>
      </w:r>
      <w:r w:rsidR="009D00B8">
        <w:rPr>
          <w:rFonts w:asciiTheme="minorHAnsi" w:eastAsia="Helvetica Neue" w:hAnsiTheme="minorHAnsi" w:cstheme="minorHAnsi"/>
          <w:b/>
          <w:color w:val="1F3864" w:themeColor="accent1" w:themeShade="80"/>
          <w:sz w:val="20"/>
          <w:szCs w:val="20"/>
        </w:rPr>
        <w:t xml:space="preserve">                             </w:t>
      </w:r>
      <w:r w:rsidR="003D73CA" w:rsidRPr="00E6419E">
        <w:rPr>
          <w:rFonts w:asciiTheme="minorHAnsi" w:eastAsia="Helvetica Neue" w:hAnsiTheme="minorHAnsi" w:cstheme="minorHAnsi"/>
          <w:b/>
          <w:color w:val="1F3864" w:themeColor="accent1" w:themeShade="80"/>
          <w:sz w:val="20"/>
          <w:szCs w:val="20"/>
        </w:rPr>
        <w:t>Louisville, KY</w:t>
      </w:r>
      <w:r w:rsidR="002F3D9D">
        <w:rPr>
          <w:rFonts w:asciiTheme="minorHAnsi" w:eastAsia="Helvetica Neue" w:hAnsiTheme="minorHAnsi" w:cstheme="minorHAnsi"/>
          <w:b/>
          <w:color w:val="1F3864" w:themeColor="accent1" w:themeShade="80"/>
          <w:sz w:val="20"/>
          <w:szCs w:val="20"/>
        </w:rPr>
        <w:t xml:space="preserve"> </w:t>
      </w:r>
      <w:r>
        <w:rPr>
          <w:rFonts w:asciiTheme="minorHAnsi" w:eastAsia="Helvetica Neue" w:hAnsiTheme="minorHAnsi" w:cstheme="minorHAnsi"/>
          <w:b/>
          <w:color w:val="1F3864" w:themeColor="accent1" w:themeShade="80"/>
          <w:sz w:val="20"/>
          <w:szCs w:val="20"/>
        </w:rPr>
        <w:t>|</w:t>
      </w:r>
      <w:r w:rsidR="002F3D9D">
        <w:rPr>
          <w:rFonts w:asciiTheme="minorHAnsi" w:eastAsia="Helvetica Neue" w:hAnsiTheme="minorHAnsi" w:cstheme="minorHAnsi"/>
          <w:b/>
          <w:color w:val="1F3864" w:themeColor="accent1" w:themeShade="80"/>
          <w:sz w:val="20"/>
          <w:szCs w:val="20"/>
        </w:rPr>
        <w:t xml:space="preserve"> </w:t>
      </w:r>
      <w:r w:rsidR="003D73CA">
        <w:rPr>
          <w:rFonts w:asciiTheme="minorHAnsi" w:eastAsia="Helvetica Neue" w:hAnsiTheme="minorHAnsi" w:cstheme="minorHAnsi"/>
          <w:b/>
          <w:color w:val="1F3864" w:themeColor="accent1" w:themeShade="80"/>
          <w:sz w:val="20"/>
          <w:szCs w:val="20"/>
        </w:rPr>
        <w:t xml:space="preserve">Mar </w:t>
      </w:r>
      <w:r w:rsidR="003D73CA" w:rsidRPr="00E6419E">
        <w:rPr>
          <w:rFonts w:asciiTheme="minorHAnsi" w:eastAsia="Helvetica Neue" w:hAnsiTheme="minorHAnsi" w:cstheme="minorHAnsi"/>
          <w:b/>
          <w:color w:val="1F3864" w:themeColor="accent1" w:themeShade="80"/>
          <w:sz w:val="20"/>
          <w:szCs w:val="20"/>
        </w:rPr>
        <w:t>20</w:t>
      </w:r>
      <w:r w:rsidR="00C73F1D">
        <w:rPr>
          <w:rFonts w:asciiTheme="minorHAnsi" w:eastAsia="Helvetica Neue" w:hAnsiTheme="minorHAnsi" w:cstheme="minorHAnsi"/>
          <w:b/>
          <w:color w:val="1F3864" w:themeColor="accent1" w:themeShade="80"/>
          <w:sz w:val="20"/>
          <w:szCs w:val="20"/>
        </w:rPr>
        <w:t>22</w:t>
      </w:r>
      <w:r w:rsidR="003D73CA" w:rsidRPr="00E6419E">
        <w:rPr>
          <w:rFonts w:asciiTheme="minorHAnsi" w:eastAsia="Helvetica Neue" w:hAnsiTheme="minorHAnsi" w:cstheme="minorHAnsi"/>
          <w:b/>
          <w:color w:val="1F3864" w:themeColor="accent1" w:themeShade="80"/>
          <w:sz w:val="20"/>
          <w:szCs w:val="20"/>
        </w:rPr>
        <w:t xml:space="preserve"> – </w:t>
      </w:r>
      <w:r w:rsidR="00080536">
        <w:rPr>
          <w:rFonts w:asciiTheme="minorHAnsi" w:eastAsia="Helvetica Neue" w:hAnsiTheme="minorHAnsi" w:cstheme="minorHAnsi"/>
          <w:b/>
          <w:color w:val="1F3864" w:themeColor="accent1" w:themeShade="80"/>
          <w:sz w:val="20"/>
          <w:szCs w:val="20"/>
        </w:rPr>
        <w:t>June</w:t>
      </w:r>
      <w:r w:rsidR="003D73CA">
        <w:rPr>
          <w:rFonts w:asciiTheme="minorHAnsi" w:eastAsia="Helvetica Neue" w:hAnsiTheme="minorHAnsi" w:cstheme="minorHAnsi"/>
          <w:b/>
          <w:color w:val="1F3864" w:themeColor="accent1" w:themeShade="80"/>
          <w:sz w:val="20"/>
          <w:szCs w:val="20"/>
        </w:rPr>
        <w:t xml:space="preserve"> 2024</w:t>
      </w:r>
    </w:p>
    <w:p w14:paraId="2D784686" w14:textId="0A1C5F6A" w:rsidR="003D73CA" w:rsidRDefault="003D73CA" w:rsidP="003D73CA">
      <w:pPr>
        <w:autoSpaceDE w:val="0"/>
        <w:autoSpaceDN w:val="0"/>
        <w:adjustRightInd w:val="0"/>
        <w:spacing w:before="120" w:after="120"/>
        <w:rPr>
          <w:rFonts w:asciiTheme="minorHAnsi" w:eastAsia="Helvetica Neue" w:hAnsiTheme="minorHAnsi" w:cstheme="minorHAnsi"/>
          <w:color w:val="282828"/>
          <w:sz w:val="20"/>
          <w:szCs w:val="20"/>
        </w:rPr>
      </w:pPr>
      <w:r w:rsidRPr="008D4102">
        <w:rPr>
          <w:rFonts w:asciiTheme="minorHAnsi" w:eastAsia="Helvetica Neue" w:hAnsiTheme="minorHAnsi" w:cstheme="minorHAnsi"/>
          <w:color w:val="282828"/>
          <w:sz w:val="20"/>
          <w:szCs w:val="20"/>
        </w:rPr>
        <w:t xml:space="preserve">Spearheaded </w:t>
      </w:r>
      <w:r w:rsidR="00155604">
        <w:rPr>
          <w:rFonts w:asciiTheme="minorHAnsi" w:eastAsia="Helvetica Neue" w:hAnsiTheme="minorHAnsi" w:cstheme="minorHAnsi"/>
          <w:color w:val="282828"/>
          <w:sz w:val="20"/>
          <w:szCs w:val="20"/>
        </w:rPr>
        <w:t xml:space="preserve">Enterprise-wide </w:t>
      </w:r>
      <w:r w:rsidRPr="008D4102">
        <w:rPr>
          <w:rFonts w:asciiTheme="minorHAnsi" w:eastAsia="Helvetica Neue" w:hAnsiTheme="minorHAnsi" w:cstheme="minorHAnsi"/>
          <w:color w:val="282828"/>
          <w:sz w:val="20"/>
          <w:szCs w:val="20"/>
        </w:rPr>
        <w:t>AWS cloud migration</w:t>
      </w:r>
      <w:r w:rsidR="008F08D4">
        <w:rPr>
          <w:rFonts w:asciiTheme="minorHAnsi" w:eastAsia="Helvetica Neue" w:hAnsiTheme="minorHAnsi" w:cstheme="minorHAnsi"/>
          <w:color w:val="282828"/>
          <w:sz w:val="20"/>
          <w:szCs w:val="20"/>
        </w:rPr>
        <w:t xml:space="preserve"> &amp; application modernization</w:t>
      </w:r>
      <w:r w:rsidRPr="008D4102">
        <w:rPr>
          <w:rFonts w:asciiTheme="minorHAnsi" w:eastAsia="Helvetica Neue" w:hAnsiTheme="minorHAnsi" w:cstheme="minorHAnsi"/>
          <w:color w:val="282828"/>
          <w:sz w:val="20"/>
          <w:szCs w:val="20"/>
        </w:rPr>
        <w:t xml:space="preserve"> initiatives</w:t>
      </w:r>
      <w:r w:rsidR="00237FBB">
        <w:rPr>
          <w:rFonts w:asciiTheme="minorHAnsi" w:eastAsia="Helvetica Neue" w:hAnsiTheme="minorHAnsi" w:cstheme="minorHAnsi"/>
          <w:color w:val="282828"/>
          <w:sz w:val="20"/>
          <w:szCs w:val="20"/>
        </w:rPr>
        <w:t xml:space="preserve"> ($</w:t>
      </w:r>
      <w:r w:rsidR="008F08D4">
        <w:rPr>
          <w:rFonts w:asciiTheme="minorHAnsi" w:eastAsia="Helvetica Neue" w:hAnsiTheme="minorHAnsi" w:cstheme="minorHAnsi"/>
          <w:color w:val="282828"/>
          <w:sz w:val="20"/>
          <w:szCs w:val="20"/>
        </w:rPr>
        <w:t>2M</w:t>
      </w:r>
      <w:r w:rsidR="00237FBB">
        <w:rPr>
          <w:rFonts w:asciiTheme="minorHAnsi" w:eastAsia="Helvetica Neue" w:hAnsiTheme="minorHAnsi" w:cstheme="minorHAnsi"/>
          <w:color w:val="282828"/>
          <w:sz w:val="20"/>
          <w:szCs w:val="20"/>
        </w:rPr>
        <w:t>+)</w:t>
      </w:r>
      <w:r w:rsidRPr="008D4102">
        <w:rPr>
          <w:rFonts w:asciiTheme="minorHAnsi" w:eastAsia="Helvetica Neue" w:hAnsiTheme="minorHAnsi" w:cstheme="minorHAnsi"/>
          <w:color w:val="282828"/>
          <w:sz w:val="20"/>
          <w:szCs w:val="20"/>
        </w:rPr>
        <w:t xml:space="preserve"> through effective project leadership and infrastructure optimization</w:t>
      </w:r>
      <w:r w:rsidR="00D9596B">
        <w:rPr>
          <w:rFonts w:asciiTheme="minorHAnsi" w:eastAsia="Helvetica Neue" w:hAnsiTheme="minorHAnsi" w:cstheme="minorHAnsi"/>
          <w:color w:val="282828"/>
          <w:sz w:val="20"/>
          <w:szCs w:val="20"/>
        </w:rPr>
        <w:t>, including implementation of Jira Service Management (JSM) and consolidation of ConnectWise application for ITSM</w:t>
      </w:r>
      <w:r w:rsidRPr="008D4102">
        <w:rPr>
          <w:rFonts w:asciiTheme="minorHAnsi" w:eastAsia="Helvetica Neue" w:hAnsiTheme="minorHAnsi" w:cstheme="minorHAnsi"/>
          <w:color w:val="282828"/>
          <w:sz w:val="20"/>
          <w:szCs w:val="20"/>
        </w:rPr>
        <w:t xml:space="preserve">. Orchestrated the phased shutdown of outdated infrastructure, reallocating resources more efficiently across new cloud services. Collaborate with InfoSecurity and </w:t>
      </w:r>
      <w:bookmarkStart w:id="1" w:name="_Hlk167977050"/>
      <w:r w:rsidRPr="008D4102">
        <w:rPr>
          <w:rFonts w:asciiTheme="minorHAnsi" w:eastAsia="Helvetica Neue" w:hAnsiTheme="minorHAnsi" w:cstheme="minorHAnsi"/>
          <w:color w:val="282828"/>
          <w:sz w:val="20"/>
          <w:szCs w:val="20"/>
        </w:rPr>
        <w:t xml:space="preserve">develop a comprehensive enterprise-wide Vulnerability Management Program, incorporating KnowBe4 security awareness training across the organization. </w:t>
      </w:r>
    </w:p>
    <w:p w14:paraId="0521EF6E" w14:textId="59F77D5B" w:rsidR="00754914" w:rsidRPr="00754914" w:rsidRDefault="00754914" w:rsidP="00754914">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bookmarkStart w:id="2" w:name="_Hlk168254687"/>
      <w:bookmarkEnd w:id="1"/>
      <w:r w:rsidRPr="00754914">
        <w:rPr>
          <w:rFonts w:asciiTheme="minorHAnsi" w:eastAsia="Helvetica Neue" w:hAnsiTheme="minorHAnsi" w:cstheme="minorHAnsi"/>
          <w:b w:val="0"/>
          <w:bCs w:val="0"/>
          <w:color w:val="282828"/>
        </w:rPr>
        <w:t>Leveraged AI-driven predictive analytics to forecast cost savings, resulting in a 20% reduction, and optimized resource allocation to increase operational efficiency by 50%.</w:t>
      </w:r>
    </w:p>
    <w:p w14:paraId="01EB0477" w14:textId="19B41556" w:rsidR="00754914" w:rsidRPr="00754914" w:rsidRDefault="00754914" w:rsidP="00754914">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754914">
        <w:rPr>
          <w:rFonts w:asciiTheme="minorHAnsi" w:eastAsia="Helvetica Neue" w:hAnsiTheme="minorHAnsi" w:cstheme="minorHAnsi"/>
          <w:b w:val="0"/>
          <w:bCs w:val="0"/>
          <w:color w:val="282828"/>
        </w:rPr>
        <w:t>Collaborated with InfoSecurity to implement AI-enhanced tools like Tenable.io for dynamic threat assessment across the enterprise.</w:t>
      </w:r>
    </w:p>
    <w:p w14:paraId="57B13DBC" w14:textId="55238437" w:rsidR="003D73CA" w:rsidRPr="003D73CA" w:rsidRDefault="003D73CA" w:rsidP="00754914">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4A6AA0">
        <w:rPr>
          <w:rFonts w:asciiTheme="minorHAnsi" w:eastAsia="Helvetica Neue" w:hAnsiTheme="minorHAnsi" w:cstheme="minorHAnsi"/>
          <w:b w:val="0"/>
          <w:bCs w:val="0"/>
          <w:color w:val="282828"/>
        </w:rPr>
        <w:t xml:space="preserve">Led </w:t>
      </w:r>
      <w:r w:rsidR="00237FBB">
        <w:rPr>
          <w:rFonts w:asciiTheme="minorHAnsi" w:eastAsia="Helvetica Neue" w:hAnsiTheme="minorHAnsi" w:cstheme="minorHAnsi"/>
          <w:b w:val="0"/>
          <w:bCs w:val="0"/>
          <w:color w:val="282828"/>
        </w:rPr>
        <w:t>EDW migration (</w:t>
      </w:r>
      <w:r w:rsidRPr="004A6AA0">
        <w:rPr>
          <w:rFonts w:asciiTheme="minorHAnsi" w:eastAsia="Helvetica Neue" w:hAnsiTheme="minorHAnsi" w:cstheme="minorHAnsi"/>
          <w:b w:val="0"/>
          <w:bCs w:val="0"/>
          <w:color w:val="282828"/>
        </w:rPr>
        <w:t>ETL processes for data migration and integration projects</w:t>
      </w:r>
      <w:r w:rsidR="00237FBB">
        <w:rPr>
          <w:rFonts w:asciiTheme="minorHAnsi" w:eastAsia="Helvetica Neue" w:hAnsiTheme="minorHAnsi" w:cstheme="minorHAnsi"/>
          <w:b w:val="0"/>
          <w:bCs w:val="0"/>
          <w:color w:val="282828"/>
        </w:rPr>
        <w:t>)</w:t>
      </w:r>
      <w:r w:rsidRPr="004A6AA0">
        <w:rPr>
          <w:rFonts w:asciiTheme="minorHAnsi" w:eastAsia="Helvetica Neue" w:hAnsiTheme="minorHAnsi" w:cstheme="minorHAnsi"/>
          <w:b w:val="0"/>
          <w:bCs w:val="0"/>
          <w:color w:val="282828"/>
        </w:rPr>
        <w:t>, ensuring accurate data extraction, transformation, and loading across multiple platforms.</w:t>
      </w:r>
    </w:p>
    <w:p w14:paraId="459A40D2" w14:textId="34CAA25B" w:rsidR="003D73CA" w:rsidRPr="003D73CA" w:rsidRDefault="003D73CA" w:rsidP="003D73CA">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5A3A9E">
        <w:rPr>
          <w:rFonts w:asciiTheme="minorHAnsi" w:eastAsia="Helvetica Neue" w:hAnsiTheme="minorHAnsi" w:cstheme="minorHAnsi"/>
          <w:b w:val="0"/>
          <w:bCs w:val="0"/>
          <w:color w:val="282828"/>
        </w:rPr>
        <w:t>Lead PCI</w:t>
      </w:r>
      <w:r w:rsidR="00237FBB">
        <w:rPr>
          <w:rFonts w:asciiTheme="minorHAnsi" w:eastAsia="Helvetica Neue" w:hAnsiTheme="minorHAnsi" w:cstheme="minorHAnsi"/>
          <w:b w:val="0"/>
          <w:bCs w:val="0"/>
          <w:color w:val="282828"/>
        </w:rPr>
        <w:t>-DSS</w:t>
      </w:r>
      <w:r w:rsidRPr="005A3A9E">
        <w:rPr>
          <w:rFonts w:asciiTheme="minorHAnsi" w:eastAsia="Helvetica Neue" w:hAnsiTheme="minorHAnsi" w:cstheme="minorHAnsi"/>
          <w:b w:val="0"/>
          <w:bCs w:val="0"/>
          <w:color w:val="282828"/>
        </w:rPr>
        <w:t xml:space="preserve"> 2023 attestation program</w:t>
      </w:r>
      <w:r w:rsidR="00237FBB">
        <w:rPr>
          <w:rFonts w:asciiTheme="minorHAnsi" w:eastAsia="Helvetica Neue" w:hAnsiTheme="minorHAnsi" w:cstheme="minorHAnsi"/>
          <w:b w:val="0"/>
          <w:bCs w:val="0"/>
          <w:color w:val="282828"/>
        </w:rPr>
        <w:t xml:space="preserve"> ($</w:t>
      </w:r>
      <w:r w:rsidR="00B50677">
        <w:rPr>
          <w:rFonts w:asciiTheme="minorHAnsi" w:eastAsia="Helvetica Neue" w:hAnsiTheme="minorHAnsi" w:cstheme="minorHAnsi"/>
          <w:b w:val="0"/>
          <w:bCs w:val="0"/>
          <w:color w:val="282828"/>
        </w:rPr>
        <w:t>6</w:t>
      </w:r>
      <w:r w:rsidR="00237FBB">
        <w:rPr>
          <w:rFonts w:asciiTheme="minorHAnsi" w:eastAsia="Helvetica Neue" w:hAnsiTheme="minorHAnsi" w:cstheme="minorHAnsi"/>
          <w:b w:val="0"/>
          <w:bCs w:val="0"/>
          <w:color w:val="282828"/>
        </w:rPr>
        <w:t>50k</w:t>
      </w:r>
      <w:r w:rsidR="00B50677">
        <w:rPr>
          <w:rFonts w:asciiTheme="minorHAnsi" w:eastAsia="Helvetica Neue" w:hAnsiTheme="minorHAnsi" w:cstheme="minorHAnsi"/>
          <w:b w:val="0"/>
          <w:bCs w:val="0"/>
          <w:color w:val="282828"/>
        </w:rPr>
        <w:t>, 50+ stakeholders, and Schellman – auditing farm</w:t>
      </w:r>
      <w:r w:rsidR="00237FBB">
        <w:rPr>
          <w:rFonts w:asciiTheme="minorHAnsi" w:eastAsia="Helvetica Neue" w:hAnsiTheme="minorHAnsi" w:cstheme="minorHAnsi"/>
          <w:b w:val="0"/>
          <w:bCs w:val="0"/>
          <w:color w:val="282828"/>
        </w:rPr>
        <w:t>)</w:t>
      </w:r>
      <w:r w:rsidRPr="005A3A9E">
        <w:rPr>
          <w:rFonts w:asciiTheme="minorHAnsi" w:eastAsia="Helvetica Neue" w:hAnsiTheme="minorHAnsi" w:cstheme="minorHAnsi"/>
          <w:b w:val="0"/>
          <w:bCs w:val="0"/>
          <w:color w:val="282828"/>
        </w:rPr>
        <w:t xml:space="preserve"> and spearhead business case </w:t>
      </w:r>
      <w:r w:rsidR="00B50677">
        <w:rPr>
          <w:rFonts w:asciiTheme="minorHAnsi" w:eastAsia="Helvetica Neue" w:hAnsiTheme="minorHAnsi" w:cstheme="minorHAnsi"/>
          <w:b w:val="0"/>
          <w:bCs w:val="0"/>
          <w:color w:val="282828"/>
        </w:rPr>
        <w:t xml:space="preserve">intake </w:t>
      </w:r>
      <w:r w:rsidRPr="005A3A9E">
        <w:rPr>
          <w:rFonts w:asciiTheme="minorHAnsi" w:eastAsia="Helvetica Neue" w:hAnsiTheme="minorHAnsi" w:cstheme="minorHAnsi"/>
          <w:b w:val="0"/>
          <w:bCs w:val="0"/>
          <w:color w:val="282828"/>
        </w:rPr>
        <w:t xml:space="preserve">process improvement initiative. </w:t>
      </w:r>
    </w:p>
    <w:p w14:paraId="0201EA93" w14:textId="6048D25C" w:rsidR="00D06BB2" w:rsidRDefault="00754914" w:rsidP="003D73CA">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754914">
        <w:rPr>
          <w:rFonts w:asciiTheme="minorHAnsi" w:eastAsia="Helvetica Neue" w:hAnsiTheme="minorHAnsi" w:cstheme="minorHAnsi"/>
          <w:b w:val="0"/>
          <w:bCs w:val="0"/>
          <w:color w:val="282828"/>
        </w:rPr>
        <w:t>Mitigated program risks across the portfolio and attained key goals by formulating project plans using MS Project</w:t>
      </w:r>
      <w:r w:rsidR="00B972E9">
        <w:rPr>
          <w:rFonts w:asciiTheme="minorHAnsi" w:eastAsia="Helvetica Neue" w:hAnsiTheme="minorHAnsi" w:cstheme="minorHAnsi"/>
          <w:b w:val="0"/>
          <w:bCs w:val="0"/>
          <w:color w:val="282828"/>
        </w:rPr>
        <w:t>.</w:t>
      </w:r>
    </w:p>
    <w:p w14:paraId="7D385FEC" w14:textId="77777777" w:rsidR="00F80E1B" w:rsidRDefault="00F80E1B" w:rsidP="003D73CA">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F80E1B">
        <w:rPr>
          <w:rFonts w:asciiTheme="minorHAnsi" w:eastAsia="Helvetica Neue" w:hAnsiTheme="minorHAnsi" w:cstheme="minorHAnsi"/>
          <w:b w:val="0"/>
          <w:bCs w:val="0"/>
          <w:color w:val="282828"/>
        </w:rPr>
        <w:t>Utilized generative AI tools for project planning, conducting risk analysis, and generating comprehensive reports</w:t>
      </w:r>
      <w:r>
        <w:rPr>
          <w:rFonts w:asciiTheme="minorHAnsi" w:eastAsia="Helvetica Neue" w:hAnsiTheme="minorHAnsi" w:cstheme="minorHAnsi"/>
          <w:b w:val="0"/>
          <w:bCs w:val="0"/>
          <w:color w:val="282828"/>
        </w:rPr>
        <w:t>.</w:t>
      </w:r>
    </w:p>
    <w:p w14:paraId="0AF09A97" w14:textId="167A0CFA" w:rsidR="00995D15" w:rsidRPr="00C73F1D" w:rsidRDefault="003D73CA" w:rsidP="00995D15">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870CA9">
        <w:rPr>
          <w:rFonts w:asciiTheme="minorHAnsi" w:eastAsia="Helvetica Neue" w:hAnsiTheme="minorHAnsi" w:cstheme="minorHAnsi"/>
          <w:b w:val="0"/>
          <w:bCs w:val="0"/>
          <w:color w:val="282828"/>
        </w:rPr>
        <w:lastRenderedPageBreak/>
        <w:t>Enhanced data visibility by directing Unified Salesforce Project rollout and integrating CPQ</w:t>
      </w:r>
      <w:r w:rsidR="00237FBB">
        <w:rPr>
          <w:rFonts w:asciiTheme="minorHAnsi" w:eastAsia="Helvetica Neue" w:hAnsiTheme="minorHAnsi" w:cstheme="minorHAnsi"/>
          <w:b w:val="0"/>
          <w:bCs w:val="0"/>
          <w:color w:val="282828"/>
        </w:rPr>
        <w:t xml:space="preserve"> for 2000+ Sales team across 6 verticals, the RFP team, and Marketing</w:t>
      </w:r>
      <w:r w:rsidRPr="00870CA9">
        <w:rPr>
          <w:rFonts w:asciiTheme="minorHAnsi" w:eastAsia="Helvetica Neue" w:hAnsiTheme="minorHAnsi" w:cstheme="minorHAnsi"/>
          <w:b w:val="0"/>
          <w:bCs w:val="0"/>
          <w:color w:val="282828"/>
        </w:rPr>
        <w:t>.</w:t>
      </w:r>
      <w:r w:rsidR="008F08D4">
        <w:rPr>
          <w:rFonts w:asciiTheme="minorHAnsi" w:eastAsia="Helvetica Neue" w:hAnsiTheme="minorHAnsi" w:cstheme="minorHAnsi"/>
          <w:b w:val="0"/>
          <w:bCs w:val="0"/>
          <w:color w:val="282828"/>
        </w:rPr>
        <w:t xml:space="preserve"> </w:t>
      </w:r>
      <w:r w:rsidR="008F08D4" w:rsidRPr="008F08D4">
        <w:rPr>
          <w:rFonts w:asciiTheme="minorHAnsi" w:eastAsia="Helvetica Neue" w:hAnsiTheme="minorHAnsi" w:cstheme="minorHAnsi"/>
          <w:b w:val="0"/>
          <w:bCs w:val="0"/>
          <w:color w:val="282828"/>
        </w:rPr>
        <w:t>This project involved integration between existing legacy ERP and Salesforce systems. Utilizing microservices, we managed the synchronization of customer data across these two platforms</w:t>
      </w:r>
      <w:r w:rsidR="008F08D4">
        <w:rPr>
          <w:rFonts w:asciiTheme="minorHAnsi" w:eastAsia="Helvetica Neue" w:hAnsiTheme="minorHAnsi" w:cstheme="minorHAnsi"/>
          <w:b w:val="0"/>
          <w:bCs w:val="0"/>
          <w:color w:val="282828"/>
        </w:rPr>
        <w:t>.</w:t>
      </w:r>
      <w:bookmarkEnd w:id="2"/>
    </w:p>
    <w:p w14:paraId="0619112D" w14:textId="79ECB9B1" w:rsidR="00633D91" w:rsidRPr="00E6419E" w:rsidRDefault="00C831F7" w:rsidP="00C831F7">
      <w:pPr>
        <w:pBdr>
          <w:top w:val="nil"/>
          <w:left w:val="nil"/>
          <w:bottom w:val="nil"/>
          <w:right w:val="nil"/>
          <w:between w:val="nil"/>
        </w:pBdr>
        <w:tabs>
          <w:tab w:val="right" w:pos="10800"/>
        </w:tabs>
        <w:spacing w:after="120" w:line="276" w:lineRule="auto"/>
        <w:rPr>
          <w:rFonts w:asciiTheme="minorHAnsi" w:eastAsia="Helvetica Neue" w:hAnsiTheme="minorHAnsi" w:cstheme="minorHAnsi"/>
          <w:b/>
          <w:color w:val="1F3864" w:themeColor="accent1" w:themeShade="80"/>
          <w:sz w:val="20"/>
          <w:szCs w:val="20"/>
        </w:rPr>
      </w:pPr>
      <w:r w:rsidRPr="00E6419E">
        <w:rPr>
          <w:rFonts w:asciiTheme="minorHAnsi" w:eastAsia="Helvetica Neue" w:hAnsiTheme="minorHAnsi" w:cstheme="minorHAnsi"/>
          <w:b/>
          <w:color w:val="1F3864" w:themeColor="accent1" w:themeShade="80"/>
          <w:sz w:val="20"/>
          <w:szCs w:val="20"/>
        </w:rPr>
        <w:t>Pro</w:t>
      </w:r>
      <w:r>
        <w:rPr>
          <w:rFonts w:asciiTheme="minorHAnsi" w:eastAsia="Helvetica Neue" w:hAnsiTheme="minorHAnsi" w:cstheme="minorHAnsi"/>
          <w:b/>
          <w:color w:val="1F3864" w:themeColor="accent1" w:themeShade="80"/>
          <w:sz w:val="20"/>
          <w:szCs w:val="20"/>
        </w:rPr>
        <w:t>gram</w:t>
      </w:r>
      <w:r w:rsidRPr="00E6419E">
        <w:rPr>
          <w:rFonts w:asciiTheme="minorHAnsi" w:eastAsia="Helvetica Neue" w:hAnsiTheme="minorHAnsi" w:cstheme="minorHAnsi"/>
          <w:b/>
          <w:color w:val="1F3864" w:themeColor="accent1" w:themeShade="80"/>
          <w:sz w:val="20"/>
          <w:szCs w:val="20"/>
        </w:rPr>
        <w:t xml:space="preserve"> Manager</w:t>
      </w:r>
      <w:r>
        <w:rPr>
          <w:rFonts w:asciiTheme="minorHAnsi" w:eastAsia="Helvetica Neue" w:hAnsiTheme="minorHAnsi" w:cstheme="minorHAnsi"/>
          <w:b/>
          <w:color w:val="1F3864" w:themeColor="accent1" w:themeShade="80"/>
          <w:sz w:val="20"/>
          <w:szCs w:val="20"/>
        </w:rPr>
        <w:t xml:space="preserve">, </w:t>
      </w:r>
      <w:r w:rsidRPr="00E6419E">
        <w:rPr>
          <w:rFonts w:asciiTheme="minorHAnsi" w:eastAsia="Helvetica Neue" w:hAnsiTheme="minorHAnsi" w:cstheme="minorHAnsi"/>
          <w:b/>
          <w:color w:val="1F3864" w:themeColor="accent1" w:themeShade="80"/>
          <w:sz w:val="20"/>
          <w:szCs w:val="20"/>
        </w:rPr>
        <w:t>i3 Verticals</w:t>
      </w:r>
      <w:r>
        <w:rPr>
          <w:rFonts w:asciiTheme="minorHAnsi" w:eastAsia="Helvetica Neue" w:hAnsiTheme="minorHAnsi" w:cstheme="minorHAnsi"/>
          <w:b/>
          <w:color w:val="1F3864" w:themeColor="accent1" w:themeShade="80"/>
          <w:sz w:val="20"/>
          <w:szCs w:val="20"/>
        </w:rPr>
        <w:t xml:space="preserve"> Public Sector                                                                                        </w:t>
      </w:r>
      <w:r w:rsidR="00E6419E" w:rsidRPr="00E6419E">
        <w:rPr>
          <w:rFonts w:asciiTheme="minorHAnsi" w:eastAsia="Helvetica Neue" w:hAnsiTheme="minorHAnsi" w:cstheme="minorHAnsi"/>
          <w:b/>
          <w:color w:val="1F3864" w:themeColor="accent1" w:themeShade="80"/>
          <w:sz w:val="20"/>
          <w:szCs w:val="20"/>
        </w:rPr>
        <w:t>Louisville, KY</w:t>
      </w:r>
      <w:r>
        <w:rPr>
          <w:rFonts w:asciiTheme="minorHAnsi" w:eastAsia="Helvetica Neue" w:hAnsiTheme="minorHAnsi" w:cstheme="minorHAnsi"/>
          <w:b/>
          <w:color w:val="1F3864" w:themeColor="accent1" w:themeShade="80"/>
          <w:sz w:val="20"/>
          <w:szCs w:val="20"/>
        </w:rPr>
        <w:t xml:space="preserve"> </w:t>
      </w:r>
      <w:r w:rsidRPr="00F829DA">
        <w:rPr>
          <w:rFonts w:asciiTheme="minorHAnsi" w:eastAsia="Helvetica Neue" w:hAnsiTheme="minorHAnsi" w:cstheme="minorHAnsi"/>
          <w:b/>
          <w:color w:val="1F3864" w:themeColor="accent1" w:themeShade="80"/>
          <w:sz w:val="20"/>
          <w:szCs w:val="20"/>
        </w:rPr>
        <w:t>|</w:t>
      </w:r>
      <w:r>
        <w:rPr>
          <w:rFonts w:asciiTheme="minorHAnsi" w:eastAsia="Helvetica Neue" w:hAnsiTheme="minorHAnsi" w:cstheme="minorHAnsi"/>
          <w:b/>
          <w:color w:val="1F3864" w:themeColor="accent1" w:themeShade="80"/>
          <w:sz w:val="20"/>
          <w:szCs w:val="20"/>
        </w:rPr>
        <w:t xml:space="preserve"> </w:t>
      </w:r>
      <w:r w:rsidR="00F829DA">
        <w:rPr>
          <w:rFonts w:asciiTheme="minorHAnsi" w:eastAsia="Helvetica Neue" w:hAnsiTheme="minorHAnsi" w:cstheme="minorHAnsi"/>
          <w:b/>
          <w:color w:val="1F3864" w:themeColor="accent1" w:themeShade="80"/>
          <w:sz w:val="20"/>
          <w:szCs w:val="20"/>
        </w:rPr>
        <w:t>Sep</w:t>
      </w:r>
      <w:r w:rsidR="00B3376F">
        <w:rPr>
          <w:rFonts w:asciiTheme="minorHAnsi" w:eastAsia="Helvetica Neue" w:hAnsiTheme="minorHAnsi" w:cstheme="minorHAnsi"/>
          <w:b/>
          <w:color w:val="1F3864" w:themeColor="accent1" w:themeShade="80"/>
          <w:sz w:val="20"/>
          <w:szCs w:val="20"/>
        </w:rPr>
        <w:t xml:space="preserve"> </w:t>
      </w:r>
      <w:r w:rsidR="00E61EAF" w:rsidRPr="00E6419E">
        <w:rPr>
          <w:rFonts w:asciiTheme="minorHAnsi" w:eastAsia="Helvetica Neue" w:hAnsiTheme="minorHAnsi" w:cstheme="minorHAnsi"/>
          <w:b/>
          <w:color w:val="1F3864" w:themeColor="accent1" w:themeShade="80"/>
          <w:sz w:val="20"/>
          <w:szCs w:val="20"/>
        </w:rPr>
        <w:t>201</w:t>
      </w:r>
      <w:r w:rsidR="00B3376F">
        <w:rPr>
          <w:rFonts w:asciiTheme="minorHAnsi" w:eastAsia="Helvetica Neue" w:hAnsiTheme="minorHAnsi" w:cstheme="minorHAnsi"/>
          <w:b/>
          <w:color w:val="1F3864" w:themeColor="accent1" w:themeShade="80"/>
          <w:sz w:val="20"/>
          <w:szCs w:val="20"/>
        </w:rPr>
        <w:t>7</w:t>
      </w:r>
      <w:r w:rsidR="00816C61" w:rsidRPr="00E6419E">
        <w:rPr>
          <w:rFonts w:asciiTheme="minorHAnsi" w:eastAsia="Helvetica Neue" w:hAnsiTheme="minorHAnsi" w:cstheme="minorHAnsi"/>
          <w:b/>
          <w:color w:val="1F3864" w:themeColor="accent1" w:themeShade="80"/>
          <w:sz w:val="20"/>
          <w:szCs w:val="20"/>
        </w:rPr>
        <w:t xml:space="preserve"> – </w:t>
      </w:r>
      <w:r w:rsidR="00C73F1D">
        <w:rPr>
          <w:rFonts w:asciiTheme="minorHAnsi" w:eastAsia="Helvetica Neue" w:hAnsiTheme="minorHAnsi" w:cstheme="minorHAnsi"/>
          <w:b/>
          <w:color w:val="1F3864" w:themeColor="accent1" w:themeShade="80"/>
          <w:sz w:val="20"/>
          <w:szCs w:val="20"/>
        </w:rPr>
        <w:t>Feb 2022</w:t>
      </w:r>
    </w:p>
    <w:p w14:paraId="2DCF8783" w14:textId="62A71ADA" w:rsidR="005A3A9E" w:rsidRPr="005A3A9E" w:rsidRDefault="005A3A9E" w:rsidP="005A3A9E">
      <w:pPr>
        <w:pBdr>
          <w:top w:val="nil"/>
          <w:left w:val="nil"/>
          <w:bottom w:val="nil"/>
          <w:right w:val="nil"/>
          <w:between w:val="nil"/>
        </w:pBdr>
        <w:tabs>
          <w:tab w:val="right" w:pos="10800"/>
        </w:tabs>
        <w:spacing w:after="120" w:line="276" w:lineRule="auto"/>
        <w:rPr>
          <w:rFonts w:asciiTheme="minorHAnsi" w:eastAsia="Helvetica Neue" w:hAnsiTheme="minorHAnsi" w:cstheme="minorHAnsi"/>
          <w:b/>
          <w:color w:val="1F3864" w:themeColor="accent1" w:themeShade="80"/>
          <w:sz w:val="20"/>
          <w:szCs w:val="20"/>
        </w:rPr>
      </w:pPr>
      <w:r w:rsidRPr="005A3A9E">
        <w:rPr>
          <w:rFonts w:asciiTheme="minorHAnsi" w:eastAsia="Helvetica Neue" w:hAnsiTheme="minorHAnsi" w:cstheme="minorHAnsi"/>
          <w:color w:val="282828"/>
          <w:sz w:val="20"/>
          <w:szCs w:val="20"/>
        </w:rPr>
        <w:t xml:space="preserve">Managed the </w:t>
      </w:r>
      <w:r w:rsidR="00704D9E">
        <w:rPr>
          <w:rFonts w:asciiTheme="minorHAnsi" w:eastAsia="Helvetica Neue" w:hAnsiTheme="minorHAnsi" w:cstheme="minorHAnsi"/>
          <w:color w:val="282828"/>
          <w:sz w:val="20"/>
          <w:szCs w:val="20"/>
        </w:rPr>
        <w:t xml:space="preserve">implementation and </w:t>
      </w:r>
      <w:r w:rsidRPr="005A3A9E">
        <w:rPr>
          <w:rFonts w:asciiTheme="minorHAnsi" w:eastAsia="Helvetica Neue" w:hAnsiTheme="minorHAnsi" w:cstheme="minorHAnsi"/>
          <w:color w:val="282828"/>
          <w:sz w:val="20"/>
          <w:szCs w:val="20"/>
        </w:rPr>
        <w:t>migration of the iLEMS COTS application</w:t>
      </w:r>
      <w:r w:rsidR="00704D9E">
        <w:rPr>
          <w:rFonts w:asciiTheme="minorHAnsi" w:eastAsia="Helvetica Neue" w:hAnsiTheme="minorHAnsi" w:cstheme="minorHAnsi"/>
          <w:color w:val="282828"/>
          <w:sz w:val="20"/>
          <w:szCs w:val="20"/>
        </w:rPr>
        <w:t xml:space="preserve"> ($900k+)</w:t>
      </w:r>
      <w:r w:rsidRPr="005A3A9E">
        <w:rPr>
          <w:rFonts w:asciiTheme="minorHAnsi" w:eastAsia="Helvetica Neue" w:hAnsiTheme="minorHAnsi" w:cstheme="minorHAnsi"/>
          <w:color w:val="282828"/>
          <w:sz w:val="20"/>
          <w:szCs w:val="20"/>
        </w:rPr>
        <w:t xml:space="preserve"> to the FedRAMP-certified Microsoft Azure cloud, establishing a unified and modern electronic licensing platform to accommodate the state’s evolving licensing requirements. This platform supports 150 programs, including Pharmacy boards (Iowa, South Dakota, Arizona, Alabama), </w:t>
      </w:r>
      <w:r>
        <w:rPr>
          <w:rFonts w:asciiTheme="minorHAnsi" w:eastAsia="Helvetica Neue" w:hAnsiTheme="minorHAnsi" w:cstheme="minorHAnsi"/>
          <w:color w:val="282828"/>
          <w:sz w:val="20"/>
          <w:szCs w:val="20"/>
        </w:rPr>
        <w:t xml:space="preserve">Alabama </w:t>
      </w:r>
      <w:r w:rsidRPr="005A3A9E">
        <w:rPr>
          <w:rFonts w:asciiTheme="minorHAnsi" w:eastAsia="Helvetica Neue" w:hAnsiTheme="minorHAnsi" w:cstheme="minorHAnsi"/>
          <w:color w:val="282828"/>
          <w:sz w:val="20"/>
          <w:szCs w:val="20"/>
        </w:rPr>
        <w:t>Medical Practitioners board</w:t>
      </w:r>
      <w:r>
        <w:rPr>
          <w:rFonts w:asciiTheme="minorHAnsi" w:eastAsia="Helvetica Neue" w:hAnsiTheme="minorHAnsi" w:cstheme="minorHAnsi"/>
          <w:color w:val="282828"/>
          <w:sz w:val="20"/>
          <w:szCs w:val="20"/>
        </w:rPr>
        <w:t xml:space="preserve">, </w:t>
      </w:r>
      <w:r w:rsidRPr="005A3A9E">
        <w:rPr>
          <w:rFonts w:asciiTheme="minorHAnsi" w:eastAsia="Helvetica Neue" w:hAnsiTheme="minorHAnsi" w:cstheme="minorHAnsi"/>
          <w:color w:val="282828"/>
          <w:sz w:val="20"/>
          <w:szCs w:val="20"/>
        </w:rPr>
        <w:t>Alabama Office of Attorney General, and Alabama Dental Board. Integrated functions such as credentialing, fee collections, inspections, investigations, and enforcement actions, ensuring accurate credentialing data and robust reporting tools.</w:t>
      </w:r>
    </w:p>
    <w:p w14:paraId="328EAD96" w14:textId="43B8FE78" w:rsidR="005A3A9E" w:rsidRPr="005A3A9E" w:rsidRDefault="005A3A9E" w:rsidP="005A3A9E">
      <w:pPr>
        <w:numPr>
          <w:ilvl w:val="0"/>
          <w:numId w:val="29"/>
        </w:numPr>
        <w:pBdr>
          <w:top w:val="nil"/>
          <w:left w:val="nil"/>
          <w:bottom w:val="nil"/>
          <w:right w:val="nil"/>
          <w:between w:val="nil"/>
        </w:pBdr>
        <w:tabs>
          <w:tab w:val="right" w:pos="10800"/>
        </w:tabs>
        <w:spacing w:before="120" w:after="120"/>
        <w:rPr>
          <w:rFonts w:asciiTheme="minorHAnsi" w:eastAsia="Helvetica Neue" w:hAnsiTheme="minorHAnsi" w:cstheme="minorHAnsi"/>
          <w:color w:val="282828"/>
          <w:sz w:val="20"/>
          <w:szCs w:val="20"/>
        </w:rPr>
      </w:pPr>
      <w:r w:rsidRPr="005A3A9E">
        <w:rPr>
          <w:rFonts w:asciiTheme="minorHAnsi" w:eastAsia="Helvetica Neue" w:hAnsiTheme="minorHAnsi" w:cstheme="minorHAnsi"/>
          <w:color w:val="282828"/>
          <w:sz w:val="20"/>
          <w:szCs w:val="20"/>
        </w:rPr>
        <w:t>Conducted functional analysis and design for iLEMS eLicensing, supported application software</w:t>
      </w:r>
      <w:r w:rsidR="00704D9E">
        <w:rPr>
          <w:rFonts w:asciiTheme="minorHAnsi" w:eastAsia="Helvetica Neue" w:hAnsiTheme="minorHAnsi" w:cstheme="minorHAnsi"/>
          <w:color w:val="282828"/>
          <w:sz w:val="20"/>
          <w:szCs w:val="20"/>
        </w:rPr>
        <w:t xml:space="preserve"> Post Go-Live</w:t>
      </w:r>
      <w:r w:rsidRPr="005A3A9E">
        <w:rPr>
          <w:rFonts w:asciiTheme="minorHAnsi" w:eastAsia="Helvetica Neue" w:hAnsiTheme="minorHAnsi" w:cstheme="minorHAnsi"/>
          <w:color w:val="282828"/>
          <w:sz w:val="20"/>
          <w:szCs w:val="20"/>
        </w:rPr>
        <w:t>.</w:t>
      </w:r>
    </w:p>
    <w:p w14:paraId="50AFE158" w14:textId="77777777" w:rsidR="005A3A9E" w:rsidRPr="005A3A9E" w:rsidRDefault="005A3A9E" w:rsidP="005A3A9E">
      <w:pPr>
        <w:numPr>
          <w:ilvl w:val="0"/>
          <w:numId w:val="29"/>
        </w:numPr>
        <w:pBdr>
          <w:top w:val="nil"/>
          <w:left w:val="nil"/>
          <w:bottom w:val="nil"/>
          <w:right w:val="nil"/>
          <w:between w:val="nil"/>
        </w:pBdr>
        <w:tabs>
          <w:tab w:val="right" w:pos="10800"/>
        </w:tabs>
        <w:spacing w:before="120" w:after="120"/>
        <w:rPr>
          <w:rFonts w:asciiTheme="minorHAnsi" w:eastAsia="Helvetica Neue" w:hAnsiTheme="minorHAnsi" w:cstheme="minorHAnsi"/>
          <w:color w:val="282828"/>
          <w:sz w:val="20"/>
          <w:szCs w:val="20"/>
        </w:rPr>
      </w:pPr>
      <w:r w:rsidRPr="005A3A9E">
        <w:rPr>
          <w:rFonts w:asciiTheme="minorHAnsi" w:eastAsia="Helvetica Neue" w:hAnsiTheme="minorHAnsi" w:cstheme="minorHAnsi"/>
          <w:color w:val="282828"/>
          <w:sz w:val="20"/>
          <w:szCs w:val="20"/>
        </w:rPr>
        <w:t>Coordinated vulnerability scans and accessibility testing with State IT Security teams.</w:t>
      </w:r>
    </w:p>
    <w:p w14:paraId="0664C05E" w14:textId="77777777" w:rsidR="005A3A9E" w:rsidRPr="005A3A9E" w:rsidRDefault="005A3A9E" w:rsidP="005A3A9E">
      <w:pPr>
        <w:numPr>
          <w:ilvl w:val="0"/>
          <w:numId w:val="29"/>
        </w:numPr>
        <w:pBdr>
          <w:top w:val="nil"/>
          <w:left w:val="nil"/>
          <w:bottom w:val="nil"/>
          <w:right w:val="nil"/>
          <w:between w:val="nil"/>
        </w:pBdr>
        <w:tabs>
          <w:tab w:val="right" w:pos="10800"/>
        </w:tabs>
        <w:spacing w:before="120" w:after="120"/>
        <w:rPr>
          <w:rFonts w:asciiTheme="minorHAnsi" w:eastAsia="Helvetica Neue" w:hAnsiTheme="minorHAnsi" w:cstheme="minorHAnsi"/>
          <w:color w:val="282828"/>
          <w:sz w:val="20"/>
          <w:szCs w:val="20"/>
        </w:rPr>
      </w:pPr>
      <w:r w:rsidRPr="005A3A9E">
        <w:rPr>
          <w:rFonts w:asciiTheme="minorHAnsi" w:eastAsia="Helvetica Neue" w:hAnsiTheme="minorHAnsi" w:cstheme="minorHAnsi"/>
          <w:color w:val="282828"/>
          <w:sz w:val="20"/>
          <w:szCs w:val="20"/>
        </w:rPr>
        <w:t>Facilitated US Bank/NIC integration for real-time payment notifications.</w:t>
      </w:r>
    </w:p>
    <w:p w14:paraId="62348FFE" w14:textId="77777777" w:rsidR="005A3A9E" w:rsidRDefault="005A3A9E" w:rsidP="005A3A9E">
      <w:pPr>
        <w:numPr>
          <w:ilvl w:val="0"/>
          <w:numId w:val="29"/>
        </w:numPr>
        <w:pBdr>
          <w:top w:val="nil"/>
          <w:left w:val="nil"/>
          <w:bottom w:val="nil"/>
          <w:right w:val="nil"/>
          <w:between w:val="nil"/>
        </w:pBdr>
        <w:tabs>
          <w:tab w:val="right" w:pos="10800"/>
        </w:tabs>
        <w:spacing w:before="120" w:after="120"/>
        <w:rPr>
          <w:rFonts w:asciiTheme="minorHAnsi" w:eastAsia="Helvetica Neue" w:hAnsiTheme="minorHAnsi" w:cstheme="minorHAnsi"/>
          <w:color w:val="282828"/>
          <w:sz w:val="20"/>
          <w:szCs w:val="20"/>
        </w:rPr>
      </w:pPr>
      <w:r w:rsidRPr="005A3A9E">
        <w:rPr>
          <w:rFonts w:asciiTheme="minorHAnsi" w:eastAsia="Helvetica Neue" w:hAnsiTheme="minorHAnsi" w:cstheme="minorHAnsi"/>
          <w:color w:val="282828"/>
          <w:sz w:val="20"/>
          <w:szCs w:val="20"/>
        </w:rPr>
        <w:t>Managed the transition from MS Access to MS SQL, integrating licensing, accounting, complaints, inspections, and online payment services.</w:t>
      </w:r>
    </w:p>
    <w:p w14:paraId="5385C0F1" w14:textId="77777777" w:rsidR="00C831F7" w:rsidRPr="005A3A9E" w:rsidRDefault="00C831F7" w:rsidP="00C831F7">
      <w:pPr>
        <w:numPr>
          <w:ilvl w:val="0"/>
          <w:numId w:val="29"/>
        </w:numPr>
        <w:pBdr>
          <w:top w:val="nil"/>
          <w:left w:val="nil"/>
          <w:bottom w:val="nil"/>
          <w:right w:val="nil"/>
          <w:between w:val="nil"/>
        </w:pBdr>
        <w:tabs>
          <w:tab w:val="right" w:pos="10800"/>
        </w:tabs>
        <w:spacing w:before="120" w:after="120"/>
        <w:rPr>
          <w:rFonts w:asciiTheme="minorHAnsi" w:eastAsia="Helvetica Neue" w:hAnsiTheme="minorHAnsi" w:cstheme="minorHAnsi"/>
          <w:color w:val="282828"/>
          <w:sz w:val="20"/>
          <w:szCs w:val="20"/>
        </w:rPr>
      </w:pPr>
      <w:r w:rsidRPr="005A3A9E">
        <w:rPr>
          <w:rFonts w:asciiTheme="minorHAnsi" w:eastAsia="Helvetica Neue" w:hAnsiTheme="minorHAnsi" w:cstheme="minorHAnsi"/>
          <w:color w:val="282828"/>
          <w:sz w:val="20"/>
          <w:szCs w:val="20"/>
        </w:rPr>
        <w:t>Improved project goal clarity, streamlined workflows, and maintained high product standards</w:t>
      </w:r>
      <w:r>
        <w:rPr>
          <w:rFonts w:asciiTheme="minorHAnsi" w:eastAsia="Helvetica Neue" w:hAnsiTheme="minorHAnsi" w:cstheme="minorHAnsi"/>
          <w:color w:val="282828"/>
          <w:sz w:val="20"/>
          <w:szCs w:val="20"/>
        </w:rPr>
        <w:t xml:space="preserve"> through PI planning. </w:t>
      </w:r>
    </w:p>
    <w:p w14:paraId="790EE2AC" w14:textId="77777777" w:rsidR="00704D9E" w:rsidRPr="005A3A9E" w:rsidRDefault="00704D9E" w:rsidP="00704D9E">
      <w:pPr>
        <w:numPr>
          <w:ilvl w:val="0"/>
          <w:numId w:val="29"/>
        </w:numPr>
        <w:pBdr>
          <w:top w:val="nil"/>
          <w:left w:val="nil"/>
          <w:bottom w:val="nil"/>
          <w:right w:val="nil"/>
          <w:between w:val="nil"/>
        </w:pBdr>
        <w:tabs>
          <w:tab w:val="right" w:pos="10800"/>
        </w:tabs>
        <w:spacing w:before="120" w:after="120"/>
        <w:rPr>
          <w:rFonts w:asciiTheme="minorHAnsi" w:eastAsia="Helvetica Neue" w:hAnsiTheme="minorHAnsi" w:cstheme="minorHAnsi"/>
          <w:color w:val="282828"/>
          <w:sz w:val="20"/>
          <w:szCs w:val="20"/>
        </w:rPr>
      </w:pPr>
      <w:r w:rsidRPr="005A3A9E">
        <w:rPr>
          <w:rFonts w:asciiTheme="minorHAnsi" w:eastAsia="Helvetica Neue" w:hAnsiTheme="minorHAnsi" w:cstheme="minorHAnsi"/>
          <w:color w:val="282828"/>
          <w:sz w:val="20"/>
          <w:szCs w:val="20"/>
        </w:rPr>
        <w:t>Orchestrated Agile development initiatives, sprint planning, stand-up meetings, and utilized JIRA for team velocity tracking.</w:t>
      </w:r>
    </w:p>
    <w:p w14:paraId="64FE18CE" w14:textId="17CC8AB0" w:rsidR="00995D15" w:rsidRPr="00B972E9" w:rsidRDefault="00704D9E" w:rsidP="00B972E9">
      <w:pPr>
        <w:numPr>
          <w:ilvl w:val="0"/>
          <w:numId w:val="29"/>
        </w:numPr>
        <w:pBdr>
          <w:top w:val="nil"/>
          <w:left w:val="nil"/>
          <w:bottom w:val="nil"/>
          <w:right w:val="nil"/>
          <w:between w:val="nil"/>
        </w:pBdr>
        <w:tabs>
          <w:tab w:val="right" w:pos="10800"/>
        </w:tabs>
        <w:spacing w:before="120" w:after="120"/>
        <w:rPr>
          <w:rFonts w:asciiTheme="minorHAnsi" w:eastAsia="Helvetica Neue" w:hAnsiTheme="minorHAnsi" w:cstheme="minorHAnsi"/>
          <w:color w:val="282828"/>
          <w:sz w:val="20"/>
          <w:szCs w:val="20"/>
        </w:rPr>
      </w:pPr>
      <w:r w:rsidRPr="005A3A9E">
        <w:rPr>
          <w:rFonts w:asciiTheme="minorHAnsi" w:eastAsia="Helvetica Neue" w:hAnsiTheme="minorHAnsi" w:cstheme="minorHAnsi"/>
          <w:color w:val="282828"/>
          <w:sz w:val="20"/>
          <w:szCs w:val="20"/>
        </w:rPr>
        <w:t>Provided project management guidance, developed technical reports, schedules, and presentations for stakeholders.</w:t>
      </w:r>
    </w:p>
    <w:p w14:paraId="319583B5" w14:textId="709952B4" w:rsidR="00F829DA" w:rsidRPr="00F829DA" w:rsidRDefault="00F829DA" w:rsidP="00995D15">
      <w:pPr>
        <w:pBdr>
          <w:top w:val="nil"/>
          <w:left w:val="nil"/>
          <w:bottom w:val="nil"/>
          <w:right w:val="nil"/>
          <w:between w:val="nil"/>
        </w:pBdr>
        <w:tabs>
          <w:tab w:val="right" w:pos="10800"/>
        </w:tabs>
        <w:spacing w:after="120" w:line="276" w:lineRule="auto"/>
        <w:rPr>
          <w:rFonts w:asciiTheme="minorHAnsi" w:eastAsia="Helvetica Neue" w:hAnsiTheme="minorHAnsi" w:cstheme="minorHAnsi"/>
          <w:b/>
          <w:color w:val="1F3864" w:themeColor="accent1" w:themeShade="80"/>
          <w:sz w:val="20"/>
          <w:szCs w:val="20"/>
        </w:rPr>
      </w:pPr>
      <w:r w:rsidRPr="00F829DA">
        <w:rPr>
          <w:rFonts w:asciiTheme="minorHAnsi" w:eastAsia="Helvetica Neue" w:hAnsiTheme="minorHAnsi" w:cstheme="minorHAnsi"/>
          <w:b/>
          <w:color w:val="1F3864" w:themeColor="accent1" w:themeShade="80"/>
          <w:sz w:val="20"/>
          <w:szCs w:val="20"/>
        </w:rPr>
        <w:t>Agile Project Manager, Walgreens</w:t>
      </w:r>
      <w:r>
        <w:rPr>
          <w:rFonts w:asciiTheme="minorHAnsi" w:eastAsia="Helvetica Neue" w:hAnsiTheme="minorHAnsi" w:cstheme="minorHAnsi"/>
          <w:b/>
          <w:color w:val="1F3864" w:themeColor="accent1" w:themeShade="80"/>
          <w:sz w:val="20"/>
          <w:szCs w:val="20"/>
        </w:rPr>
        <w:t xml:space="preserve"> </w:t>
      </w:r>
      <w:r>
        <w:rPr>
          <w:rFonts w:asciiTheme="minorHAnsi" w:eastAsia="Helvetica Neue" w:hAnsiTheme="minorHAnsi" w:cstheme="minorHAnsi"/>
          <w:b/>
          <w:color w:val="1F3864" w:themeColor="accent1" w:themeShade="80"/>
          <w:sz w:val="20"/>
          <w:szCs w:val="20"/>
        </w:rPr>
        <w:tab/>
      </w:r>
      <w:r w:rsidRPr="00F829DA">
        <w:rPr>
          <w:rFonts w:asciiTheme="minorHAnsi" w:eastAsia="Helvetica Neue" w:hAnsiTheme="minorHAnsi" w:cstheme="minorHAnsi"/>
          <w:b/>
          <w:color w:val="1F3864" w:themeColor="accent1" w:themeShade="80"/>
          <w:sz w:val="20"/>
          <w:szCs w:val="20"/>
        </w:rPr>
        <w:t>Deerfield, IL | Feb 2017 – Sep 2017</w:t>
      </w:r>
    </w:p>
    <w:p w14:paraId="4FEA81C2" w14:textId="0FDFE063" w:rsidR="00F829DA" w:rsidRPr="00F829DA" w:rsidRDefault="00995D15" w:rsidP="00995D15">
      <w:pPr>
        <w:pBdr>
          <w:top w:val="nil"/>
          <w:left w:val="nil"/>
          <w:bottom w:val="nil"/>
          <w:right w:val="nil"/>
          <w:between w:val="nil"/>
        </w:pBdr>
        <w:tabs>
          <w:tab w:val="right" w:pos="10800"/>
        </w:tabs>
        <w:spacing w:after="120" w:line="276" w:lineRule="auto"/>
        <w:rPr>
          <w:rFonts w:asciiTheme="minorHAnsi" w:eastAsia="Helvetica Neue" w:hAnsiTheme="minorHAnsi" w:cstheme="minorHAnsi"/>
          <w:color w:val="282828"/>
          <w:sz w:val="20"/>
          <w:szCs w:val="20"/>
        </w:rPr>
      </w:pPr>
      <w:r>
        <w:rPr>
          <w:rFonts w:asciiTheme="minorHAnsi" w:eastAsia="Helvetica Neue" w:hAnsiTheme="minorHAnsi" w:cstheme="minorHAnsi"/>
          <w:bCs/>
          <w:sz w:val="20"/>
          <w:szCs w:val="20"/>
        </w:rPr>
        <w:t>Oversaw end</w:t>
      </w:r>
      <w:r w:rsidR="00DF215F" w:rsidRPr="00995D15">
        <w:rPr>
          <w:rFonts w:asciiTheme="minorHAnsi" w:eastAsia="Helvetica Neue" w:hAnsiTheme="minorHAnsi" w:cstheme="minorHAnsi"/>
          <w:bCs/>
          <w:sz w:val="20"/>
          <w:szCs w:val="20"/>
        </w:rPr>
        <w:t>-to-end development and implementation</w:t>
      </w:r>
      <w:r w:rsidR="00DF215F" w:rsidRPr="00995D15">
        <w:rPr>
          <w:rFonts w:asciiTheme="minorHAnsi" w:eastAsia="Helvetica Neue" w:hAnsiTheme="minorHAnsi" w:cstheme="minorHAnsi"/>
          <w:sz w:val="20"/>
          <w:szCs w:val="20"/>
        </w:rPr>
        <w:t xml:space="preserve"> </w:t>
      </w:r>
      <w:r w:rsidR="00DF215F" w:rsidRPr="00DF215F">
        <w:rPr>
          <w:rFonts w:asciiTheme="minorHAnsi" w:eastAsia="Helvetica Neue" w:hAnsiTheme="minorHAnsi" w:cstheme="minorHAnsi"/>
          <w:color w:val="282828"/>
          <w:sz w:val="20"/>
          <w:szCs w:val="20"/>
        </w:rPr>
        <w:t>of</w:t>
      </w:r>
      <w:r>
        <w:rPr>
          <w:rFonts w:asciiTheme="minorHAnsi" w:eastAsia="Helvetica Neue" w:hAnsiTheme="minorHAnsi" w:cstheme="minorHAnsi"/>
          <w:color w:val="282828"/>
          <w:sz w:val="20"/>
          <w:szCs w:val="20"/>
        </w:rPr>
        <w:t xml:space="preserve"> </w:t>
      </w:r>
      <w:r w:rsidRPr="00995D15">
        <w:rPr>
          <w:rFonts w:asciiTheme="minorHAnsi" w:eastAsia="Helvetica Neue" w:hAnsiTheme="minorHAnsi" w:cstheme="minorHAnsi"/>
          <w:bCs/>
          <w:sz w:val="20"/>
          <w:szCs w:val="20"/>
        </w:rPr>
        <w:t>Digital Asset Management Projec</w:t>
      </w:r>
      <w:r>
        <w:rPr>
          <w:rFonts w:asciiTheme="minorHAnsi" w:eastAsia="Helvetica Neue" w:hAnsiTheme="minorHAnsi" w:cstheme="minorHAnsi"/>
          <w:bCs/>
          <w:sz w:val="20"/>
          <w:szCs w:val="20"/>
        </w:rPr>
        <w:t>t,</w:t>
      </w:r>
      <w:r w:rsidR="00DF215F" w:rsidRPr="00DF215F">
        <w:rPr>
          <w:rFonts w:asciiTheme="minorHAnsi" w:eastAsia="Helvetica Neue" w:hAnsiTheme="minorHAnsi" w:cstheme="minorHAnsi"/>
          <w:color w:val="282828"/>
          <w:sz w:val="20"/>
          <w:szCs w:val="20"/>
        </w:rPr>
        <w:t xml:space="preserve"> a centralized platform that manages all brand-related digital assets, such as images, videos, and audio.</w:t>
      </w:r>
      <w:r w:rsidR="00DF215F">
        <w:rPr>
          <w:rFonts w:asciiTheme="minorHAnsi" w:eastAsia="Helvetica Neue" w:hAnsiTheme="minorHAnsi" w:cstheme="minorHAnsi"/>
          <w:color w:val="282828"/>
          <w:sz w:val="20"/>
          <w:szCs w:val="20"/>
        </w:rPr>
        <w:t xml:space="preserve"> </w:t>
      </w:r>
      <w:r w:rsidR="00F829DA" w:rsidRPr="00F829DA">
        <w:rPr>
          <w:rFonts w:asciiTheme="minorHAnsi" w:eastAsia="Helvetica Neue" w:hAnsiTheme="minorHAnsi" w:cstheme="minorHAnsi"/>
          <w:color w:val="282828"/>
          <w:sz w:val="20"/>
          <w:szCs w:val="20"/>
        </w:rPr>
        <w:t>This platform is designed to bolster global brand consistency and operational efficiency by providing round-the-clock access through a single interface, thus dramatically reducing the time and costs involved in asset management.</w:t>
      </w:r>
    </w:p>
    <w:p w14:paraId="18A89C23" w14:textId="77777777" w:rsidR="00C831F7" w:rsidRDefault="00F829DA" w:rsidP="00704D9E">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F829DA">
        <w:rPr>
          <w:rFonts w:asciiTheme="minorHAnsi" w:eastAsia="Helvetica Neue" w:hAnsiTheme="minorHAnsi" w:cstheme="minorHAnsi"/>
          <w:b w:val="0"/>
          <w:bCs w:val="0"/>
          <w:color w:val="282828"/>
        </w:rPr>
        <w:t>Oversaw the Digital Asset Management Project</w:t>
      </w:r>
      <w:r w:rsidR="002E64B0">
        <w:rPr>
          <w:rFonts w:asciiTheme="minorHAnsi" w:eastAsia="Helvetica Neue" w:hAnsiTheme="minorHAnsi" w:cstheme="minorHAnsi"/>
          <w:b w:val="0"/>
          <w:bCs w:val="0"/>
          <w:color w:val="282828"/>
        </w:rPr>
        <w:t xml:space="preserve"> (</w:t>
      </w:r>
      <w:r w:rsidR="002E64B0" w:rsidRPr="00D56F03">
        <w:rPr>
          <w:rFonts w:asciiTheme="minorHAnsi" w:eastAsia="Helvetica Neue" w:hAnsiTheme="minorHAnsi" w:cstheme="minorHAnsi"/>
          <w:b w:val="0"/>
          <w:bCs w:val="0"/>
          <w:color w:val="282828"/>
        </w:rPr>
        <w:t>AEM 6.2</w:t>
      </w:r>
      <w:r w:rsidR="002E64B0">
        <w:rPr>
          <w:rFonts w:asciiTheme="minorHAnsi" w:eastAsia="Helvetica Neue" w:hAnsiTheme="minorHAnsi" w:cstheme="minorHAnsi"/>
          <w:b w:val="0"/>
          <w:bCs w:val="0"/>
          <w:color w:val="282828"/>
        </w:rPr>
        <w:t>)</w:t>
      </w:r>
      <w:r w:rsidR="00704D9E">
        <w:rPr>
          <w:rFonts w:asciiTheme="minorHAnsi" w:eastAsia="Helvetica Neue" w:hAnsiTheme="minorHAnsi" w:cstheme="minorHAnsi"/>
          <w:b w:val="0"/>
          <w:bCs w:val="0"/>
          <w:color w:val="282828"/>
        </w:rPr>
        <w:t xml:space="preserve"> with 30+ Onsite-Offshore members (Dev. BA, QA, Release engineers)</w:t>
      </w:r>
      <w:r w:rsidRPr="00F829DA">
        <w:rPr>
          <w:rFonts w:asciiTheme="minorHAnsi" w:eastAsia="Helvetica Neue" w:hAnsiTheme="minorHAnsi" w:cstheme="minorHAnsi"/>
          <w:b w:val="0"/>
          <w:bCs w:val="0"/>
          <w:color w:val="282828"/>
        </w:rPr>
        <w:t>,</w:t>
      </w:r>
      <w:r w:rsidR="00704D9E">
        <w:rPr>
          <w:rFonts w:asciiTheme="minorHAnsi" w:eastAsia="Helvetica Neue" w:hAnsiTheme="minorHAnsi" w:cstheme="minorHAnsi"/>
          <w:b w:val="0"/>
          <w:bCs w:val="0"/>
          <w:color w:val="282828"/>
        </w:rPr>
        <w:t xml:space="preserve"> </w:t>
      </w:r>
      <w:r w:rsidRPr="00F829DA">
        <w:rPr>
          <w:rFonts w:asciiTheme="minorHAnsi" w:eastAsia="Helvetica Neue" w:hAnsiTheme="minorHAnsi" w:cstheme="minorHAnsi"/>
          <w:b w:val="0"/>
          <w:bCs w:val="0"/>
          <w:color w:val="282828"/>
        </w:rPr>
        <w:t>which centralized all brand-related digital assets into a unified, easily accessible platform.</w:t>
      </w:r>
      <w:r w:rsidR="00704D9E">
        <w:rPr>
          <w:rFonts w:asciiTheme="minorHAnsi" w:eastAsia="Helvetica Neue" w:hAnsiTheme="minorHAnsi" w:cstheme="minorHAnsi"/>
          <w:b w:val="0"/>
          <w:bCs w:val="0"/>
          <w:color w:val="282828"/>
        </w:rPr>
        <w:t xml:space="preserve"> </w:t>
      </w:r>
    </w:p>
    <w:p w14:paraId="4060D6A6" w14:textId="30A08204" w:rsidR="00704D9E" w:rsidRDefault="00704D9E" w:rsidP="00704D9E">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F829DA">
        <w:rPr>
          <w:rFonts w:asciiTheme="minorHAnsi" w:eastAsia="Helvetica Neue" w:hAnsiTheme="minorHAnsi" w:cstheme="minorHAnsi"/>
          <w:b w:val="0"/>
          <w:bCs w:val="0"/>
          <w:color w:val="282828"/>
        </w:rPr>
        <w:t>Collaborated with Walgreens' Engineering team, UX/UI Business team, Sales team, and Digital Asset Management team to define project scope, review progress, demonstrate sprint outcomes, collect feedback, and coordinate with the Product Owner and Development team for necessary adjustments.</w:t>
      </w:r>
    </w:p>
    <w:p w14:paraId="66FAC67E" w14:textId="77777777" w:rsidR="00F829DA" w:rsidRPr="00F829DA" w:rsidRDefault="00F829DA" w:rsidP="008B1BCA">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F829DA">
        <w:rPr>
          <w:rFonts w:asciiTheme="minorHAnsi" w:eastAsia="Helvetica Neue" w:hAnsiTheme="minorHAnsi" w:cstheme="minorHAnsi"/>
          <w:b w:val="0"/>
          <w:bCs w:val="0"/>
          <w:color w:val="282828"/>
        </w:rPr>
        <w:t>Lead all Agile activities including sprint planning, daily stand-ups, sprint reviews, and retrospectives to ensure that the team adheres to the principles of collaboration, prioritization, and accountability.</w:t>
      </w:r>
    </w:p>
    <w:p w14:paraId="11E4E12D" w14:textId="135A4E57" w:rsidR="005A5010" w:rsidRPr="00B972E9" w:rsidRDefault="00F829DA" w:rsidP="00B972E9">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F829DA">
        <w:rPr>
          <w:rFonts w:asciiTheme="minorHAnsi" w:eastAsia="Helvetica Neue" w:hAnsiTheme="minorHAnsi" w:cstheme="minorHAnsi"/>
          <w:b w:val="0"/>
          <w:bCs w:val="0"/>
          <w:color w:val="282828"/>
        </w:rPr>
        <w:t>Track team velocity and monitor project progression, assisting Product Teams with story selection and task definition to achieve project milestones.</w:t>
      </w:r>
    </w:p>
    <w:p w14:paraId="5DBF5F51" w14:textId="411D08BC" w:rsidR="005711BB" w:rsidRPr="003E4D63" w:rsidRDefault="005A5010" w:rsidP="005A5010">
      <w:pPr>
        <w:pBdr>
          <w:top w:val="nil"/>
          <w:left w:val="nil"/>
          <w:bottom w:val="nil"/>
          <w:right w:val="nil"/>
          <w:between w:val="nil"/>
        </w:pBdr>
        <w:tabs>
          <w:tab w:val="right" w:pos="10800"/>
        </w:tabs>
        <w:spacing w:after="120" w:line="276" w:lineRule="auto"/>
        <w:rPr>
          <w:rFonts w:asciiTheme="minorHAnsi" w:eastAsia="Helvetica Neue" w:hAnsiTheme="minorHAnsi" w:cstheme="minorHAnsi"/>
          <w:b/>
          <w:color w:val="1F3864" w:themeColor="accent1" w:themeShade="80"/>
          <w:sz w:val="20"/>
          <w:szCs w:val="20"/>
        </w:rPr>
      </w:pPr>
      <w:r w:rsidRPr="003E4D63">
        <w:rPr>
          <w:rFonts w:asciiTheme="minorHAnsi" w:eastAsia="Helvetica Neue" w:hAnsiTheme="minorHAnsi" w:cstheme="minorHAnsi"/>
          <w:b/>
          <w:color w:val="1F3864" w:themeColor="accent1" w:themeShade="80"/>
          <w:sz w:val="20"/>
          <w:szCs w:val="20"/>
        </w:rPr>
        <w:t>Scrum Master | Project Manager</w:t>
      </w:r>
      <w:r>
        <w:rPr>
          <w:rFonts w:asciiTheme="minorHAnsi" w:eastAsia="Helvetica Neue" w:hAnsiTheme="minorHAnsi" w:cstheme="minorHAnsi"/>
          <w:b/>
          <w:color w:val="1F3864" w:themeColor="accent1" w:themeShade="80"/>
          <w:sz w:val="20"/>
          <w:szCs w:val="20"/>
        </w:rPr>
        <w:t xml:space="preserve">, </w:t>
      </w:r>
      <w:r w:rsidR="00DE7B97" w:rsidRPr="003E4D63">
        <w:rPr>
          <w:rFonts w:asciiTheme="minorHAnsi" w:eastAsia="Helvetica Neue" w:hAnsiTheme="minorHAnsi" w:cstheme="minorHAnsi"/>
          <w:b/>
          <w:color w:val="1F3864" w:themeColor="accent1" w:themeShade="80"/>
          <w:sz w:val="20"/>
          <w:szCs w:val="20"/>
        </w:rPr>
        <w:t>Comerica Bank</w:t>
      </w:r>
      <w:r>
        <w:rPr>
          <w:rFonts w:asciiTheme="minorHAnsi" w:eastAsia="Helvetica Neue" w:hAnsiTheme="minorHAnsi" w:cstheme="minorHAnsi"/>
          <w:b/>
          <w:color w:val="1F3864" w:themeColor="accent1" w:themeShade="80"/>
          <w:sz w:val="20"/>
          <w:szCs w:val="20"/>
        </w:rPr>
        <w:t xml:space="preserve">                                                                                       </w:t>
      </w:r>
      <w:r w:rsidR="003E4D63" w:rsidRPr="003E4D63">
        <w:rPr>
          <w:rFonts w:asciiTheme="minorHAnsi" w:eastAsia="Helvetica Neue" w:hAnsiTheme="minorHAnsi" w:cstheme="minorHAnsi"/>
          <w:b/>
          <w:bCs/>
          <w:color w:val="1F3864" w:themeColor="accent1" w:themeShade="80"/>
          <w:sz w:val="20"/>
          <w:szCs w:val="20"/>
        </w:rPr>
        <w:t>Livonia, MI</w:t>
      </w:r>
      <w:r>
        <w:rPr>
          <w:rFonts w:asciiTheme="minorHAnsi" w:eastAsia="Helvetica Neue" w:hAnsiTheme="minorHAnsi" w:cstheme="minorHAnsi"/>
          <w:b/>
          <w:bCs/>
          <w:color w:val="1F3864" w:themeColor="accent1" w:themeShade="80"/>
          <w:sz w:val="20"/>
          <w:szCs w:val="20"/>
        </w:rPr>
        <w:t xml:space="preserve"> </w:t>
      </w:r>
      <w:r>
        <w:rPr>
          <w:rFonts w:asciiTheme="minorHAnsi" w:eastAsia="Helvetica Neue" w:hAnsiTheme="minorHAnsi" w:cstheme="minorHAnsi"/>
          <w:b/>
          <w:color w:val="1F3864" w:themeColor="accent1" w:themeShade="80"/>
          <w:sz w:val="20"/>
          <w:szCs w:val="20"/>
        </w:rPr>
        <w:t>|</w:t>
      </w:r>
      <w:r w:rsidR="003E4D63">
        <w:rPr>
          <w:rFonts w:asciiTheme="minorHAnsi" w:eastAsia="Helvetica Neue" w:hAnsiTheme="minorHAnsi" w:cstheme="minorHAnsi"/>
          <w:b/>
          <w:color w:val="1F3864" w:themeColor="accent1" w:themeShade="80"/>
          <w:sz w:val="20"/>
          <w:szCs w:val="20"/>
        </w:rPr>
        <w:t xml:space="preserve">Jan </w:t>
      </w:r>
      <w:r w:rsidR="00DE7B97" w:rsidRPr="003E4D63">
        <w:rPr>
          <w:rFonts w:asciiTheme="minorHAnsi" w:eastAsia="Helvetica Neue" w:hAnsiTheme="minorHAnsi" w:cstheme="minorHAnsi"/>
          <w:b/>
          <w:color w:val="1F3864" w:themeColor="accent1" w:themeShade="80"/>
          <w:sz w:val="20"/>
          <w:szCs w:val="20"/>
        </w:rPr>
        <w:t>2015</w:t>
      </w:r>
      <w:r w:rsidR="005711BB" w:rsidRPr="003E4D63">
        <w:rPr>
          <w:rFonts w:asciiTheme="minorHAnsi" w:eastAsia="Helvetica Neue" w:hAnsiTheme="minorHAnsi" w:cstheme="minorHAnsi"/>
          <w:b/>
          <w:color w:val="1F3864" w:themeColor="accent1" w:themeShade="80"/>
          <w:sz w:val="20"/>
          <w:szCs w:val="20"/>
        </w:rPr>
        <w:t xml:space="preserve"> – </w:t>
      </w:r>
      <w:r w:rsidR="003E4D63">
        <w:rPr>
          <w:rFonts w:asciiTheme="minorHAnsi" w:eastAsia="Helvetica Neue" w:hAnsiTheme="minorHAnsi" w:cstheme="minorHAnsi"/>
          <w:b/>
          <w:color w:val="1F3864" w:themeColor="accent1" w:themeShade="80"/>
          <w:sz w:val="20"/>
          <w:szCs w:val="20"/>
        </w:rPr>
        <w:t xml:space="preserve">Feb </w:t>
      </w:r>
      <w:r w:rsidR="00DE7B97" w:rsidRPr="003E4D63">
        <w:rPr>
          <w:rFonts w:asciiTheme="minorHAnsi" w:eastAsia="Helvetica Neue" w:hAnsiTheme="minorHAnsi" w:cstheme="minorHAnsi"/>
          <w:b/>
          <w:color w:val="1F3864" w:themeColor="accent1" w:themeShade="80"/>
          <w:sz w:val="20"/>
          <w:szCs w:val="20"/>
        </w:rPr>
        <w:t>2017</w:t>
      </w:r>
    </w:p>
    <w:p w14:paraId="6B1114E8" w14:textId="77777777" w:rsidR="00995D15" w:rsidRDefault="008D4102" w:rsidP="003C4F15">
      <w:pPr>
        <w:pBdr>
          <w:top w:val="nil"/>
          <w:left w:val="nil"/>
          <w:bottom w:val="nil"/>
          <w:right w:val="nil"/>
          <w:between w:val="nil"/>
        </w:pBdr>
        <w:spacing w:before="120" w:after="120" w:line="276" w:lineRule="auto"/>
        <w:jc w:val="both"/>
        <w:rPr>
          <w:rFonts w:asciiTheme="minorHAnsi" w:eastAsia="Helvetica Neue" w:hAnsiTheme="minorHAnsi" w:cstheme="minorHAnsi"/>
          <w:color w:val="282828"/>
          <w:sz w:val="20"/>
          <w:szCs w:val="20"/>
        </w:rPr>
      </w:pPr>
      <w:r>
        <w:rPr>
          <w:rFonts w:asciiTheme="minorHAnsi" w:eastAsia="Helvetica Neue" w:hAnsiTheme="minorHAnsi" w:cstheme="minorHAnsi"/>
          <w:color w:val="282828"/>
          <w:sz w:val="20"/>
          <w:szCs w:val="20"/>
        </w:rPr>
        <w:t xml:space="preserve">Implemented Wire Fraud Solution including Anti money laundering (AML) </w:t>
      </w:r>
      <w:r w:rsidR="00704D9E">
        <w:rPr>
          <w:rFonts w:asciiTheme="minorHAnsi" w:eastAsia="Helvetica Neue" w:hAnsiTheme="minorHAnsi" w:cstheme="minorHAnsi"/>
          <w:color w:val="282828"/>
          <w:sz w:val="20"/>
          <w:szCs w:val="20"/>
        </w:rPr>
        <w:t xml:space="preserve">($8m+) </w:t>
      </w:r>
      <w:r>
        <w:rPr>
          <w:rFonts w:asciiTheme="minorHAnsi" w:eastAsia="Helvetica Neue" w:hAnsiTheme="minorHAnsi" w:cstheme="minorHAnsi"/>
          <w:color w:val="282828"/>
          <w:sz w:val="20"/>
          <w:szCs w:val="20"/>
        </w:rPr>
        <w:t xml:space="preserve">modules and rolled out identity access management (IAM). </w:t>
      </w:r>
      <w:r w:rsidR="00324252" w:rsidRPr="00870CA9">
        <w:rPr>
          <w:rFonts w:asciiTheme="minorHAnsi" w:eastAsia="Helvetica Neue" w:hAnsiTheme="minorHAnsi" w:cstheme="minorHAnsi"/>
          <w:color w:val="282828"/>
          <w:sz w:val="20"/>
          <w:szCs w:val="20"/>
        </w:rPr>
        <w:t xml:space="preserve">Fostered vendor relationships and contracts and ensured strict adherence to Service Level Agreements (SLAs) with oversight of multiple vendors, including Cognizant, FIS, and Yodlee. Produced precise technical reports, requirements documentation, and presentations. </w:t>
      </w:r>
    </w:p>
    <w:p w14:paraId="0450A11B" w14:textId="1AAFF32F" w:rsidR="005A3A9E" w:rsidRPr="00995D15" w:rsidRDefault="00324252" w:rsidP="00995D15">
      <w:pPr>
        <w:pStyle w:val="ListParagraph"/>
        <w:numPr>
          <w:ilvl w:val="0"/>
          <w:numId w:val="32"/>
        </w:numPr>
        <w:pBdr>
          <w:top w:val="nil"/>
          <w:left w:val="nil"/>
          <w:bottom w:val="nil"/>
          <w:right w:val="nil"/>
          <w:between w:val="nil"/>
        </w:pBdr>
        <w:spacing w:before="120" w:after="120" w:line="276" w:lineRule="auto"/>
        <w:jc w:val="both"/>
        <w:rPr>
          <w:rFonts w:asciiTheme="minorHAnsi" w:eastAsia="Helvetica Neue" w:hAnsiTheme="minorHAnsi" w:cstheme="minorHAnsi"/>
          <w:b w:val="0"/>
          <w:bCs w:val="0"/>
          <w:color w:val="282828"/>
        </w:rPr>
      </w:pPr>
      <w:r w:rsidRPr="00995D15">
        <w:rPr>
          <w:rFonts w:asciiTheme="minorHAnsi" w:eastAsia="Helvetica Neue" w:hAnsiTheme="minorHAnsi" w:cstheme="minorHAnsi"/>
          <w:b w:val="0"/>
          <w:bCs w:val="0"/>
          <w:color w:val="282828"/>
        </w:rPr>
        <w:t>Developed project lifecycle documentation</w:t>
      </w:r>
      <w:r w:rsidR="008B1BCA" w:rsidRPr="00995D15">
        <w:rPr>
          <w:rFonts w:asciiTheme="minorHAnsi" w:eastAsia="Helvetica Neue" w:hAnsiTheme="minorHAnsi" w:cstheme="minorHAnsi"/>
          <w:b w:val="0"/>
          <w:bCs w:val="0"/>
          <w:color w:val="282828"/>
        </w:rPr>
        <w:t xml:space="preserve"> (SDLC)</w:t>
      </w:r>
      <w:r w:rsidRPr="00995D15">
        <w:rPr>
          <w:rFonts w:asciiTheme="minorHAnsi" w:eastAsia="Helvetica Neue" w:hAnsiTheme="minorHAnsi" w:cstheme="minorHAnsi"/>
          <w:b w:val="0"/>
          <w:bCs w:val="0"/>
          <w:color w:val="282828"/>
        </w:rPr>
        <w:t xml:space="preserve">, including meticulous project plans and facilitated peer and stakeholder approvals for phase gate reviews. </w:t>
      </w:r>
    </w:p>
    <w:p w14:paraId="1ECBE2E0" w14:textId="77777777" w:rsidR="005A3A9E" w:rsidRPr="005A3A9E" w:rsidRDefault="00324252" w:rsidP="005A3A9E">
      <w:pPr>
        <w:pStyle w:val="ListParagraph"/>
        <w:numPr>
          <w:ilvl w:val="0"/>
          <w:numId w:val="30"/>
        </w:numPr>
        <w:pBdr>
          <w:top w:val="nil"/>
          <w:left w:val="nil"/>
          <w:bottom w:val="nil"/>
          <w:right w:val="nil"/>
          <w:between w:val="nil"/>
        </w:pBdr>
        <w:spacing w:before="120" w:after="120" w:line="276" w:lineRule="auto"/>
        <w:jc w:val="both"/>
        <w:rPr>
          <w:rFonts w:asciiTheme="minorHAnsi" w:eastAsia="Helvetica Neue" w:hAnsiTheme="minorHAnsi" w:cstheme="minorHAnsi"/>
          <w:b w:val="0"/>
          <w:bCs w:val="0"/>
          <w:color w:val="282828"/>
        </w:rPr>
      </w:pPr>
      <w:r w:rsidRPr="005A3A9E">
        <w:rPr>
          <w:rFonts w:asciiTheme="minorHAnsi" w:eastAsia="Helvetica Neue" w:hAnsiTheme="minorHAnsi" w:cstheme="minorHAnsi"/>
          <w:b w:val="0"/>
          <w:bCs w:val="0"/>
          <w:color w:val="282828"/>
        </w:rPr>
        <w:t xml:space="preserve">Directed day-to-day project operations, encompassing progress monitoring, resource management, issue resolution, and timely stakeholder communication. </w:t>
      </w:r>
    </w:p>
    <w:p w14:paraId="33367E9A" w14:textId="6B8BC273" w:rsidR="00324252" w:rsidRPr="005A3A9E" w:rsidRDefault="00324252" w:rsidP="005A3A9E">
      <w:pPr>
        <w:pStyle w:val="ListParagraph"/>
        <w:numPr>
          <w:ilvl w:val="0"/>
          <w:numId w:val="30"/>
        </w:numPr>
        <w:pBdr>
          <w:top w:val="nil"/>
          <w:left w:val="nil"/>
          <w:bottom w:val="nil"/>
          <w:right w:val="nil"/>
          <w:between w:val="nil"/>
        </w:pBdr>
        <w:spacing w:before="120" w:after="120" w:line="276" w:lineRule="auto"/>
        <w:jc w:val="both"/>
        <w:rPr>
          <w:rFonts w:asciiTheme="minorHAnsi" w:eastAsia="Helvetica Neue" w:hAnsiTheme="minorHAnsi" w:cstheme="minorHAnsi"/>
          <w:b w:val="0"/>
          <w:bCs w:val="0"/>
          <w:color w:val="282828"/>
        </w:rPr>
      </w:pPr>
      <w:r w:rsidRPr="005A3A9E">
        <w:rPr>
          <w:rFonts w:asciiTheme="minorHAnsi" w:eastAsia="Helvetica Neue" w:hAnsiTheme="minorHAnsi" w:cstheme="minorHAnsi"/>
          <w:b w:val="0"/>
          <w:bCs w:val="0"/>
          <w:color w:val="282828"/>
        </w:rPr>
        <w:t>Partnered with cross-functional teams to coordinate logistical and technical requirements.</w:t>
      </w:r>
      <w:r w:rsidR="005F5B3A" w:rsidRPr="005A3A9E">
        <w:rPr>
          <w:rFonts w:asciiTheme="minorHAnsi" w:eastAsia="Helvetica Neue" w:hAnsiTheme="minorHAnsi" w:cstheme="minorHAnsi"/>
          <w:b w:val="0"/>
          <w:bCs w:val="0"/>
          <w:color w:val="282828"/>
        </w:rPr>
        <w:t xml:space="preserve"> Spearheaded scheduling operations, across IT security, IT facilities, and simulated testing environment.</w:t>
      </w:r>
    </w:p>
    <w:p w14:paraId="15229729" w14:textId="2001BC8D" w:rsidR="00324252" w:rsidRPr="00870CA9" w:rsidRDefault="00324252" w:rsidP="008725A0">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870CA9">
        <w:rPr>
          <w:rFonts w:asciiTheme="minorHAnsi" w:eastAsia="Helvetica Neue" w:hAnsiTheme="minorHAnsi" w:cstheme="minorHAnsi"/>
          <w:b w:val="0"/>
          <w:bCs w:val="0"/>
          <w:color w:val="282828"/>
        </w:rPr>
        <w:t>Ensured 100% uptime for critical applications, exceeded SLAs, and elevated client satisfaction through meticulous oversight and proactive maintenance.</w:t>
      </w:r>
    </w:p>
    <w:p w14:paraId="23B29FF4" w14:textId="2DE48CDE" w:rsidR="00324252" w:rsidRDefault="00324252" w:rsidP="008725A0">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870CA9">
        <w:rPr>
          <w:rFonts w:asciiTheme="minorHAnsi" w:eastAsia="Helvetica Neue" w:hAnsiTheme="minorHAnsi" w:cstheme="minorHAnsi"/>
          <w:b w:val="0"/>
          <w:bCs w:val="0"/>
          <w:color w:val="282828"/>
        </w:rPr>
        <w:t>Orchestrated successful initiation, management, and closure of projects valued at $8M.</w:t>
      </w:r>
    </w:p>
    <w:p w14:paraId="7AF318F3" w14:textId="3188746D" w:rsidR="00D56F03" w:rsidRPr="00D56F03" w:rsidRDefault="00D56F03" w:rsidP="008725A0">
      <w:pPr>
        <w:numPr>
          <w:ilvl w:val="0"/>
          <w:numId w:val="6"/>
        </w:numPr>
        <w:spacing w:after="160"/>
        <w:rPr>
          <w:rFonts w:asciiTheme="minorHAnsi" w:eastAsia="Helvetica Neue" w:hAnsiTheme="minorHAnsi" w:cstheme="minorHAnsi"/>
          <w:color w:val="282828"/>
          <w:sz w:val="20"/>
          <w:szCs w:val="20"/>
        </w:rPr>
      </w:pPr>
      <w:r w:rsidRPr="00D56F03">
        <w:rPr>
          <w:rFonts w:asciiTheme="minorHAnsi" w:eastAsia="Helvetica Neue" w:hAnsiTheme="minorHAnsi" w:cstheme="minorHAnsi"/>
          <w:color w:val="282828"/>
          <w:sz w:val="20"/>
          <w:szCs w:val="20"/>
        </w:rPr>
        <w:lastRenderedPageBreak/>
        <w:t>Implemented Identity Access Management (IAM) to ensure that the appropriate users have correct access to various banking sites, tools, and services.</w:t>
      </w:r>
    </w:p>
    <w:p w14:paraId="4CEC5811" w14:textId="77777777" w:rsidR="005A5010" w:rsidRDefault="005A5010" w:rsidP="005A5010">
      <w:pPr>
        <w:pBdr>
          <w:top w:val="nil"/>
          <w:left w:val="nil"/>
          <w:bottom w:val="nil"/>
          <w:right w:val="nil"/>
          <w:between w:val="nil"/>
        </w:pBdr>
        <w:tabs>
          <w:tab w:val="right" w:pos="10800"/>
        </w:tabs>
        <w:spacing w:after="120" w:line="276" w:lineRule="auto"/>
        <w:rPr>
          <w:rFonts w:asciiTheme="minorHAnsi" w:eastAsia="Helvetica Neue" w:hAnsiTheme="minorHAnsi" w:cstheme="minorHAnsi"/>
          <w:b/>
          <w:color w:val="1F3864" w:themeColor="accent1" w:themeShade="80"/>
          <w:sz w:val="20"/>
          <w:szCs w:val="20"/>
        </w:rPr>
      </w:pPr>
      <w:r>
        <w:rPr>
          <w:rFonts w:asciiTheme="minorHAnsi" w:eastAsia="Helvetica Neue" w:hAnsiTheme="minorHAnsi" w:cstheme="minorHAnsi"/>
          <w:b/>
          <w:color w:val="1F3864" w:themeColor="accent1" w:themeShade="80"/>
          <w:sz w:val="20"/>
          <w:szCs w:val="20"/>
        </w:rPr>
        <w:t xml:space="preserve"> </w:t>
      </w:r>
    </w:p>
    <w:p w14:paraId="161A38D2" w14:textId="09D5BE4B" w:rsidR="005F5B3A" w:rsidRPr="003E4D63" w:rsidRDefault="005A5010" w:rsidP="005A5010">
      <w:pPr>
        <w:pBdr>
          <w:top w:val="nil"/>
          <w:left w:val="nil"/>
          <w:bottom w:val="nil"/>
          <w:right w:val="nil"/>
          <w:between w:val="nil"/>
        </w:pBdr>
        <w:tabs>
          <w:tab w:val="right" w:pos="10800"/>
        </w:tabs>
        <w:spacing w:after="120" w:line="276" w:lineRule="auto"/>
        <w:rPr>
          <w:rFonts w:asciiTheme="minorHAnsi" w:eastAsia="Helvetica Neue" w:hAnsiTheme="minorHAnsi" w:cstheme="minorHAnsi"/>
          <w:b/>
          <w:color w:val="1F3864" w:themeColor="accent1" w:themeShade="80"/>
          <w:sz w:val="20"/>
          <w:szCs w:val="20"/>
        </w:rPr>
      </w:pPr>
      <w:r w:rsidRPr="003E4D63">
        <w:rPr>
          <w:rFonts w:asciiTheme="minorHAnsi" w:eastAsia="Helvetica Neue" w:hAnsiTheme="minorHAnsi" w:cstheme="minorHAnsi"/>
          <w:b/>
          <w:color w:val="1F3864" w:themeColor="accent1" w:themeShade="80"/>
          <w:sz w:val="20"/>
          <w:szCs w:val="20"/>
        </w:rPr>
        <w:t>Scrum Master</w:t>
      </w:r>
      <w:r>
        <w:rPr>
          <w:rFonts w:asciiTheme="minorHAnsi" w:eastAsia="Helvetica Neue" w:hAnsiTheme="minorHAnsi" w:cstheme="minorHAnsi"/>
          <w:b/>
          <w:color w:val="1F3864" w:themeColor="accent1" w:themeShade="80"/>
          <w:sz w:val="20"/>
          <w:szCs w:val="20"/>
        </w:rPr>
        <w:t xml:space="preserve">, </w:t>
      </w:r>
      <w:r w:rsidR="005F5B3A" w:rsidRPr="003E4D63">
        <w:rPr>
          <w:rFonts w:asciiTheme="minorHAnsi" w:eastAsia="Helvetica Neue" w:hAnsiTheme="minorHAnsi" w:cstheme="minorHAnsi"/>
          <w:b/>
          <w:color w:val="1F3864" w:themeColor="accent1" w:themeShade="80"/>
          <w:sz w:val="20"/>
          <w:szCs w:val="20"/>
        </w:rPr>
        <w:t>Cognizant</w:t>
      </w:r>
      <w:r>
        <w:rPr>
          <w:rFonts w:asciiTheme="minorHAnsi" w:eastAsia="Helvetica Neue" w:hAnsiTheme="minorHAnsi" w:cstheme="minorHAnsi"/>
          <w:b/>
          <w:color w:val="1F3864" w:themeColor="accent1" w:themeShade="80"/>
          <w:sz w:val="20"/>
          <w:szCs w:val="20"/>
        </w:rPr>
        <w:t xml:space="preserve">                                                                                             </w:t>
      </w:r>
      <w:r w:rsidR="00311346">
        <w:rPr>
          <w:rFonts w:asciiTheme="minorHAnsi" w:eastAsia="Helvetica Neue" w:hAnsiTheme="minorHAnsi" w:cstheme="minorHAnsi"/>
          <w:b/>
          <w:color w:val="1F3864" w:themeColor="accent1" w:themeShade="80"/>
          <w:sz w:val="20"/>
          <w:szCs w:val="20"/>
        </w:rPr>
        <w:t>Phoenix</w:t>
      </w:r>
      <w:r w:rsidR="00F829DA">
        <w:rPr>
          <w:rFonts w:asciiTheme="minorHAnsi" w:eastAsia="Helvetica Neue" w:hAnsiTheme="minorHAnsi" w:cstheme="minorHAnsi"/>
          <w:b/>
          <w:color w:val="1F3864" w:themeColor="accent1" w:themeShade="80"/>
          <w:sz w:val="20"/>
          <w:szCs w:val="20"/>
        </w:rPr>
        <w:t xml:space="preserve">, AZ and </w:t>
      </w:r>
      <w:r w:rsidR="003E4D63">
        <w:rPr>
          <w:rFonts w:asciiTheme="minorHAnsi" w:eastAsia="Helvetica Neue" w:hAnsiTheme="minorHAnsi" w:cstheme="minorHAnsi"/>
          <w:b/>
          <w:color w:val="1F3864" w:themeColor="accent1" w:themeShade="80"/>
          <w:sz w:val="20"/>
          <w:szCs w:val="20"/>
        </w:rPr>
        <w:t>New Jersey, N</w:t>
      </w:r>
      <w:r w:rsidR="00F829DA">
        <w:rPr>
          <w:rFonts w:asciiTheme="minorHAnsi" w:eastAsia="Helvetica Neue" w:hAnsiTheme="minorHAnsi" w:cstheme="minorHAnsi"/>
          <w:b/>
          <w:color w:val="1F3864" w:themeColor="accent1" w:themeShade="80"/>
          <w:sz w:val="20"/>
          <w:szCs w:val="20"/>
        </w:rPr>
        <w:t>J</w:t>
      </w:r>
      <w:r>
        <w:rPr>
          <w:rFonts w:asciiTheme="minorHAnsi" w:eastAsia="Helvetica Neue" w:hAnsiTheme="minorHAnsi" w:cstheme="minorHAnsi"/>
          <w:b/>
          <w:color w:val="1F3864" w:themeColor="accent1" w:themeShade="80"/>
          <w:sz w:val="20"/>
          <w:szCs w:val="20"/>
        </w:rPr>
        <w:t xml:space="preserve"> | </w:t>
      </w:r>
      <w:r w:rsidR="00F829DA">
        <w:rPr>
          <w:rFonts w:asciiTheme="minorHAnsi" w:eastAsia="Helvetica Neue" w:hAnsiTheme="minorHAnsi" w:cstheme="minorHAnsi"/>
          <w:b/>
          <w:color w:val="1F3864" w:themeColor="accent1" w:themeShade="80"/>
          <w:sz w:val="20"/>
          <w:szCs w:val="20"/>
        </w:rPr>
        <w:t>Jun</w:t>
      </w:r>
      <w:r w:rsidR="00672576">
        <w:rPr>
          <w:rFonts w:asciiTheme="minorHAnsi" w:eastAsia="Helvetica Neue" w:hAnsiTheme="minorHAnsi" w:cstheme="minorHAnsi"/>
          <w:b/>
          <w:color w:val="1F3864" w:themeColor="accent1" w:themeShade="80"/>
          <w:sz w:val="20"/>
          <w:szCs w:val="20"/>
        </w:rPr>
        <w:t xml:space="preserve"> </w:t>
      </w:r>
      <w:r w:rsidR="005F5B3A" w:rsidRPr="003E4D63">
        <w:rPr>
          <w:rFonts w:asciiTheme="minorHAnsi" w:eastAsia="Helvetica Neue" w:hAnsiTheme="minorHAnsi" w:cstheme="minorHAnsi"/>
          <w:b/>
          <w:color w:val="1F3864" w:themeColor="accent1" w:themeShade="80"/>
          <w:sz w:val="20"/>
          <w:szCs w:val="20"/>
        </w:rPr>
        <w:t>201</w:t>
      </w:r>
      <w:r w:rsidR="00F829DA">
        <w:rPr>
          <w:rFonts w:asciiTheme="minorHAnsi" w:eastAsia="Helvetica Neue" w:hAnsiTheme="minorHAnsi" w:cstheme="minorHAnsi"/>
          <w:b/>
          <w:color w:val="1F3864" w:themeColor="accent1" w:themeShade="80"/>
          <w:sz w:val="20"/>
          <w:szCs w:val="20"/>
        </w:rPr>
        <w:t>2</w:t>
      </w:r>
      <w:r w:rsidR="005F5B3A" w:rsidRPr="003E4D63">
        <w:rPr>
          <w:rFonts w:asciiTheme="minorHAnsi" w:eastAsia="Helvetica Neue" w:hAnsiTheme="minorHAnsi" w:cstheme="minorHAnsi"/>
          <w:b/>
          <w:color w:val="1F3864" w:themeColor="accent1" w:themeShade="80"/>
          <w:sz w:val="20"/>
          <w:szCs w:val="20"/>
        </w:rPr>
        <w:t xml:space="preserve"> – </w:t>
      </w:r>
      <w:r w:rsidR="00672576">
        <w:rPr>
          <w:rFonts w:asciiTheme="minorHAnsi" w:eastAsia="Helvetica Neue" w:hAnsiTheme="minorHAnsi" w:cstheme="minorHAnsi"/>
          <w:b/>
          <w:color w:val="1F3864" w:themeColor="accent1" w:themeShade="80"/>
          <w:sz w:val="20"/>
          <w:szCs w:val="20"/>
        </w:rPr>
        <w:t xml:space="preserve">Dec </w:t>
      </w:r>
      <w:r w:rsidR="005F5B3A" w:rsidRPr="003E4D63">
        <w:rPr>
          <w:rFonts w:asciiTheme="minorHAnsi" w:eastAsia="Helvetica Neue" w:hAnsiTheme="minorHAnsi" w:cstheme="minorHAnsi"/>
          <w:b/>
          <w:color w:val="1F3864" w:themeColor="accent1" w:themeShade="80"/>
          <w:sz w:val="20"/>
          <w:szCs w:val="20"/>
        </w:rPr>
        <w:t>2014</w:t>
      </w:r>
    </w:p>
    <w:p w14:paraId="6FAB07F5" w14:textId="4EB067A0" w:rsidR="005A3A9E" w:rsidRDefault="00825911" w:rsidP="003C4F15">
      <w:pPr>
        <w:pBdr>
          <w:top w:val="nil"/>
          <w:left w:val="nil"/>
          <w:bottom w:val="nil"/>
          <w:right w:val="nil"/>
          <w:between w:val="nil"/>
        </w:pBdr>
        <w:spacing w:before="120" w:after="120" w:line="276" w:lineRule="auto"/>
        <w:jc w:val="both"/>
        <w:rPr>
          <w:rFonts w:asciiTheme="minorHAnsi" w:eastAsia="Helvetica Neue" w:hAnsiTheme="minorHAnsi" w:cstheme="minorHAnsi"/>
          <w:color w:val="282828"/>
          <w:sz w:val="20"/>
          <w:szCs w:val="20"/>
        </w:rPr>
      </w:pPr>
      <w:r w:rsidRPr="00870CA9">
        <w:rPr>
          <w:rFonts w:asciiTheme="minorHAnsi" w:eastAsia="Helvetica Neue" w:hAnsiTheme="minorHAnsi" w:cstheme="minorHAnsi"/>
          <w:color w:val="282828"/>
          <w:sz w:val="20"/>
          <w:szCs w:val="20"/>
        </w:rPr>
        <w:t>Conducted sprint reviews with product stakeholders and sprint retrospectives with team.</w:t>
      </w:r>
      <w:r w:rsidR="00EA3BFF" w:rsidRPr="00870CA9">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Assumed roles of Projects Test Lead and Program Test Lead.</w:t>
      </w:r>
      <w:r w:rsidR="00EA3BFF" w:rsidRPr="00870CA9">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Managed QA testing team of 20-25 members both onshore and offshore.</w:t>
      </w:r>
      <w:r w:rsidR="00EA3BFF" w:rsidRPr="00870CA9">
        <w:rPr>
          <w:rFonts w:asciiTheme="minorHAnsi" w:eastAsia="Helvetica Neue" w:hAnsiTheme="minorHAnsi" w:cstheme="minorHAnsi"/>
          <w:color w:val="282828"/>
          <w:sz w:val="20"/>
          <w:szCs w:val="20"/>
        </w:rPr>
        <w:t xml:space="preserve"> </w:t>
      </w:r>
      <w:r w:rsidR="00E32433" w:rsidRPr="00870CA9">
        <w:rPr>
          <w:rFonts w:asciiTheme="minorHAnsi" w:eastAsia="Helvetica Neue" w:hAnsiTheme="minorHAnsi" w:cstheme="minorHAnsi"/>
          <w:color w:val="282828"/>
          <w:sz w:val="20"/>
          <w:szCs w:val="20"/>
        </w:rPr>
        <w:t>Created</w:t>
      </w:r>
      <w:r w:rsidRPr="00870CA9">
        <w:rPr>
          <w:rFonts w:asciiTheme="minorHAnsi" w:eastAsia="Helvetica Neue" w:hAnsiTheme="minorHAnsi" w:cstheme="minorHAnsi"/>
          <w:color w:val="282828"/>
          <w:sz w:val="20"/>
          <w:szCs w:val="20"/>
        </w:rPr>
        <w:t xml:space="preserve"> testing schedules, established QA standards, and defined quality objectives, ensuring adherence to client specifications.</w:t>
      </w:r>
      <w:r w:rsidR="00EA3BFF" w:rsidRPr="00870CA9">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Formulated testing strategies, plans, scenarios, cases, scripts, and data.</w:t>
      </w:r>
      <w:r w:rsidR="00EA3BFF" w:rsidRPr="00870CA9">
        <w:rPr>
          <w:rFonts w:asciiTheme="minorHAnsi" w:eastAsia="Helvetica Neue" w:hAnsiTheme="minorHAnsi" w:cstheme="minorHAnsi"/>
          <w:color w:val="282828"/>
          <w:sz w:val="20"/>
          <w:szCs w:val="20"/>
        </w:rPr>
        <w:t xml:space="preserve"> </w:t>
      </w:r>
    </w:p>
    <w:p w14:paraId="6D1E0A80" w14:textId="3CA0F02A" w:rsidR="005A5010" w:rsidRDefault="005A5010" w:rsidP="004A6AA0">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5A5010">
        <w:rPr>
          <w:rFonts w:asciiTheme="minorHAnsi" w:eastAsia="Helvetica Neue" w:hAnsiTheme="minorHAnsi" w:cstheme="minorHAnsi"/>
          <w:b w:val="0"/>
          <w:bCs w:val="0"/>
          <w:color w:val="282828"/>
        </w:rPr>
        <w:t>Coordinate with the Sabre PMS, WHG PMS (Property Management System) Product Team, Cognizant QA, BA, and Development teams for their PMS software upgrade, which was deployed across 180+ properties in North America</w:t>
      </w:r>
      <w:r>
        <w:rPr>
          <w:rFonts w:asciiTheme="minorHAnsi" w:eastAsia="Helvetica Neue" w:hAnsiTheme="minorHAnsi" w:cstheme="minorHAnsi"/>
          <w:b w:val="0"/>
          <w:bCs w:val="0"/>
          <w:color w:val="282828"/>
        </w:rPr>
        <w:t>.</w:t>
      </w:r>
    </w:p>
    <w:p w14:paraId="2350DEE6" w14:textId="40A09FC4" w:rsidR="005A3A9E" w:rsidRPr="005A3A9E" w:rsidRDefault="00825911" w:rsidP="004A6AA0">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5A3A9E">
        <w:rPr>
          <w:rFonts w:asciiTheme="minorHAnsi" w:eastAsia="Helvetica Neue" w:hAnsiTheme="minorHAnsi" w:cstheme="minorHAnsi"/>
          <w:b w:val="0"/>
          <w:bCs w:val="0"/>
          <w:color w:val="282828"/>
        </w:rPr>
        <w:t xml:space="preserve">Coordinated with QMO, </w:t>
      </w:r>
      <w:r w:rsidR="004F04EC">
        <w:rPr>
          <w:rFonts w:asciiTheme="minorHAnsi" w:eastAsia="Helvetica Neue" w:hAnsiTheme="minorHAnsi" w:cstheme="minorHAnsi"/>
          <w:b w:val="0"/>
          <w:bCs w:val="0"/>
          <w:color w:val="282828"/>
        </w:rPr>
        <w:t xml:space="preserve">UAT, </w:t>
      </w:r>
      <w:r w:rsidR="00EA3BFF" w:rsidRPr="005A3A9E">
        <w:rPr>
          <w:rFonts w:asciiTheme="minorHAnsi" w:eastAsia="Helvetica Neue" w:hAnsiTheme="minorHAnsi" w:cstheme="minorHAnsi"/>
          <w:b w:val="0"/>
          <w:bCs w:val="0"/>
          <w:color w:val="282828"/>
        </w:rPr>
        <w:t>release management</w:t>
      </w:r>
      <w:r w:rsidRPr="005A3A9E">
        <w:rPr>
          <w:rFonts w:asciiTheme="minorHAnsi" w:eastAsia="Helvetica Neue" w:hAnsiTheme="minorHAnsi" w:cstheme="minorHAnsi"/>
          <w:b w:val="0"/>
          <w:bCs w:val="0"/>
          <w:color w:val="282828"/>
        </w:rPr>
        <w:t>, C</w:t>
      </w:r>
      <w:r w:rsidR="004F04EC">
        <w:rPr>
          <w:rFonts w:asciiTheme="minorHAnsi" w:eastAsia="Helvetica Neue" w:hAnsiTheme="minorHAnsi" w:cstheme="minorHAnsi"/>
          <w:b w:val="0"/>
          <w:bCs w:val="0"/>
          <w:color w:val="282828"/>
        </w:rPr>
        <w:t>hange Management</w:t>
      </w:r>
      <w:r w:rsidRPr="005A3A9E">
        <w:rPr>
          <w:rFonts w:asciiTheme="minorHAnsi" w:eastAsia="Helvetica Neue" w:hAnsiTheme="minorHAnsi" w:cstheme="minorHAnsi"/>
          <w:b w:val="0"/>
          <w:bCs w:val="0"/>
          <w:color w:val="282828"/>
        </w:rPr>
        <w:t xml:space="preserve">, </w:t>
      </w:r>
      <w:r w:rsidR="004F04EC">
        <w:rPr>
          <w:rFonts w:asciiTheme="minorHAnsi" w:eastAsia="Helvetica Neue" w:hAnsiTheme="minorHAnsi" w:cstheme="minorHAnsi"/>
          <w:b w:val="0"/>
          <w:bCs w:val="0"/>
          <w:color w:val="282828"/>
        </w:rPr>
        <w:t xml:space="preserve">WHG </w:t>
      </w:r>
      <w:r w:rsidR="00EA3BFF" w:rsidRPr="005A3A9E">
        <w:rPr>
          <w:rFonts w:asciiTheme="minorHAnsi" w:eastAsia="Helvetica Neue" w:hAnsiTheme="minorHAnsi" w:cstheme="minorHAnsi"/>
          <w:b w:val="0"/>
          <w:bCs w:val="0"/>
          <w:color w:val="282828"/>
        </w:rPr>
        <w:t xml:space="preserve">engineering, and senior leadership teams for test environments and release cycles. </w:t>
      </w:r>
    </w:p>
    <w:p w14:paraId="30CF72C7" w14:textId="3C27CEFB" w:rsidR="00825911" w:rsidRPr="005A3A9E" w:rsidRDefault="00CD2DCA" w:rsidP="004A6AA0">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5A3A9E">
        <w:rPr>
          <w:rFonts w:asciiTheme="minorHAnsi" w:eastAsia="Helvetica Neue" w:hAnsiTheme="minorHAnsi" w:cstheme="minorHAnsi"/>
          <w:b w:val="0"/>
          <w:bCs w:val="0"/>
          <w:color w:val="282828"/>
        </w:rPr>
        <w:t>Facilitated sprint planning, daily standup, and core team technical meetings.</w:t>
      </w:r>
    </w:p>
    <w:p w14:paraId="10863467" w14:textId="77777777" w:rsidR="00EA3BFF" w:rsidRDefault="00EA3BFF" w:rsidP="004A6AA0">
      <w:pPr>
        <w:pStyle w:val="ListParagraph"/>
        <w:numPr>
          <w:ilvl w:val="0"/>
          <w:numId w:val="6"/>
        </w:numPr>
        <w:pBdr>
          <w:top w:val="nil"/>
          <w:left w:val="nil"/>
          <w:bottom w:val="nil"/>
          <w:right w:val="nil"/>
          <w:between w:val="nil"/>
        </w:pBdr>
        <w:spacing w:before="120" w:after="120"/>
        <w:contextualSpacing w:val="0"/>
        <w:jc w:val="both"/>
        <w:rPr>
          <w:rFonts w:asciiTheme="minorHAnsi" w:eastAsia="Helvetica Neue" w:hAnsiTheme="minorHAnsi" w:cstheme="minorHAnsi"/>
          <w:b w:val="0"/>
          <w:bCs w:val="0"/>
          <w:color w:val="282828"/>
        </w:rPr>
      </w:pPr>
      <w:r w:rsidRPr="00870CA9">
        <w:rPr>
          <w:rFonts w:asciiTheme="minorHAnsi" w:eastAsia="Helvetica Neue" w:hAnsiTheme="minorHAnsi" w:cstheme="minorHAnsi"/>
          <w:b w:val="0"/>
          <w:bCs w:val="0"/>
          <w:color w:val="282828"/>
        </w:rPr>
        <w:t>Orchestrated UAT coordination among Business, WHG Engineering, BA, QMO, and PMO teams.</w:t>
      </w:r>
    </w:p>
    <w:p w14:paraId="3774D63F" w14:textId="6BDFF3BD" w:rsidR="00633D91" w:rsidRPr="003E4D63" w:rsidRDefault="00816C61" w:rsidP="00B54CDB">
      <w:pPr>
        <w:pBdr>
          <w:top w:val="nil"/>
          <w:left w:val="nil"/>
          <w:bottom w:val="nil"/>
          <w:right w:val="nil"/>
          <w:between w:val="nil"/>
        </w:pBdr>
        <w:spacing w:before="240" w:after="120" w:line="276" w:lineRule="auto"/>
        <w:rPr>
          <w:rFonts w:asciiTheme="minorHAnsi" w:eastAsia="Palatino Linotype" w:hAnsiTheme="minorHAnsi" w:cstheme="minorHAnsi"/>
          <w:b/>
          <w:color w:val="1F3864" w:themeColor="accent1" w:themeShade="80"/>
          <w:sz w:val="28"/>
          <w:szCs w:val="28"/>
        </w:rPr>
      </w:pPr>
      <w:r w:rsidRPr="003E4D63">
        <w:rPr>
          <w:rFonts w:asciiTheme="minorHAnsi" w:eastAsia="Palatino Linotype" w:hAnsiTheme="minorHAnsi" w:cstheme="minorHAnsi"/>
          <w:b/>
          <w:color w:val="1F3864" w:themeColor="accent1" w:themeShade="80"/>
          <w:sz w:val="28"/>
          <w:szCs w:val="28"/>
        </w:rPr>
        <w:t>Additional Experience</w:t>
      </w:r>
    </w:p>
    <w:p w14:paraId="7418F323" w14:textId="1A9E4107" w:rsidR="00F57A43" w:rsidRPr="00870CA9" w:rsidRDefault="00F57A43" w:rsidP="003C4F15">
      <w:pPr>
        <w:spacing w:line="276" w:lineRule="auto"/>
        <w:ind w:left="360" w:hanging="360"/>
        <w:rPr>
          <w:rFonts w:asciiTheme="minorHAnsi" w:eastAsia="Helvetica Neue" w:hAnsiTheme="minorHAnsi" w:cstheme="minorHAnsi"/>
          <w:color w:val="282828"/>
          <w:sz w:val="20"/>
          <w:szCs w:val="20"/>
        </w:rPr>
      </w:pPr>
      <w:r w:rsidRPr="003E4D63">
        <w:rPr>
          <w:rFonts w:asciiTheme="minorHAnsi" w:eastAsia="Helvetica Neue" w:hAnsiTheme="minorHAnsi" w:cstheme="minorHAnsi"/>
          <w:b/>
          <w:color w:val="1F3864" w:themeColor="accent1" w:themeShade="80"/>
          <w:sz w:val="20"/>
          <w:szCs w:val="20"/>
        </w:rPr>
        <w:t xml:space="preserve">Senior Associate, </w:t>
      </w:r>
      <w:r w:rsidRPr="00870CA9">
        <w:rPr>
          <w:rFonts w:asciiTheme="minorHAnsi" w:eastAsia="Helvetica Neue" w:hAnsiTheme="minorHAnsi" w:cstheme="minorHAnsi"/>
          <w:color w:val="282828"/>
          <w:sz w:val="20"/>
          <w:szCs w:val="20"/>
        </w:rPr>
        <w:t xml:space="preserve">Cognizant, </w:t>
      </w:r>
      <w:r w:rsidR="003E4D63">
        <w:rPr>
          <w:rFonts w:asciiTheme="minorHAnsi" w:eastAsia="Helvetica Neue" w:hAnsiTheme="minorHAnsi" w:cstheme="minorHAnsi"/>
          <w:color w:val="282828"/>
          <w:sz w:val="20"/>
          <w:szCs w:val="20"/>
        </w:rPr>
        <w:t>Kolkata, India</w:t>
      </w:r>
      <w:r w:rsidR="00311346">
        <w:rPr>
          <w:rFonts w:asciiTheme="minorHAnsi" w:eastAsia="Helvetica Neue" w:hAnsiTheme="minorHAnsi" w:cstheme="minorHAnsi"/>
          <w:color w:val="282828"/>
          <w:sz w:val="20"/>
          <w:szCs w:val="20"/>
        </w:rPr>
        <w:t xml:space="preserve"> (2010 – 2012)</w:t>
      </w:r>
    </w:p>
    <w:p w14:paraId="24BDB708" w14:textId="191A6625" w:rsidR="00987E4D" w:rsidRDefault="00F57A43" w:rsidP="008D4102">
      <w:pPr>
        <w:spacing w:line="276" w:lineRule="auto"/>
        <w:ind w:left="360" w:hanging="360"/>
        <w:rPr>
          <w:rFonts w:asciiTheme="minorHAnsi" w:eastAsia="Helvetica Neue" w:hAnsiTheme="minorHAnsi" w:cstheme="minorHAnsi"/>
          <w:color w:val="282828"/>
          <w:sz w:val="20"/>
          <w:szCs w:val="20"/>
        </w:rPr>
      </w:pPr>
      <w:r w:rsidRPr="003E4D63">
        <w:rPr>
          <w:rFonts w:asciiTheme="minorHAnsi" w:eastAsia="Helvetica Neue" w:hAnsiTheme="minorHAnsi" w:cstheme="minorHAnsi"/>
          <w:b/>
          <w:color w:val="1F3864" w:themeColor="accent1" w:themeShade="80"/>
          <w:sz w:val="20"/>
          <w:szCs w:val="20"/>
        </w:rPr>
        <w:t>Lead Software QA Tester,</w:t>
      </w:r>
      <w:r w:rsidRPr="003E4D63">
        <w:rPr>
          <w:rFonts w:asciiTheme="minorHAnsi" w:eastAsia="Helvetica Neue" w:hAnsiTheme="minorHAnsi" w:cstheme="minorHAnsi"/>
          <w:color w:val="1F3864" w:themeColor="accent1" w:themeShade="80"/>
          <w:sz w:val="20"/>
          <w:szCs w:val="20"/>
        </w:rPr>
        <w:t xml:space="preserve"> </w:t>
      </w:r>
      <w:r w:rsidRPr="00870CA9">
        <w:rPr>
          <w:rFonts w:asciiTheme="minorHAnsi" w:eastAsia="Helvetica Neue" w:hAnsiTheme="minorHAnsi" w:cstheme="minorHAnsi"/>
          <w:color w:val="282828"/>
          <w:sz w:val="20"/>
          <w:szCs w:val="20"/>
        </w:rPr>
        <w:t>Polaris Networks</w:t>
      </w:r>
      <w:r w:rsidR="00311346">
        <w:rPr>
          <w:rFonts w:asciiTheme="minorHAnsi" w:eastAsia="Helvetica Neue" w:hAnsiTheme="minorHAnsi" w:cstheme="minorHAnsi"/>
          <w:color w:val="282828"/>
          <w:sz w:val="20"/>
          <w:szCs w:val="20"/>
        </w:rPr>
        <w:t xml:space="preserve"> dba Dynamic Digital Technology</w:t>
      </w:r>
      <w:r w:rsidRPr="00870CA9">
        <w:rPr>
          <w:rFonts w:asciiTheme="minorHAnsi" w:eastAsia="Helvetica Neue" w:hAnsiTheme="minorHAnsi" w:cstheme="minorHAnsi"/>
          <w:color w:val="282828"/>
          <w:sz w:val="20"/>
          <w:szCs w:val="20"/>
        </w:rPr>
        <w:t xml:space="preserve">, </w:t>
      </w:r>
      <w:r w:rsidR="003E4D63">
        <w:rPr>
          <w:rFonts w:asciiTheme="minorHAnsi" w:eastAsia="Helvetica Neue" w:hAnsiTheme="minorHAnsi" w:cstheme="minorHAnsi"/>
          <w:color w:val="282828"/>
          <w:sz w:val="20"/>
          <w:szCs w:val="20"/>
        </w:rPr>
        <w:t>Kolkata, India</w:t>
      </w:r>
      <w:r w:rsidR="00311346">
        <w:rPr>
          <w:rFonts w:asciiTheme="minorHAnsi" w:eastAsia="Helvetica Neue" w:hAnsiTheme="minorHAnsi" w:cstheme="minorHAnsi"/>
          <w:color w:val="282828"/>
          <w:sz w:val="20"/>
          <w:szCs w:val="20"/>
        </w:rPr>
        <w:t xml:space="preserve"> (2007 – 2010)</w:t>
      </w:r>
    </w:p>
    <w:p w14:paraId="1CE14015" w14:textId="77777777" w:rsidR="008725A0" w:rsidRPr="003E4D63" w:rsidRDefault="008725A0" w:rsidP="008725A0">
      <w:pPr>
        <w:pBdr>
          <w:top w:val="nil"/>
          <w:left w:val="nil"/>
          <w:bottom w:val="nil"/>
          <w:right w:val="nil"/>
          <w:between w:val="nil"/>
        </w:pBdr>
        <w:spacing w:before="240" w:after="120" w:line="312" w:lineRule="auto"/>
        <w:rPr>
          <w:rFonts w:asciiTheme="minorHAnsi" w:eastAsia="Palatino Linotype" w:hAnsiTheme="minorHAnsi" w:cstheme="minorHAnsi"/>
          <w:b/>
          <w:color w:val="1F3864" w:themeColor="accent1" w:themeShade="80"/>
          <w:sz w:val="28"/>
          <w:szCs w:val="28"/>
        </w:rPr>
      </w:pPr>
      <w:r w:rsidRPr="003E4D63">
        <w:rPr>
          <w:rFonts w:asciiTheme="minorHAnsi" w:eastAsia="Palatino Linotype" w:hAnsiTheme="minorHAnsi" w:cstheme="minorHAnsi"/>
          <w:b/>
          <w:color w:val="1F3864" w:themeColor="accent1" w:themeShade="80"/>
          <w:sz w:val="28"/>
          <w:szCs w:val="28"/>
        </w:rPr>
        <w:t>Key Projects</w:t>
      </w:r>
    </w:p>
    <w:p w14:paraId="086432A9" w14:textId="1F1CEAB2" w:rsidR="008725A0" w:rsidRPr="00672576" w:rsidRDefault="008725A0" w:rsidP="008725A0">
      <w:pPr>
        <w:pStyle w:val="ListParagraph"/>
        <w:numPr>
          <w:ilvl w:val="0"/>
          <w:numId w:val="20"/>
        </w:numPr>
        <w:pBdr>
          <w:top w:val="nil"/>
          <w:left w:val="nil"/>
          <w:bottom w:val="nil"/>
          <w:right w:val="nil"/>
          <w:between w:val="nil"/>
        </w:pBdr>
        <w:spacing w:line="276" w:lineRule="auto"/>
        <w:jc w:val="both"/>
        <w:rPr>
          <w:rFonts w:asciiTheme="minorHAnsi" w:eastAsia="Helvetica Neue" w:hAnsiTheme="minorHAnsi" w:cstheme="minorHAnsi"/>
          <w:b w:val="0"/>
          <w:bCs w:val="0"/>
          <w:color w:val="282828"/>
        </w:rPr>
      </w:pPr>
      <w:r w:rsidRPr="00672576">
        <w:rPr>
          <w:rFonts w:asciiTheme="minorHAnsi" w:eastAsia="Helvetica Neue" w:hAnsiTheme="minorHAnsi" w:cstheme="minorHAnsi"/>
          <w:b w:val="0"/>
          <w:bCs w:val="0"/>
          <w:color w:val="282828"/>
        </w:rPr>
        <w:t>AWS Migration and Rackspace Decommission | AWS Cloud, RDS Custom, AWS MGN, S3, Cloudflare</w:t>
      </w:r>
      <w:r>
        <w:rPr>
          <w:rFonts w:asciiTheme="minorHAnsi" w:eastAsia="Helvetica Neue" w:hAnsiTheme="minorHAnsi" w:cstheme="minorHAnsi"/>
          <w:b w:val="0"/>
          <w:bCs w:val="0"/>
          <w:color w:val="282828"/>
        </w:rPr>
        <w:t>, EC2</w:t>
      </w:r>
      <w:r w:rsidR="004F04EC">
        <w:rPr>
          <w:rFonts w:asciiTheme="minorHAnsi" w:eastAsia="Helvetica Neue" w:hAnsiTheme="minorHAnsi" w:cstheme="minorHAnsi"/>
          <w:b w:val="0"/>
          <w:bCs w:val="0"/>
          <w:color w:val="282828"/>
        </w:rPr>
        <w:t>, Lambda, EDW migration</w:t>
      </w:r>
    </w:p>
    <w:p w14:paraId="06F82662" w14:textId="77777777" w:rsidR="008725A0" w:rsidRDefault="008725A0" w:rsidP="008725A0">
      <w:pPr>
        <w:pStyle w:val="ListParagraph"/>
        <w:numPr>
          <w:ilvl w:val="0"/>
          <w:numId w:val="20"/>
        </w:numPr>
        <w:pBdr>
          <w:top w:val="nil"/>
          <w:left w:val="nil"/>
          <w:bottom w:val="nil"/>
          <w:right w:val="nil"/>
          <w:between w:val="nil"/>
        </w:pBdr>
        <w:spacing w:line="276" w:lineRule="auto"/>
        <w:jc w:val="both"/>
        <w:rPr>
          <w:rFonts w:asciiTheme="minorHAnsi" w:eastAsia="Helvetica Neue" w:hAnsiTheme="minorHAnsi" w:cstheme="minorHAnsi"/>
          <w:b w:val="0"/>
          <w:bCs w:val="0"/>
          <w:color w:val="282828"/>
        </w:rPr>
      </w:pPr>
      <w:r w:rsidRPr="00672576">
        <w:rPr>
          <w:rFonts w:asciiTheme="minorHAnsi" w:eastAsia="Helvetica Neue" w:hAnsiTheme="minorHAnsi" w:cstheme="minorHAnsi"/>
          <w:b w:val="0"/>
          <w:bCs w:val="0"/>
          <w:color w:val="282828"/>
        </w:rPr>
        <w:t>Security | Tenable.io, Knowbe4</w:t>
      </w:r>
      <w:r>
        <w:rPr>
          <w:rFonts w:asciiTheme="minorHAnsi" w:eastAsia="Helvetica Neue" w:hAnsiTheme="minorHAnsi" w:cstheme="minorHAnsi"/>
          <w:b w:val="0"/>
          <w:bCs w:val="0"/>
          <w:color w:val="282828"/>
        </w:rPr>
        <w:t>, IAM, Veracode</w:t>
      </w:r>
    </w:p>
    <w:p w14:paraId="7B5E274A" w14:textId="11ECDD10" w:rsidR="004A6AA0" w:rsidRPr="00672576" w:rsidRDefault="004A6AA0" w:rsidP="008725A0">
      <w:pPr>
        <w:pStyle w:val="ListParagraph"/>
        <w:numPr>
          <w:ilvl w:val="0"/>
          <w:numId w:val="20"/>
        </w:numPr>
        <w:pBdr>
          <w:top w:val="nil"/>
          <w:left w:val="nil"/>
          <w:bottom w:val="nil"/>
          <w:right w:val="nil"/>
          <w:between w:val="nil"/>
        </w:pBdr>
        <w:spacing w:line="276" w:lineRule="auto"/>
        <w:jc w:val="both"/>
        <w:rPr>
          <w:rFonts w:asciiTheme="minorHAnsi" w:eastAsia="Helvetica Neue" w:hAnsiTheme="minorHAnsi" w:cstheme="minorHAnsi"/>
          <w:b w:val="0"/>
          <w:bCs w:val="0"/>
          <w:color w:val="282828"/>
        </w:rPr>
      </w:pPr>
      <w:r w:rsidRPr="004A6AA0">
        <w:rPr>
          <w:rFonts w:asciiTheme="minorHAnsi" w:eastAsia="Helvetica Neue" w:hAnsiTheme="minorHAnsi" w:cstheme="minorHAnsi"/>
          <w:b w:val="0"/>
          <w:bCs w:val="0"/>
          <w:color w:val="282828"/>
        </w:rPr>
        <w:t>ETL Processes | Data Migration and Integration</w:t>
      </w:r>
    </w:p>
    <w:p w14:paraId="0DA6A646" w14:textId="4681B4F7" w:rsidR="008725A0" w:rsidRPr="008725A0" w:rsidRDefault="008725A0" w:rsidP="008725A0">
      <w:pPr>
        <w:pStyle w:val="ListParagraph"/>
        <w:numPr>
          <w:ilvl w:val="0"/>
          <w:numId w:val="20"/>
        </w:numPr>
        <w:pBdr>
          <w:top w:val="nil"/>
          <w:left w:val="nil"/>
          <w:bottom w:val="nil"/>
          <w:right w:val="nil"/>
          <w:between w:val="nil"/>
        </w:pBdr>
        <w:spacing w:line="276" w:lineRule="auto"/>
        <w:jc w:val="both"/>
        <w:rPr>
          <w:rFonts w:asciiTheme="minorHAnsi" w:eastAsia="Helvetica Neue" w:hAnsiTheme="minorHAnsi" w:cstheme="minorHAnsi"/>
          <w:b w:val="0"/>
          <w:bCs w:val="0"/>
          <w:color w:val="282828"/>
        </w:rPr>
      </w:pPr>
      <w:r w:rsidRPr="00672576">
        <w:rPr>
          <w:rFonts w:asciiTheme="minorHAnsi" w:eastAsia="Helvetica Neue" w:hAnsiTheme="minorHAnsi" w:cstheme="minorHAnsi"/>
          <w:b w:val="0"/>
          <w:bCs w:val="0"/>
          <w:color w:val="282828"/>
        </w:rPr>
        <w:t>PCI 2023</w:t>
      </w:r>
      <w:r>
        <w:rPr>
          <w:rFonts w:asciiTheme="minorHAnsi" w:eastAsia="Helvetica Neue" w:hAnsiTheme="minorHAnsi" w:cstheme="minorHAnsi"/>
          <w:b w:val="0"/>
          <w:bCs w:val="0"/>
          <w:color w:val="282828"/>
        </w:rPr>
        <w:t xml:space="preserve">, </w:t>
      </w:r>
      <w:r w:rsidRPr="008725A0">
        <w:rPr>
          <w:rFonts w:asciiTheme="minorHAnsi" w:eastAsia="Helvetica Neue" w:hAnsiTheme="minorHAnsi" w:cstheme="minorHAnsi"/>
          <w:b w:val="0"/>
          <w:bCs w:val="0"/>
          <w:color w:val="282828"/>
        </w:rPr>
        <w:t>Enterprise Salesforce, CPQ</w:t>
      </w:r>
    </w:p>
    <w:p w14:paraId="4D458BA5" w14:textId="561E1EAA" w:rsidR="008725A0" w:rsidRPr="00672576" w:rsidRDefault="008725A0" w:rsidP="008725A0">
      <w:pPr>
        <w:pStyle w:val="ListParagraph"/>
        <w:numPr>
          <w:ilvl w:val="0"/>
          <w:numId w:val="20"/>
        </w:numPr>
        <w:pBdr>
          <w:top w:val="nil"/>
          <w:left w:val="nil"/>
          <w:bottom w:val="nil"/>
          <w:right w:val="nil"/>
          <w:between w:val="nil"/>
        </w:pBdr>
        <w:spacing w:line="276" w:lineRule="auto"/>
        <w:jc w:val="both"/>
        <w:rPr>
          <w:rFonts w:asciiTheme="minorHAnsi" w:eastAsia="Helvetica Neue" w:hAnsiTheme="minorHAnsi" w:cstheme="minorHAnsi"/>
          <w:b w:val="0"/>
          <w:bCs w:val="0"/>
          <w:color w:val="282828"/>
        </w:rPr>
      </w:pPr>
      <w:r w:rsidRPr="00672576">
        <w:rPr>
          <w:rFonts w:asciiTheme="minorHAnsi" w:eastAsia="Helvetica Neue" w:hAnsiTheme="minorHAnsi" w:cstheme="minorHAnsi"/>
          <w:b w:val="0"/>
          <w:bCs w:val="0"/>
          <w:color w:val="282828"/>
        </w:rPr>
        <w:t>Public sector (E-licensing)</w:t>
      </w:r>
      <w:r>
        <w:rPr>
          <w:rFonts w:asciiTheme="minorHAnsi" w:eastAsia="Helvetica Neue" w:hAnsiTheme="minorHAnsi" w:cstheme="minorHAnsi"/>
          <w:b w:val="0"/>
          <w:bCs w:val="0"/>
          <w:color w:val="282828"/>
        </w:rPr>
        <w:t xml:space="preserve"> | MS SQL, FedRAMP Azure Cloud</w:t>
      </w:r>
      <w:r w:rsidR="00D42DB4">
        <w:rPr>
          <w:rFonts w:asciiTheme="minorHAnsi" w:eastAsia="Helvetica Neue" w:hAnsiTheme="minorHAnsi" w:cstheme="minorHAnsi"/>
          <w:b w:val="0"/>
          <w:bCs w:val="0"/>
          <w:color w:val="282828"/>
        </w:rPr>
        <w:t xml:space="preserve"> Migration</w:t>
      </w:r>
    </w:p>
    <w:p w14:paraId="000B05F9" w14:textId="389DAB88" w:rsidR="008725A0" w:rsidRPr="00672576" w:rsidRDefault="008725A0" w:rsidP="008725A0">
      <w:pPr>
        <w:pStyle w:val="ListParagraph"/>
        <w:numPr>
          <w:ilvl w:val="0"/>
          <w:numId w:val="20"/>
        </w:numPr>
        <w:pBdr>
          <w:top w:val="nil"/>
          <w:left w:val="nil"/>
          <w:bottom w:val="nil"/>
          <w:right w:val="nil"/>
          <w:between w:val="nil"/>
        </w:pBdr>
        <w:spacing w:line="276" w:lineRule="auto"/>
        <w:jc w:val="both"/>
        <w:rPr>
          <w:rFonts w:asciiTheme="minorHAnsi" w:eastAsia="Helvetica Neue" w:hAnsiTheme="minorHAnsi" w:cstheme="minorHAnsi"/>
          <w:b w:val="0"/>
          <w:bCs w:val="0"/>
          <w:color w:val="282828"/>
        </w:rPr>
      </w:pPr>
      <w:r w:rsidRPr="00672576">
        <w:rPr>
          <w:rFonts w:asciiTheme="minorHAnsi" w:eastAsia="Helvetica Neue" w:hAnsiTheme="minorHAnsi" w:cstheme="minorHAnsi"/>
          <w:b w:val="0"/>
          <w:bCs w:val="0"/>
          <w:color w:val="282828"/>
        </w:rPr>
        <w:t>Digital Asset Migration (DAM) | AEM 6.</w:t>
      </w:r>
      <w:r w:rsidR="007F24D9">
        <w:rPr>
          <w:rFonts w:asciiTheme="minorHAnsi" w:eastAsia="Helvetica Neue" w:hAnsiTheme="minorHAnsi" w:cstheme="minorHAnsi"/>
          <w:b w:val="0"/>
          <w:bCs w:val="0"/>
          <w:color w:val="282828"/>
        </w:rPr>
        <w:t>2</w:t>
      </w:r>
    </w:p>
    <w:p w14:paraId="41F0CA71" w14:textId="77777777" w:rsidR="008725A0" w:rsidRPr="00672576" w:rsidRDefault="008725A0" w:rsidP="008725A0">
      <w:pPr>
        <w:pStyle w:val="ListParagraph"/>
        <w:numPr>
          <w:ilvl w:val="0"/>
          <w:numId w:val="20"/>
        </w:numPr>
        <w:pBdr>
          <w:top w:val="nil"/>
          <w:left w:val="nil"/>
          <w:bottom w:val="nil"/>
          <w:right w:val="nil"/>
          <w:between w:val="nil"/>
        </w:pBdr>
        <w:spacing w:line="276" w:lineRule="auto"/>
        <w:jc w:val="both"/>
        <w:rPr>
          <w:rFonts w:asciiTheme="minorHAnsi" w:eastAsia="Helvetica Neue" w:hAnsiTheme="minorHAnsi" w:cstheme="minorHAnsi"/>
          <w:b w:val="0"/>
          <w:bCs w:val="0"/>
          <w:color w:val="282828"/>
        </w:rPr>
      </w:pPr>
      <w:r w:rsidRPr="00672576">
        <w:rPr>
          <w:rFonts w:asciiTheme="minorHAnsi" w:eastAsia="Helvetica Neue" w:hAnsiTheme="minorHAnsi" w:cstheme="minorHAnsi"/>
          <w:b w:val="0"/>
          <w:bCs w:val="0"/>
          <w:color w:val="282828"/>
        </w:rPr>
        <w:t>Wire Fraud Solution | NICE Actimize, Mainframe</w:t>
      </w:r>
      <w:r>
        <w:rPr>
          <w:rFonts w:asciiTheme="minorHAnsi" w:eastAsia="Helvetica Neue" w:hAnsiTheme="minorHAnsi" w:cstheme="minorHAnsi"/>
          <w:b w:val="0"/>
          <w:bCs w:val="0"/>
          <w:color w:val="282828"/>
        </w:rPr>
        <w:t xml:space="preserve"> (Hogan)</w:t>
      </w:r>
    </w:p>
    <w:p w14:paraId="0EDF0576" w14:textId="6FD55BE2" w:rsidR="008725A0" w:rsidRPr="008725A0" w:rsidRDefault="008725A0" w:rsidP="008725A0">
      <w:pPr>
        <w:pStyle w:val="ListParagraph"/>
        <w:numPr>
          <w:ilvl w:val="0"/>
          <w:numId w:val="20"/>
        </w:numPr>
        <w:pBdr>
          <w:top w:val="nil"/>
          <w:left w:val="nil"/>
          <w:bottom w:val="nil"/>
          <w:right w:val="nil"/>
          <w:between w:val="nil"/>
        </w:pBdr>
        <w:spacing w:line="276" w:lineRule="auto"/>
        <w:jc w:val="both"/>
        <w:rPr>
          <w:rFonts w:asciiTheme="minorHAnsi" w:eastAsia="Helvetica Neue" w:hAnsiTheme="minorHAnsi" w:cstheme="minorHAnsi"/>
          <w:b w:val="0"/>
          <w:bCs w:val="0"/>
          <w:color w:val="282828"/>
        </w:rPr>
      </w:pPr>
      <w:r w:rsidRPr="00672576">
        <w:rPr>
          <w:rFonts w:asciiTheme="minorHAnsi" w:eastAsia="Helvetica Neue" w:hAnsiTheme="minorHAnsi" w:cstheme="minorHAnsi"/>
          <w:b w:val="0"/>
          <w:bCs w:val="0"/>
          <w:color w:val="282828"/>
        </w:rPr>
        <w:t xml:space="preserve">PMS (Sabre / WHG Property Management Software) | Java, .Net, PHP, Oracle </w:t>
      </w:r>
    </w:p>
    <w:p w14:paraId="6413CAE0" w14:textId="14D22078" w:rsidR="009E2C12" w:rsidRPr="009E2C12" w:rsidRDefault="00D541A5" w:rsidP="009E2C12">
      <w:pPr>
        <w:pBdr>
          <w:top w:val="nil"/>
          <w:left w:val="nil"/>
          <w:bottom w:val="nil"/>
          <w:right w:val="nil"/>
          <w:between w:val="nil"/>
        </w:pBdr>
        <w:spacing w:before="240" w:after="120" w:line="312" w:lineRule="auto"/>
        <w:rPr>
          <w:rFonts w:asciiTheme="minorHAnsi" w:eastAsia="Palatino Linotype" w:hAnsiTheme="minorHAnsi" w:cstheme="minorHAnsi"/>
          <w:b/>
          <w:color w:val="1F3864" w:themeColor="accent1" w:themeShade="80"/>
          <w:sz w:val="28"/>
          <w:szCs w:val="28"/>
        </w:rPr>
      </w:pPr>
      <w:r w:rsidRPr="00B3376F">
        <w:rPr>
          <w:rFonts w:asciiTheme="minorHAnsi" w:eastAsia="Palatino Linotype" w:hAnsiTheme="minorHAnsi" w:cstheme="minorHAnsi"/>
          <w:b/>
          <w:color w:val="1F3864" w:themeColor="accent1" w:themeShade="80"/>
          <w:sz w:val="28"/>
          <w:szCs w:val="28"/>
        </w:rPr>
        <w:t>Technical Proficiencies</w:t>
      </w:r>
    </w:p>
    <w:p w14:paraId="7ADBB28E" w14:textId="51305247" w:rsidR="00A44D92" w:rsidRPr="00870CA9" w:rsidRDefault="00A44D92" w:rsidP="004A43D6">
      <w:pPr>
        <w:pBdr>
          <w:top w:val="nil"/>
          <w:left w:val="nil"/>
          <w:bottom w:val="nil"/>
          <w:right w:val="nil"/>
          <w:between w:val="nil"/>
        </w:pBdr>
        <w:spacing w:line="312" w:lineRule="auto"/>
        <w:jc w:val="both"/>
        <w:rPr>
          <w:rFonts w:asciiTheme="minorHAnsi" w:eastAsia="Helvetica Neue" w:hAnsiTheme="minorHAnsi" w:cstheme="minorHAnsi"/>
          <w:color w:val="282828"/>
          <w:sz w:val="20"/>
          <w:szCs w:val="20"/>
        </w:rPr>
      </w:pPr>
      <w:r w:rsidRPr="00B3376F">
        <w:rPr>
          <w:rFonts w:asciiTheme="minorHAnsi" w:eastAsia="Helvetica Neue" w:hAnsiTheme="minorHAnsi" w:cstheme="minorHAnsi"/>
          <w:b/>
          <w:color w:val="1F3864" w:themeColor="accent1" w:themeShade="80"/>
          <w:sz w:val="20"/>
          <w:szCs w:val="20"/>
        </w:rPr>
        <w:t>Cloud Technologies:</w:t>
      </w:r>
      <w:r w:rsidR="00811EF3">
        <w:rPr>
          <w:rFonts w:asciiTheme="minorHAnsi" w:eastAsia="Helvetica Neue" w:hAnsiTheme="minorHAnsi" w:cstheme="minorHAnsi"/>
          <w:b/>
          <w:color w:val="1F3864" w:themeColor="accent1" w:themeShade="80"/>
          <w:sz w:val="20"/>
          <w:szCs w:val="20"/>
        </w:rPr>
        <w:t xml:space="preserve"> </w:t>
      </w:r>
      <w:r w:rsidR="00811EF3" w:rsidRPr="00811EF3">
        <w:rPr>
          <w:rFonts w:asciiTheme="minorHAnsi" w:eastAsia="Helvetica Neue" w:hAnsiTheme="minorHAnsi" w:cstheme="minorHAnsi"/>
          <w:bCs/>
          <w:color w:val="1F3864" w:themeColor="accent1" w:themeShade="80"/>
          <w:sz w:val="20"/>
          <w:szCs w:val="20"/>
        </w:rPr>
        <w:t>Azure</w:t>
      </w:r>
      <w:r w:rsidR="00811EF3">
        <w:rPr>
          <w:rFonts w:asciiTheme="minorHAnsi" w:eastAsia="Helvetica Neue" w:hAnsiTheme="minorHAnsi" w:cstheme="minorHAnsi"/>
          <w:b/>
          <w:color w:val="1F3864" w:themeColor="accent1" w:themeShade="80"/>
          <w:sz w:val="20"/>
          <w:szCs w:val="20"/>
        </w:rPr>
        <w:t>,</w:t>
      </w:r>
      <w:r w:rsidR="003C4F15" w:rsidRPr="00B3376F">
        <w:rPr>
          <w:rFonts w:asciiTheme="minorHAnsi" w:eastAsia="Helvetica Neue" w:hAnsiTheme="minorHAnsi" w:cstheme="minorHAnsi"/>
          <w:color w:val="1F3864" w:themeColor="accent1" w:themeShade="80"/>
          <w:sz w:val="20"/>
          <w:szCs w:val="20"/>
        </w:rPr>
        <w:t xml:space="preserve"> </w:t>
      </w:r>
      <w:r w:rsidRPr="00870CA9">
        <w:rPr>
          <w:rFonts w:asciiTheme="minorHAnsi" w:eastAsia="Helvetica Neue" w:hAnsiTheme="minorHAnsi" w:cstheme="minorHAnsi"/>
          <w:color w:val="282828"/>
          <w:sz w:val="20"/>
          <w:szCs w:val="20"/>
        </w:rPr>
        <w:t>AWS</w:t>
      </w:r>
      <w:r w:rsidR="003C4F15" w:rsidRPr="00870CA9">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Private Cloud</w:t>
      </w:r>
      <w:r w:rsidR="003C4F15" w:rsidRPr="00870CA9">
        <w:rPr>
          <w:rFonts w:asciiTheme="minorHAnsi" w:eastAsia="Helvetica Neue" w:hAnsiTheme="minorHAnsi" w:cstheme="minorHAnsi"/>
          <w:color w:val="282828"/>
          <w:sz w:val="20"/>
          <w:szCs w:val="20"/>
        </w:rPr>
        <w:t xml:space="preserve">, </w:t>
      </w:r>
      <w:r w:rsidR="00B3376F" w:rsidRPr="00B3376F">
        <w:rPr>
          <w:rFonts w:asciiTheme="minorHAnsi" w:eastAsia="Helvetica Neue" w:hAnsiTheme="minorHAnsi" w:cstheme="minorHAnsi"/>
          <w:color w:val="282828"/>
          <w:sz w:val="20"/>
          <w:szCs w:val="20"/>
        </w:rPr>
        <w:t>Cloudflare</w:t>
      </w:r>
      <w:r w:rsidR="00B3376F">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Rackspace Cloud</w:t>
      </w:r>
      <w:r w:rsidR="003C4F15" w:rsidRPr="00870CA9">
        <w:rPr>
          <w:rFonts w:asciiTheme="minorHAnsi" w:eastAsia="Helvetica Neue" w:hAnsiTheme="minorHAnsi" w:cstheme="minorHAnsi"/>
          <w:color w:val="282828"/>
          <w:sz w:val="20"/>
          <w:szCs w:val="20"/>
        </w:rPr>
        <w:t xml:space="preserve">, </w:t>
      </w:r>
      <w:r w:rsidR="00811EF3" w:rsidRPr="00811EF3">
        <w:rPr>
          <w:rFonts w:asciiTheme="minorHAnsi" w:eastAsia="Helvetica Neue" w:hAnsiTheme="minorHAnsi" w:cstheme="minorHAnsi"/>
          <w:color w:val="282828"/>
          <w:sz w:val="20"/>
          <w:szCs w:val="20"/>
        </w:rPr>
        <w:t>Azure Migrate</w:t>
      </w:r>
      <w:r w:rsidR="00811EF3">
        <w:rPr>
          <w:rFonts w:asciiTheme="minorHAnsi" w:eastAsia="Helvetica Neue" w:hAnsiTheme="minorHAnsi" w:cstheme="minorHAnsi"/>
          <w:color w:val="282828"/>
          <w:sz w:val="20"/>
          <w:szCs w:val="20"/>
        </w:rPr>
        <w:t xml:space="preserve">, </w:t>
      </w:r>
      <w:r w:rsidR="00811EF3" w:rsidRPr="00811EF3">
        <w:rPr>
          <w:rFonts w:asciiTheme="minorHAnsi" w:eastAsia="Helvetica Neue" w:hAnsiTheme="minorHAnsi" w:cstheme="minorHAnsi"/>
          <w:color w:val="282828"/>
          <w:sz w:val="20"/>
          <w:szCs w:val="20"/>
        </w:rPr>
        <w:t>Azure DMS</w:t>
      </w:r>
      <w:r w:rsidR="00811EF3">
        <w:rPr>
          <w:rFonts w:asciiTheme="minorHAnsi" w:eastAsia="Helvetica Neue" w:hAnsiTheme="minorHAnsi" w:cstheme="minorHAnsi"/>
          <w:b/>
          <w:bCs/>
          <w:color w:val="282828"/>
          <w:sz w:val="20"/>
          <w:szCs w:val="20"/>
        </w:rPr>
        <w:t xml:space="preserve">, </w:t>
      </w:r>
      <w:r w:rsidRPr="00870CA9">
        <w:rPr>
          <w:rFonts w:asciiTheme="minorHAnsi" w:eastAsia="Helvetica Neue" w:hAnsiTheme="minorHAnsi" w:cstheme="minorHAnsi"/>
          <w:color w:val="282828"/>
          <w:sz w:val="20"/>
          <w:szCs w:val="20"/>
        </w:rPr>
        <w:t>AWS Lambda</w:t>
      </w:r>
      <w:r w:rsidR="003C4F15" w:rsidRPr="00870CA9">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Amazon EC2</w:t>
      </w:r>
      <w:r w:rsidR="008725A0">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Amazon R</w:t>
      </w:r>
      <w:r w:rsidR="008725A0">
        <w:rPr>
          <w:rFonts w:asciiTheme="minorHAnsi" w:eastAsia="Helvetica Neue" w:hAnsiTheme="minorHAnsi" w:cstheme="minorHAnsi"/>
          <w:color w:val="282828"/>
          <w:sz w:val="20"/>
          <w:szCs w:val="20"/>
        </w:rPr>
        <w:t>DS</w:t>
      </w:r>
      <w:r w:rsidR="003C4F15" w:rsidRPr="00870CA9">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AWS MGN</w:t>
      </w:r>
      <w:r w:rsidR="008725A0">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Amazon S3</w:t>
      </w:r>
      <w:r w:rsidR="00FE597C">
        <w:rPr>
          <w:rFonts w:asciiTheme="minorHAnsi" w:eastAsia="Helvetica Neue" w:hAnsiTheme="minorHAnsi" w:cstheme="minorHAnsi"/>
          <w:color w:val="282828"/>
          <w:sz w:val="20"/>
          <w:szCs w:val="20"/>
        </w:rPr>
        <w:t>, Terraform</w:t>
      </w:r>
    </w:p>
    <w:p w14:paraId="36187EFF" w14:textId="507058C5" w:rsidR="00A44D92" w:rsidRDefault="00A44D92" w:rsidP="004A43D6">
      <w:pPr>
        <w:pBdr>
          <w:top w:val="nil"/>
          <w:left w:val="nil"/>
          <w:bottom w:val="nil"/>
          <w:right w:val="nil"/>
          <w:between w:val="nil"/>
        </w:pBdr>
        <w:spacing w:line="312" w:lineRule="auto"/>
        <w:jc w:val="both"/>
        <w:rPr>
          <w:rFonts w:asciiTheme="minorHAnsi" w:eastAsia="Helvetica Neue" w:hAnsiTheme="minorHAnsi" w:cstheme="minorHAnsi"/>
          <w:color w:val="282828"/>
          <w:sz w:val="20"/>
          <w:szCs w:val="20"/>
        </w:rPr>
      </w:pPr>
      <w:r w:rsidRPr="00B3376F">
        <w:rPr>
          <w:rFonts w:asciiTheme="minorHAnsi" w:eastAsia="Helvetica Neue" w:hAnsiTheme="minorHAnsi" w:cstheme="minorHAnsi"/>
          <w:b/>
          <w:color w:val="1F3864" w:themeColor="accent1" w:themeShade="80"/>
          <w:sz w:val="20"/>
          <w:szCs w:val="20"/>
        </w:rPr>
        <w:t>Security:</w:t>
      </w:r>
      <w:r w:rsidR="003C4F15" w:rsidRPr="00B3376F">
        <w:rPr>
          <w:rFonts w:asciiTheme="minorHAnsi" w:eastAsia="Helvetica Neue" w:hAnsiTheme="minorHAnsi" w:cstheme="minorHAnsi"/>
          <w:color w:val="1F3864" w:themeColor="accent1" w:themeShade="80"/>
          <w:sz w:val="20"/>
          <w:szCs w:val="20"/>
        </w:rPr>
        <w:t xml:space="preserve"> </w:t>
      </w:r>
      <w:r w:rsidRPr="00870CA9">
        <w:rPr>
          <w:rFonts w:asciiTheme="minorHAnsi" w:eastAsia="Helvetica Neue" w:hAnsiTheme="minorHAnsi" w:cstheme="minorHAnsi"/>
          <w:color w:val="282828"/>
          <w:sz w:val="20"/>
          <w:szCs w:val="20"/>
        </w:rPr>
        <w:t>Tenable</w:t>
      </w:r>
      <w:r w:rsidR="003C4F15" w:rsidRPr="00870CA9">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Knowbe4</w:t>
      </w:r>
      <w:r w:rsidR="003C4F15" w:rsidRPr="00870CA9">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Veracode</w:t>
      </w:r>
      <w:r w:rsidR="003C4F15" w:rsidRPr="00870CA9">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NICE Actimize (for Wire Fraud Solution)</w:t>
      </w:r>
      <w:r w:rsidR="00F829DA">
        <w:rPr>
          <w:rFonts w:asciiTheme="minorHAnsi" w:eastAsia="Helvetica Neue" w:hAnsiTheme="minorHAnsi" w:cstheme="minorHAnsi"/>
          <w:color w:val="282828"/>
          <w:sz w:val="20"/>
          <w:szCs w:val="20"/>
        </w:rPr>
        <w:t>, IAM</w:t>
      </w:r>
    </w:p>
    <w:p w14:paraId="0F5EEFF1" w14:textId="5A6FBD46" w:rsidR="004A6AA0" w:rsidRDefault="004A6AA0" w:rsidP="004A43D6">
      <w:pPr>
        <w:pBdr>
          <w:top w:val="nil"/>
          <w:left w:val="nil"/>
          <w:bottom w:val="nil"/>
          <w:right w:val="nil"/>
          <w:between w:val="nil"/>
        </w:pBdr>
        <w:spacing w:line="312" w:lineRule="auto"/>
        <w:jc w:val="both"/>
        <w:rPr>
          <w:rFonts w:asciiTheme="minorHAnsi" w:eastAsia="Helvetica Neue" w:hAnsiTheme="minorHAnsi" w:cstheme="minorHAnsi"/>
          <w:color w:val="282828"/>
          <w:sz w:val="20"/>
          <w:szCs w:val="20"/>
        </w:rPr>
      </w:pPr>
      <w:r w:rsidRPr="004A6AA0">
        <w:rPr>
          <w:rFonts w:asciiTheme="minorHAnsi" w:eastAsia="Helvetica Neue" w:hAnsiTheme="minorHAnsi" w:cstheme="minorHAnsi"/>
          <w:b/>
          <w:bCs/>
          <w:color w:val="1F3864" w:themeColor="accent1" w:themeShade="80"/>
          <w:sz w:val="20"/>
          <w:szCs w:val="20"/>
        </w:rPr>
        <w:t>ETL Tools</w:t>
      </w:r>
      <w:r w:rsidRPr="004A6AA0">
        <w:rPr>
          <w:rFonts w:asciiTheme="minorHAnsi" w:eastAsia="Helvetica Neue" w:hAnsiTheme="minorHAnsi" w:cstheme="minorHAnsi"/>
          <w:color w:val="1F3864" w:themeColor="accent1" w:themeShade="80"/>
          <w:sz w:val="20"/>
          <w:szCs w:val="20"/>
        </w:rPr>
        <w:t xml:space="preserve">: </w:t>
      </w:r>
      <w:r>
        <w:rPr>
          <w:rFonts w:asciiTheme="minorHAnsi" w:eastAsia="Helvetica Neue" w:hAnsiTheme="minorHAnsi" w:cstheme="minorHAnsi"/>
          <w:color w:val="282828"/>
          <w:sz w:val="20"/>
          <w:szCs w:val="20"/>
        </w:rPr>
        <w:t>AWS Glue, AWS Data pipeline, Azure Data Factory</w:t>
      </w:r>
    </w:p>
    <w:p w14:paraId="6D4B2882" w14:textId="6B82F278" w:rsidR="00D56F03" w:rsidRPr="00870CA9" w:rsidRDefault="00D56F03" w:rsidP="004A43D6">
      <w:pPr>
        <w:pBdr>
          <w:top w:val="nil"/>
          <w:left w:val="nil"/>
          <w:bottom w:val="nil"/>
          <w:right w:val="nil"/>
          <w:between w:val="nil"/>
        </w:pBdr>
        <w:spacing w:line="312" w:lineRule="auto"/>
        <w:jc w:val="both"/>
        <w:rPr>
          <w:rFonts w:asciiTheme="minorHAnsi" w:eastAsia="Helvetica Neue" w:hAnsiTheme="minorHAnsi" w:cstheme="minorHAnsi"/>
          <w:color w:val="282828"/>
          <w:sz w:val="20"/>
          <w:szCs w:val="20"/>
        </w:rPr>
      </w:pPr>
      <w:r w:rsidRPr="00D56F03">
        <w:rPr>
          <w:rFonts w:asciiTheme="minorHAnsi" w:eastAsia="Helvetica Neue" w:hAnsiTheme="minorHAnsi" w:cstheme="minorHAnsi"/>
          <w:b/>
          <w:color w:val="1F3864" w:themeColor="accent1" w:themeShade="80"/>
          <w:sz w:val="20"/>
          <w:szCs w:val="20"/>
        </w:rPr>
        <w:t>Compliance:</w:t>
      </w:r>
      <w:r>
        <w:rPr>
          <w:rFonts w:asciiTheme="minorHAnsi" w:eastAsia="Helvetica Neue" w:hAnsiTheme="minorHAnsi" w:cstheme="minorHAnsi"/>
          <w:color w:val="282828"/>
          <w:sz w:val="20"/>
          <w:szCs w:val="20"/>
        </w:rPr>
        <w:t xml:space="preserve"> PCI-DSS</w:t>
      </w:r>
    </w:p>
    <w:p w14:paraId="6A8EC374" w14:textId="1069CAC4" w:rsidR="00A44D92" w:rsidRPr="00870CA9" w:rsidRDefault="00A44D92" w:rsidP="004A43D6">
      <w:pPr>
        <w:pBdr>
          <w:top w:val="nil"/>
          <w:left w:val="nil"/>
          <w:bottom w:val="nil"/>
          <w:right w:val="nil"/>
          <w:between w:val="nil"/>
        </w:pBdr>
        <w:spacing w:line="312" w:lineRule="auto"/>
        <w:jc w:val="both"/>
        <w:rPr>
          <w:rFonts w:asciiTheme="minorHAnsi" w:eastAsia="Helvetica Neue" w:hAnsiTheme="minorHAnsi" w:cstheme="minorHAnsi"/>
          <w:color w:val="282828"/>
          <w:sz w:val="20"/>
          <w:szCs w:val="20"/>
        </w:rPr>
      </w:pPr>
      <w:r w:rsidRPr="00B3376F">
        <w:rPr>
          <w:rFonts w:asciiTheme="minorHAnsi" w:eastAsia="Helvetica Neue" w:hAnsiTheme="minorHAnsi" w:cstheme="minorHAnsi"/>
          <w:b/>
          <w:color w:val="1F3864" w:themeColor="accent1" w:themeShade="80"/>
          <w:sz w:val="20"/>
          <w:szCs w:val="20"/>
        </w:rPr>
        <w:t>Agile Methodologies:</w:t>
      </w:r>
      <w:r w:rsidR="003C4F15" w:rsidRPr="00B3376F">
        <w:rPr>
          <w:rFonts w:asciiTheme="minorHAnsi" w:eastAsia="Helvetica Neue" w:hAnsiTheme="minorHAnsi" w:cstheme="minorHAnsi"/>
          <w:color w:val="1F3864" w:themeColor="accent1" w:themeShade="80"/>
          <w:sz w:val="20"/>
          <w:szCs w:val="20"/>
        </w:rPr>
        <w:t xml:space="preserve"> </w:t>
      </w:r>
      <w:r w:rsidRPr="00870CA9">
        <w:rPr>
          <w:rFonts w:asciiTheme="minorHAnsi" w:eastAsia="Helvetica Neue" w:hAnsiTheme="minorHAnsi" w:cstheme="minorHAnsi"/>
          <w:color w:val="282828"/>
          <w:sz w:val="20"/>
          <w:szCs w:val="20"/>
        </w:rPr>
        <w:t>Scrum</w:t>
      </w:r>
      <w:r w:rsidR="003C4F15" w:rsidRPr="00870CA9">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Kanban</w:t>
      </w:r>
    </w:p>
    <w:p w14:paraId="6FFE2424" w14:textId="3600C6B2" w:rsidR="00A44D92" w:rsidRPr="00870CA9" w:rsidRDefault="00A44D92" w:rsidP="004A43D6">
      <w:pPr>
        <w:pBdr>
          <w:top w:val="nil"/>
          <w:left w:val="nil"/>
          <w:bottom w:val="nil"/>
          <w:right w:val="nil"/>
          <w:between w:val="nil"/>
        </w:pBdr>
        <w:spacing w:line="312" w:lineRule="auto"/>
        <w:jc w:val="both"/>
        <w:rPr>
          <w:rFonts w:asciiTheme="minorHAnsi" w:eastAsia="Helvetica Neue" w:hAnsiTheme="minorHAnsi" w:cstheme="minorHAnsi"/>
          <w:color w:val="282828"/>
          <w:sz w:val="20"/>
          <w:szCs w:val="20"/>
        </w:rPr>
      </w:pPr>
      <w:r w:rsidRPr="00B3376F">
        <w:rPr>
          <w:rFonts w:asciiTheme="minorHAnsi" w:eastAsia="Helvetica Neue" w:hAnsiTheme="minorHAnsi" w:cstheme="minorHAnsi"/>
          <w:b/>
          <w:color w:val="1F3864" w:themeColor="accent1" w:themeShade="80"/>
          <w:sz w:val="20"/>
          <w:szCs w:val="20"/>
        </w:rPr>
        <w:t>Project Management Tools:</w:t>
      </w:r>
      <w:r w:rsidR="003C4F15" w:rsidRPr="00B3376F">
        <w:rPr>
          <w:rFonts w:asciiTheme="minorHAnsi" w:eastAsia="Helvetica Neue" w:hAnsiTheme="minorHAnsi" w:cstheme="minorHAnsi"/>
          <w:color w:val="1F3864" w:themeColor="accent1" w:themeShade="80"/>
          <w:sz w:val="20"/>
          <w:szCs w:val="20"/>
        </w:rPr>
        <w:t xml:space="preserve"> </w:t>
      </w:r>
      <w:r w:rsidRPr="00870CA9">
        <w:rPr>
          <w:rFonts w:asciiTheme="minorHAnsi" w:eastAsia="Helvetica Neue" w:hAnsiTheme="minorHAnsi" w:cstheme="minorHAnsi"/>
          <w:color w:val="282828"/>
          <w:sz w:val="20"/>
          <w:szCs w:val="20"/>
        </w:rPr>
        <w:t>Clarity (CA PPM)</w:t>
      </w:r>
      <w:r w:rsidR="003C4F15" w:rsidRPr="00870CA9">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SharePoint</w:t>
      </w:r>
      <w:r w:rsidR="003C4F15" w:rsidRPr="00870CA9">
        <w:rPr>
          <w:rFonts w:asciiTheme="minorHAnsi" w:eastAsia="Helvetica Neue" w:hAnsiTheme="minorHAnsi" w:cstheme="minorHAnsi"/>
          <w:color w:val="282828"/>
          <w:sz w:val="20"/>
          <w:szCs w:val="20"/>
        </w:rPr>
        <w:t xml:space="preserve">, </w:t>
      </w:r>
      <w:r w:rsidR="00414FCC" w:rsidRPr="00414FCC">
        <w:rPr>
          <w:rFonts w:asciiTheme="minorHAnsi" w:eastAsia="Helvetica Neue" w:hAnsiTheme="minorHAnsi" w:cstheme="minorHAnsi"/>
          <w:color w:val="282828"/>
          <w:sz w:val="20"/>
          <w:szCs w:val="20"/>
        </w:rPr>
        <w:t>Microsoft Project</w:t>
      </w:r>
      <w:r w:rsidR="003C4F15" w:rsidRPr="00870CA9">
        <w:rPr>
          <w:rFonts w:asciiTheme="minorHAnsi" w:eastAsia="Helvetica Neue" w:hAnsiTheme="minorHAnsi" w:cstheme="minorHAnsi"/>
          <w:color w:val="282828"/>
          <w:sz w:val="20"/>
          <w:szCs w:val="20"/>
        </w:rPr>
        <w:t xml:space="preserve">, </w:t>
      </w:r>
      <w:r w:rsidR="00F829DA">
        <w:rPr>
          <w:rFonts w:asciiTheme="minorHAnsi" w:eastAsia="Helvetica Neue" w:hAnsiTheme="minorHAnsi" w:cstheme="minorHAnsi"/>
          <w:color w:val="282828"/>
          <w:sz w:val="20"/>
          <w:szCs w:val="20"/>
        </w:rPr>
        <w:t xml:space="preserve">Smartsheet, Kantata, </w:t>
      </w:r>
      <w:r w:rsidRPr="00870CA9">
        <w:rPr>
          <w:rFonts w:asciiTheme="minorHAnsi" w:eastAsia="Helvetica Neue" w:hAnsiTheme="minorHAnsi" w:cstheme="minorHAnsi"/>
          <w:color w:val="282828"/>
          <w:sz w:val="20"/>
          <w:szCs w:val="20"/>
        </w:rPr>
        <w:t>MS Office Suite</w:t>
      </w:r>
      <w:r w:rsidR="003C4F15" w:rsidRPr="00870CA9">
        <w:rPr>
          <w:rFonts w:asciiTheme="minorHAnsi" w:eastAsia="Helvetica Neue" w:hAnsiTheme="minorHAnsi" w:cstheme="minorHAnsi"/>
          <w:color w:val="282828"/>
          <w:sz w:val="20"/>
          <w:szCs w:val="20"/>
        </w:rPr>
        <w:t xml:space="preserve">, </w:t>
      </w:r>
      <w:r w:rsidRPr="00870CA9">
        <w:rPr>
          <w:rFonts w:asciiTheme="minorHAnsi" w:eastAsia="Helvetica Neue" w:hAnsiTheme="minorHAnsi" w:cstheme="minorHAnsi"/>
          <w:color w:val="282828"/>
          <w:sz w:val="20"/>
          <w:szCs w:val="20"/>
        </w:rPr>
        <w:t xml:space="preserve">Atlassian Tools (JIRA, JSM, </w:t>
      </w:r>
      <w:r w:rsidR="00F829DA">
        <w:rPr>
          <w:rFonts w:asciiTheme="minorHAnsi" w:eastAsia="Helvetica Neue" w:hAnsiTheme="minorHAnsi" w:cstheme="minorHAnsi"/>
          <w:color w:val="282828"/>
          <w:sz w:val="20"/>
          <w:szCs w:val="20"/>
        </w:rPr>
        <w:t xml:space="preserve">JQL, </w:t>
      </w:r>
      <w:r w:rsidRPr="00870CA9">
        <w:rPr>
          <w:rFonts w:asciiTheme="minorHAnsi" w:eastAsia="Helvetica Neue" w:hAnsiTheme="minorHAnsi" w:cstheme="minorHAnsi"/>
          <w:color w:val="282828"/>
          <w:sz w:val="20"/>
          <w:szCs w:val="20"/>
        </w:rPr>
        <w:t>Confluence, Cost Tracker)</w:t>
      </w:r>
      <w:r w:rsidR="00811EF3">
        <w:rPr>
          <w:rFonts w:asciiTheme="minorHAnsi" w:eastAsia="Helvetica Neue" w:hAnsiTheme="minorHAnsi" w:cstheme="minorHAnsi"/>
          <w:color w:val="282828"/>
          <w:sz w:val="20"/>
          <w:szCs w:val="20"/>
        </w:rPr>
        <w:t>, Power BI</w:t>
      </w:r>
      <w:r w:rsidR="00D9596B">
        <w:rPr>
          <w:rFonts w:asciiTheme="minorHAnsi" w:eastAsia="Helvetica Neue" w:hAnsiTheme="minorHAnsi" w:cstheme="minorHAnsi"/>
          <w:color w:val="282828"/>
          <w:sz w:val="20"/>
          <w:szCs w:val="20"/>
        </w:rPr>
        <w:t>, ConnectWise.</w:t>
      </w:r>
    </w:p>
    <w:p w14:paraId="44D253C3" w14:textId="4DDC43ED" w:rsidR="00354A03" w:rsidRDefault="003C4F15" w:rsidP="004A43D6">
      <w:pPr>
        <w:pBdr>
          <w:top w:val="nil"/>
          <w:left w:val="nil"/>
          <w:bottom w:val="nil"/>
          <w:right w:val="nil"/>
          <w:between w:val="nil"/>
        </w:pBdr>
        <w:spacing w:line="312" w:lineRule="auto"/>
        <w:jc w:val="both"/>
        <w:rPr>
          <w:rFonts w:asciiTheme="minorHAnsi" w:eastAsia="Helvetica Neue" w:hAnsiTheme="minorHAnsi" w:cstheme="minorHAnsi"/>
          <w:color w:val="282828"/>
          <w:sz w:val="20"/>
          <w:szCs w:val="20"/>
        </w:rPr>
      </w:pPr>
      <w:r w:rsidRPr="00B3376F">
        <w:rPr>
          <w:rFonts w:asciiTheme="minorHAnsi" w:eastAsia="Helvetica Neue" w:hAnsiTheme="minorHAnsi" w:cstheme="minorHAnsi"/>
          <w:b/>
          <w:color w:val="1F3864" w:themeColor="accent1" w:themeShade="80"/>
          <w:sz w:val="20"/>
          <w:szCs w:val="20"/>
        </w:rPr>
        <w:t xml:space="preserve">Programming language: </w:t>
      </w:r>
      <w:r w:rsidRPr="00870CA9">
        <w:rPr>
          <w:rFonts w:asciiTheme="minorHAnsi" w:eastAsia="Helvetica Neue" w:hAnsiTheme="minorHAnsi" w:cstheme="minorHAnsi"/>
          <w:color w:val="282828"/>
          <w:sz w:val="20"/>
          <w:szCs w:val="20"/>
        </w:rPr>
        <w:t>SQL</w:t>
      </w:r>
      <w:r w:rsidR="00811EF3">
        <w:rPr>
          <w:rFonts w:asciiTheme="minorHAnsi" w:eastAsia="Helvetica Neue" w:hAnsiTheme="minorHAnsi" w:cstheme="minorHAnsi"/>
          <w:color w:val="282828"/>
          <w:sz w:val="20"/>
          <w:szCs w:val="20"/>
        </w:rPr>
        <w:t>, Python</w:t>
      </w:r>
      <w:r w:rsidR="008F08D4">
        <w:rPr>
          <w:rFonts w:asciiTheme="minorHAnsi" w:eastAsia="Helvetica Neue" w:hAnsiTheme="minorHAnsi" w:cstheme="minorHAnsi"/>
          <w:color w:val="282828"/>
          <w:sz w:val="20"/>
          <w:szCs w:val="20"/>
        </w:rPr>
        <w:t>, Java</w:t>
      </w:r>
    </w:p>
    <w:p w14:paraId="620026B6" w14:textId="0B684D9E" w:rsidR="009E2C12" w:rsidRDefault="009E2C12" w:rsidP="004A43D6">
      <w:pPr>
        <w:pBdr>
          <w:top w:val="nil"/>
          <w:left w:val="nil"/>
          <w:bottom w:val="nil"/>
          <w:right w:val="nil"/>
          <w:between w:val="nil"/>
        </w:pBdr>
        <w:spacing w:line="312" w:lineRule="auto"/>
        <w:jc w:val="both"/>
        <w:rPr>
          <w:rFonts w:asciiTheme="minorHAnsi" w:eastAsia="Helvetica Neue" w:hAnsiTheme="minorHAnsi" w:cstheme="minorHAnsi"/>
          <w:color w:val="282828"/>
          <w:sz w:val="20"/>
          <w:szCs w:val="20"/>
        </w:rPr>
      </w:pPr>
      <w:bookmarkStart w:id="3" w:name="_Hlk168254727"/>
      <w:r w:rsidRPr="009E2C12">
        <w:rPr>
          <w:rFonts w:asciiTheme="minorHAnsi" w:eastAsia="Helvetica Neue" w:hAnsiTheme="minorHAnsi" w:cstheme="minorHAnsi"/>
          <w:b/>
          <w:bCs/>
          <w:color w:val="1F3864" w:themeColor="accent1" w:themeShade="80"/>
          <w:sz w:val="20"/>
          <w:szCs w:val="20"/>
        </w:rPr>
        <w:t>AI Tools:</w:t>
      </w:r>
      <w:r w:rsidRPr="009E2C12">
        <w:rPr>
          <w:rFonts w:asciiTheme="minorHAnsi" w:eastAsia="Helvetica Neue" w:hAnsiTheme="minorHAnsi" w:cstheme="minorHAnsi"/>
          <w:color w:val="1F3864" w:themeColor="accent1" w:themeShade="80"/>
          <w:sz w:val="20"/>
          <w:szCs w:val="20"/>
        </w:rPr>
        <w:t xml:space="preserve"> </w:t>
      </w:r>
      <w:r w:rsidR="00F80E1B" w:rsidRPr="00F80E1B">
        <w:rPr>
          <w:rFonts w:asciiTheme="minorHAnsi" w:eastAsia="Helvetica Neue" w:hAnsiTheme="minorHAnsi" w:cstheme="minorHAnsi"/>
          <w:color w:val="282828"/>
          <w:sz w:val="20"/>
          <w:szCs w:val="20"/>
        </w:rPr>
        <w:t>Generative AI tools including Microsoft Copilot, ChatGPT, and custom GPT plugins</w:t>
      </w:r>
    </w:p>
    <w:bookmarkEnd w:id="3"/>
    <w:p w14:paraId="687F6261" w14:textId="77777777" w:rsidR="00D56F03" w:rsidRPr="003E4D63" w:rsidRDefault="00D56F03" w:rsidP="00D56F03">
      <w:pPr>
        <w:pBdr>
          <w:top w:val="nil"/>
          <w:left w:val="nil"/>
          <w:bottom w:val="nil"/>
          <w:right w:val="nil"/>
          <w:between w:val="nil"/>
        </w:pBdr>
        <w:spacing w:before="240" w:after="120" w:line="276" w:lineRule="auto"/>
        <w:rPr>
          <w:rFonts w:asciiTheme="minorHAnsi" w:eastAsia="Palatino Linotype" w:hAnsiTheme="minorHAnsi" w:cstheme="minorHAnsi"/>
          <w:b/>
          <w:color w:val="1F3864" w:themeColor="accent1" w:themeShade="80"/>
          <w:sz w:val="28"/>
          <w:szCs w:val="28"/>
        </w:rPr>
      </w:pPr>
      <w:r w:rsidRPr="003E4D63">
        <w:rPr>
          <w:rFonts w:asciiTheme="minorHAnsi" w:eastAsia="Palatino Linotype" w:hAnsiTheme="minorHAnsi" w:cstheme="minorHAnsi"/>
          <w:b/>
          <w:color w:val="1F3864" w:themeColor="accent1" w:themeShade="80"/>
          <w:sz w:val="28"/>
          <w:szCs w:val="28"/>
        </w:rPr>
        <w:t>Education</w:t>
      </w:r>
    </w:p>
    <w:p w14:paraId="401E6116" w14:textId="22255AB7" w:rsidR="00D56F03" w:rsidRPr="00870CA9" w:rsidRDefault="00D56F03" w:rsidP="008725A0">
      <w:pPr>
        <w:pBdr>
          <w:top w:val="nil"/>
          <w:left w:val="nil"/>
          <w:bottom w:val="nil"/>
          <w:right w:val="nil"/>
          <w:between w:val="nil"/>
        </w:pBdr>
        <w:spacing w:line="276" w:lineRule="auto"/>
        <w:rPr>
          <w:rFonts w:asciiTheme="minorHAnsi" w:eastAsia="Helvetica Neue" w:hAnsiTheme="minorHAnsi" w:cstheme="minorHAnsi"/>
          <w:color w:val="282828"/>
          <w:sz w:val="20"/>
          <w:szCs w:val="20"/>
        </w:rPr>
      </w:pPr>
      <w:r w:rsidRPr="003E4D63">
        <w:rPr>
          <w:rFonts w:asciiTheme="minorHAnsi" w:eastAsia="Helvetica Neue" w:hAnsiTheme="minorHAnsi" w:cstheme="minorHAnsi"/>
          <w:b/>
          <w:color w:val="1F3864" w:themeColor="accent1" w:themeShade="80"/>
          <w:sz w:val="20"/>
          <w:szCs w:val="20"/>
        </w:rPr>
        <w:t xml:space="preserve">Master’s Degree in Software Engineering, </w:t>
      </w:r>
      <w:r w:rsidRPr="00870CA9">
        <w:rPr>
          <w:rFonts w:asciiTheme="minorHAnsi" w:eastAsia="Helvetica Neue" w:hAnsiTheme="minorHAnsi" w:cstheme="minorHAnsi"/>
          <w:color w:val="282828"/>
          <w:sz w:val="20"/>
          <w:szCs w:val="20"/>
        </w:rPr>
        <w:t>Anna University, Chennai, IN</w:t>
      </w:r>
      <w:r>
        <w:rPr>
          <w:rFonts w:asciiTheme="minorHAnsi" w:eastAsia="Helvetica Neue" w:hAnsiTheme="minorHAnsi" w:cstheme="minorHAnsi"/>
          <w:color w:val="282828"/>
          <w:sz w:val="20"/>
          <w:szCs w:val="20"/>
        </w:rPr>
        <w:t xml:space="preserve"> (2005)</w:t>
      </w:r>
    </w:p>
    <w:sectPr w:rsidR="00D56F03" w:rsidRPr="00870CA9" w:rsidSect="003C4F15">
      <w:footerReference w:type="default" r:id="rId12"/>
      <w:pgSz w:w="12240" w:h="15840" w:code="1"/>
      <w:pgMar w:top="432" w:right="720" w:bottom="432" w:left="720" w:header="432"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5EE38" w14:textId="77777777" w:rsidR="00AC2A6F" w:rsidRDefault="00AC2A6F">
      <w:r>
        <w:separator/>
      </w:r>
    </w:p>
  </w:endnote>
  <w:endnote w:type="continuationSeparator" w:id="0">
    <w:p w14:paraId="3856AD9B" w14:textId="77777777" w:rsidR="00AC2A6F" w:rsidRDefault="00AC2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variable"/>
    <w:sig w:usb0="E50002FF" w:usb1="500079DB" w:usb2="00000010" w:usb3="00000000" w:csb0="00000001" w:csb1="00000000"/>
  </w:font>
  <w:font w:name="Avenir">
    <w:altName w:val="Calibri"/>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7BED1" w14:textId="77777777" w:rsidR="00633D91" w:rsidRPr="006F0C15" w:rsidRDefault="00816C61">
    <w:pPr>
      <w:tabs>
        <w:tab w:val="center" w:pos="4550"/>
        <w:tab w:val="left" w:pos="5818"/>
      </w:tabs>
      <w:ind w:right="260"/>
      <w:jc w:val="right"/>
      <w:rPr>
        <w:rFonts w:ascii="Helvetica" w:eastAsia="Avenir" w:hAnsi="Helvetica" w:cs="Avenir"/>
        <w:color w:val="005F65"/>
        <w:sz w:val="18"/>
        <w:szCs w:val="18"/>
      </w:rPr>
    </w:pPr>
    <w:r w:rsidRPr="006F0C15">
      <w:rPr>
        <w:rFonts w:ascii="Helvetica" w:eastAsia="Avenir" w:hAnsi="Helvetica" w:cs="Avenir"/>
        <w:color w:val="005F65"/>
        <w:sz w:val="18"/>
        <w:szCs w:val="18"/>
      </w:rPr>
      <w:t xml:space="preserve">Page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PAGE</w:instrText>
    </w:r>
    <w:r w:rsidRPr="006F0C15">
      <w:rPr>
        <w:rFonts w:ascii="Helvetica" w:eastAsia="Avenir" w:hAnsi="Helvetica" w:cs="Avenir"/>
        <w:color w:val="005F65"/>
        <w:sz w:val="18"/>
        <w:szCs w:val="18"/>
      </w:rPr>
      <w:fldChar w:fldCharType="separate"/>
    </w:r>
    <w:r w:rsidR="00976B04" w:rsidRPr="006F0C15">
      <w:rPr>
        <w:rFonts w:ascii="Helvetica" w:eastAsia="Avenir" w:hAnsi="Helvetica" w:cs="Avenir"/>
        <w:noProof/>
        <w:color w:val="005F65"/>
        <w:sz w:val="18"/>
        <w:szCs w:val="18"/>
      </w:rPr>
      <w:t>1</w:t>
    </w:r>
    <w:r w:rsidRPr="006F0C15">
      <w:rPr>
        <w:rFonts w:ascii="Helvetica" w:eastAsia="Avenir" w:hAnsi="Helvetica" w:cs="Avenir"/>
        <w:color w:val="005F65"/>
        <w:sz w:val="18"/>
        <w:szCs w:val="18"/>
      </w:rPr>
      <w:fldChar w:fldCharType="end"/>
    </w:r>
    <w:r w:rsidRPr="006F0C15">
      <w:rPr>
        <w:rFonts w:ascii="Helvetica" w:eastAsia="Avenir" w:hAnsi="Helvetica" w:cs="Avenir"/>
        <w:color w:val="005F65"/>
        <w:sz w:val="18"/>
        <w:szCs w:val="18"/>
      </w:rPr>
      <w:t xml:space="preserve"> |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NUMPAGES</w:instrText>
    </w:r>
    <w:r w:rsidRPr="006F0C15">
      <w:rPr>
        <w:rFonts w:ascii="Helvetica" w:eastAsia="Avenir" w:hAnsi="Helvetica" w:cs="Avenir"/>
        <w:color w:val="005F65"/>
        <w:sz w:val="18"/>
        <w:szCs w:val="18"/>
      </w:rPr>
      <w:fldChar w:fldCharType="separate"/>
    </w:r>
    <w:r w:rsidR="00976B04" w:rsidRPr="006F0C15">
      <w:rPr>
        <w:rFonts w:ascii="Helvetica" w:eastAsia="Avenir" w:hAnsi="Helvetica" w:cs="Avenir"/>
        <w:noProof/>
        <w:color w:val="005F65"/>
        <w:sz w:val="18"/>
        <w:szCs w:val="18"/>
      </w:rPr>
      <w:t>2</w:t>
    </w:r>
    <w:r w:rsidRPr="006F0C15">
      <w:rPr>
        <w:rFonts w:ascii="Helvetica" w:eastAsia="Avenir" w:hAnsi="Helvetica" w:cs="Avenir"/>
        <w:color w:val="005F65"/>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F4273" w14:textId="77777777" w:rsidR="00AC2A6F" w:rsidRDefault="00AC2A6F">
      <w:r>
        <w:separator/>
      </w:r>
    </w:p>
  </w:footnote>
  <w:footnote w:type="continuationSeparator" w:id="0">
    <w:p w14:paraId="1461769E" w14:textId="77777777" w:rsidR="00AC2A6F" w:rsidRDefault="00AC2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60A80"/>
    <w:multiLevelType w:val="hybridMultilevel"/>
    <w:tmpl w:val="29E6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894916"/>
    <w:multiLevelType w:val="multilevel"/>
    <w:tmpl w:val="1EF4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07023"/>
    <w:multiLevelType w:val="hybridMultilevel"/>
    <w:tmpl w:val="8AC4187A"/>
    <w:lvl w:ilvl="0" w:tplc="5606A4DC">
      <w:numFmt w:val="bullet"/>
      <w:lvlText w:val="•"/>
      <w:lvlJc w:val="left"/>
      <w:pPr>
        <w:ind w:left="560" w:hanging="126"/>
      </w:pPr>
      <w:rPr>
        <w:rFonts w:ascii="Arial" w:eastAsia="Arial" w:hAnsi="Arial" w:cs="Arial" w:hint="default"/>
        <w:b w:val="0"/>
        <w:bCs w:val="0"/>
        <w:i w:val="0"/>
        <w:iCs w:val="0"/>
        <w:spacing w:val="0"/>
        <w:w w:val="100"/>
        <w:sz w:val="20"/>
        <w:szCs w:val="20"/>
        <w:lang w:val="en-US" w:eastAsia="en-US" w:bidi="ar-SA"/>
      </w:rPr>
    </w:lvl>
    <w:lvl w:ilvl="1" w:tplc="07C44244">
      <w:numFmt w:val="bullet"/>
      <w:lvlText w:val="•"/>
      <w:lvlJc w:val="left"/>
      <w:pPr>
        <w:ind w:left="1532" w:hanging="126"/>
      </w:pPr>
      <w:rPr>
        <w:rFonts w:hint="default"/>
        <w:lang w:val="en-US" w:eastAsia="en-US" w:bidi="ar-SA"/>
      </w:rPr>
    </w:lvl>
    <w:lvl w:ilvl="2" w:tplc="75082404">
      <w:numFmt w:val="bullet"/>
      <w:lvlText w:val="•"/>
      <w:lvlJc w:val="left"/>
      <w:pPr>
        <w:ind w:left="2504" w:hanging="126"/>
      </w:pPr>
      <w:rPr>
        <w:rFonts w:hint="default"/>
        <w:lang w:val="en-US" w:eastAsia="en-US" w:bidi="ar-SA"/>
      </w:rPr>
    </w:lvl>
    <w:lvl w:ilvl="3" w:tplc="234EE382">
      <w:numFmt w:val="bullet"/>
      <w:lvlText w:val="•"/>
      <w:lvlJc w:val="left"/>
      <w:pPr>
        <w:ind w:left="3476" w:hanging="126"/>
      </w:pPr>
      <w:rPr>
        <w:rFonts w:hint="default"/>
        <w:lang w:val="en-US" w:eastAsia="en-US" w:bidi="ar-SA"/>
      </w:rPr>
    </w:lvl>
    <w:lvl w:ilvl="4" w:tplc="B1A0CF7A">
      <w:numFmt w:val="bullet"/>
      <w:lvlText w:val="•"/>
      <w:lvlJc w:val="left"/>
      <w:pPr>
        <w:ind w:left="4448" w:hanging="126"/>
      </w:pPr>
      <w:rPr>
        <w:rFonts w:hint="default"/>
        <w:lang w:val="en-US" w:eastAsia="en-US" w:bidi="ar-SA"/>
      </w:rPr>
    </w:lvl>
    <w:lvl w:ilvl="5" w:tplc="3766B914">
      <w:numFmt w:val="bullet"/>
      <w:lvlText w:val="•"/>
      <w:lvlJc w:val="left"/>
      <w:pPr>
        <w:ind w:left="5420" w:hanging="126"/>
      </w:pPr>
      <w:rPr>
        <w:rFonts w:hint="default"/>
        <w:lang w:val="en-US" w:eastAsia="en-US" w:bidi="ar-SA"/>
      </w:rPr>
    </w:lvl>
    <w:lvl w:ilvl="6" w:tplc="C89E046E">
      <w:numFmt w:val="bullet"/>
      <w:lvlText w:val="•"/>
      <w:lvlJc w:val="left"/>
      <w:pPr>
        <w:ind w:left="6392" w:hanging="126"/>
      </w:pPr>
      <w:rPr>
        <w:rFonts w:hint="default"/>
        <w:lang w:val="en-US" w:eastAsia="en-US" w:bidi="ar-SA"/>
      </w:rPr>
    </w:lvl>
    <w:lvl w:ilvl="7" w:tplc="41AEFE18">
      <w:numFmt w:val="bullet"/>
      <w:lvlText w:val="•"/>
      <w:lvlJc w:val="left"/>
      <w:pPr>
        <w:ind w:left="7364" w:hanging="126"/>
      </w:pPr>
      <w:rPr>
        <w:rFonts w:hint="default"/>
        <w:lang w:val="en-US" w:eastAsia="en-US" w:bidi="ar-SA"/>
      </w:rPr>
    </w:lvl>
    <w:lvl w:ilvl="8" w:tplc="7944BCB8">
      <w:numFmt w:val="bullet"/>
      <w:lvlText w:val="•"/>
      <w:lvlJc w:val="left"/>
      <w:pPr>
        <w:ind w:left="8336" w:hanging="126"/>
      </w:pPr>
      <w:rPr>
        <w:rFonts w:hint="default"/>
        <w:lang w:val="en-US" w:eastAsia="en-US" w:bidi="ar-SA"/>
      </w:rPr>
    </w:lvl>
  </w:abstractNum>
  <w:abstractNum w:abstractNumId="4" w15:restartNumberingAfterBreak="0">
    <w:nsid w:val="1A295A7E"/>
    <w:multiLevelType w:val="multilevel"/>
    <w:tmpl w:val="4D10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0414C"/>
    <w:multiLevelType w:val="multilevel"/>
    <w:tmpl w:val="81EA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44482"/>
    <w:multiLevelType w:val="multilevel"/>
    <w:tmpl w:val="DDEC4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E14EC"/>
    <w:multiLevelType w:val="multilevel"/>
    <w:tmpl w:val="935E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F6182"/>
    <w:multiLevelType w:val="hybridMultilevel"/>
    <w:tmpl w:val="01FE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B4108"/>
    <w:multiLevelType w:val="multilevel"/>
    <w:tmpl w:val="4304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A26D2"/>
    <w:multiLevelType w:val="multilevel"/>
    <w:tmpl w:val="F40E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5D2A7A"/>
    <w:multiLevelType w:val="hybridMultilevel"/>
    <w:tmpl w:val="BE4C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1129E"/>
    <w:multiLevelType w:val="hybridMultilevel"/>
    <w:tmpl w:val="FC44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40327"/>
    <w:multiLevelType w:val="hybridMultilevel"/>
    <w:tmpl w:val="57C4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27381"/>
    <w:multiLevelType w:val="multilevel"/>
    <w:tmpl w:val="F64E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DD766B"/>
    <w:multiLevelType w:val="hybridMultilevel"/>
    <w:tmpl w:val="52D6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6251B"/>
    <w:multiLevelType w:val="multilevel"/>
    <w:tmpl w:val="7A9C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37B6D"/>
    <w:multiLevelType w:val="hybridMultilevel"/>
    <w:tmpl w:val="B86A5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5914E8"/>
    <w:multiLevelType w:val="multilevel"/>
    <w:tmpl w:val="36B06CB0"/>
    <w:lvl w:ilvl="0">
      <w:start w:val="1"/>
      <w:numFmt w:val="bullet"/>
      <w:lvlText w:val=""/>
      <w:lvlJc w:val="left"/>
      <w:pPr>
        <w:ind w:left="720" w:hanging="360"/>
      </w:pPr>
      <w:rPr>
        <w:rFonts w:ascii="Symbol" w:hAnsi="Symbol" w:hint="default"/>
        <w:color w:val="000000" w:themeColor="text1"/>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EF674D0"/>
    <w:multiLevelType w:val="multilevel"/>
    <w:tmpl w:val="4DC4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65672E"/>
    <w:multiLevelType w:val="multilevel"/>
    <w:tmpl w:val="4426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782E32"/>
    <w:multiLevelType w:val="multilevel"/>
    <w:tmpl w:val="D39456E4"/>
    <w:lvl w:ilvl="0">
      <w:start w:val="1"/>
      <w:numFmt w:val="bullet"/>
      <w:lvlText w:val=""/>
      <w:lvlJc w:val="left"/>
      <w:pPr>
        <w:ind w:left="360" w:hanging="360"/>
      </w:pPr>
      <w:rPr>
        <w:rFonts w:ascii="Wingdings" w:hAnsi="Wingdings" w:hint="default"/>
        <w:color w:val="000000" w:themeColor="text1"/>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52A3744C"/>
    <w:multiLevelType w:val="multilevel"/>
    <w:tmpl w:val="7E748644"/>
    <w:lvl w:ilvl="0">
      <w:start w:val="1"/>
      <w:numFmt w:val="bullet"/>
      <w:lvlText w:val=""/>
      <w:lvlJc w:val="left"/>
      <w:pPr>
        <w:ind w:left="360" w:hanging="360"/>
      </w:pPr>
      <w:rPr>
        <w:rFonts w:ascii="Wingdings" w:hAnsi="Wingdings" w:hint="default"/>
        <w:color w:val="000000" w:themeColor="text1"/>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610D77DE"/>
    <w:multiLevelType w:val="multilevel"/>
    <w:tmpl w:val="EF9AA0D2"/>
    <w:lvl w:ilvl="0">
      <w:start w:val="1"/>
      <w:numFmt w:val="bullet"/>
      <w:lvlText w:val=""/>
      <w:lvlJc w:val="left"/>
      <w:pPr>
        <w:ind w:left="360" w:hanging="360"/>
      </w:pPr>
      <w:rPr>
        <w:rFonts w:ascii="Wingdings" w:hAnsi="Wingdings" w:hint="default"/>
        <w:color w:val="000000" w:themeColor="text1"/>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612A5122"/>
    <w:multiLevelType w:val="multilevel"/>
    <w:tmpl w:val="AC5E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DE2852"/>
    <w:multiLevelType w:val="multilevel"/>
    <w:tmpl w:val="322A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8112B"/>
    <w:multiLevelType w:val="multilevel"/>
    <w:tmpl w:val="9816F4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2D72F7"/>
    <w:multiLevelType w:val="multilevel"/>
    <w:tmpl w:val="84F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364D30"/>
    <w:multiLevelType w:val="multilevel"/>
    <w:tmpl w:val="E25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45551"/>
    <w:multiLevelType w:val="multilevel"/>
    <w:tmpl w:val="964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6F1AAE"/>
    <w:multiLevelType w:val="hybridMultilevel"/>
    <w:tmpl w:val="8D2E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A329A"/>
    <w:multiLevelType w:val="multilevel"/>
    <w:tmpl w:val="0140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E131B"/>
    <w:multiLevelType w:val="multilevel"/>
    <w:tmpl w:val="50D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A64D75"/>
    <w:multiLevelType w:val="multilevel"/>
    <w:tmpl w:val="90A4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2365E8"/>
    <w:multiLevelType w:val="multilevel"/>
    <w:tmpl w:val="7CF0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B6277"/>
    <w:multiLevelType w:val="multilevel"/>
    <w:tmpl w:val="E7649370"/>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E944FC0"/>
    <w:multiLevelType w:val="multilevel"/>
    <w:tmpl w:val="97D44022"/>
    <w:lvl w:ilvl="0">
      <w:start w:val="1"/>
      <w:numFmt w:val="bullet"/>
      <w:lvlText w:val="♦"/>
      <w:lvlJc w:val="left"/>
      <w:pPr>
        <w:ind w:left="360" w:hanging="360"/>
      </w:pPr>
      <w:rPr>
        <w:rFonts w:ascii="Noto Sans Symbols" w:eastAsia="Noto Sans Symbols" w:hAnsi="Noto Sans Symbols" w:cs="Noto Sans Symbols"/>
        <w:color w:val="000000" w:themeColor="text1"/>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742368009">
    <w:abstractNumId w:val="36"/>
  </w:num>
  <w:num w:numId="2" w16cid:durableId="1748653552">
    <w:abstractNumId w:val="35"/>
  </w:num>
  <w:num w:numId="3" w16cid:durableId="1868368891">
    <w:abstractNumId w:val="1"/>
  </w:num>
  <w:num w:numId="4" w16cid:durableId="1134757539">
    <w:abstractNumId w:val="3"/>
  </w:num>
  <w:num w:numId="5" w16cid:durableId="1310134014">
    <w:abstractNumId w:val="8"/>
  </w:num>
  <w:num w:numId="6" w16cid:durableId="731655355">
    <w:abstractNumId w:val="11"/>
  </w:num>
  <w:num w:numId="7" w16cid:durableId="1952783209">
    <w:abstractNumId w:val="36"/>
  </w:num>
  <w:num w:numId="8" w16cid:durableId="1850018966">
    <w:abstractNumId w:val="36"/>
  </w:num>
  <w:num w:numId="9" w16cid:durableId="730933162">
    <w:abstractNumId w:val="36"/>
  </w:num>
  <w:num w:numId="10" w16cid:durableId="1225606682">
    <w:abstractNumId w:val="36"/>
  </w:num>
  <w:num w:numId="11" w16cid:durableId="1747918647">
    <w:abstractNumId w:val="36"/>
  </w:num>
  <w:num w:numId="12" w16cid:durableId="68386655">
    <w:abstractNumId w:val="32"/>
  </w:num>
  <w:num w:numId="13" w16cid:durableId="702944771">
    <w:abstractNumId w:val="26"/>
  </w:num>
  <w:num w:numId="14" w16cid:durableId="1159493806">
    <w:abstractNumId w:val="23"/>
  </w:num>
  <w:num w:numId="15" w16cid:durableId="1404181306">
    <w:abstractNumId w:val="22"/>
  </w:num>
  <w:num w:numId="16" w16cid:durableId="1587418592">
    <w:abstractNumId w:val="21"/>
  </w:num>
  <w:num w:numId="17" w16cid:durableId="732315920">
    <w:abstractNumId w:val="10"/>
  </w:num>
  <w:num w:numId="18" w16cid:durableId="941107276">
    <w:abstractNumId w:val="18"/>
  </w:num>
  <w:num w:numId="19" w16cid:durableId="1526290216">
    <w:abstractNumId w:val="30"/>
  </w:num>
  <w:num w:numId="20" w16cid:durableId="944850762">
    <w:abstractNumId w:val="12"/>
  </w:num>
  <w:num w:numId="21" w16cid:durableId="1739283466">
    <w:abstractNumId w:val="4"/>
  </w:num>
  <w:num w:numId="22" w16cid:durableId="671222100">
    <w:abstractNumId w:val="14"/>
  </w:num>
  <w:num w:numId="23" w16cid:durableId="354381491">
    <w:abstractNumId w:val="36"/>
  </w:num>
  <w:num w:numId="24" w16cid:durableId="1945453113">
    <w:abstractNumId w:val="17"/>
  </w:num>
  <w:num w:numId="25" w16cid:durableId="656299430">
    <w:abstractNumId w:val="36"/>
  </w:num>
  <w:num w:numId="26" w16cid:durableId="1079400614">
    <w:abstractNumId w:val="30"/>
  </w:num>
  <w:num w:numId="27" w16cid:durableId="975841357">
    <w:abstractNumId w:val="29"/>
  </w:num>
  <w:num w:numId="28" w16cid:durableId="1904366770">
    <w:abstractNumId w:val="2"/>
  </w:num>
  <w:num w:numId="29" w16cid:durableId="845679271">
    <w:abstractNumId w:val="27"/>
  </w:num>
  <w:num w:numId="30" w16cid:durableId="1766339357">
    <w:abstractNumId w:val="13"/>
  </w:num>
  <w:num w:numId="31" w16cid:durableId="2016297130">
    <w:abstractNumId w:val="0"/>
  </w:num>
  <w:num w:numId="32" w16cid:durableId="1352756592">
    <w:abstractNumId w:val="15"/>
  </w:num>
  <w:num w:numId="33" w16cid:durableId="1795560347">
    <w:abstractNumId w:val="34"/>
  </w:num>
  <w:num w:numId="34" w16cid:durableId="813912322">
    <w:abstractNumId w:val="25"/>
  </w:num>
  <w:num w:numId="35" w16cid:durableId="1600136375">
    <w:abstractNumId w:val="28"/>
  </w:num>
  <w:num w:numId="36" w16cid:durableId="1830713775">
    <w:abstractNumId w:val="5"/>
  </w:num>
  <w:num w:numId="37" w16cid:durableId="978652133">
    <w:abstractNumId w:val="19"/>
  </w:num>
  <w:num w:numId="38" w16cid:durableId="721363897">
    <w:abstractNumId w:val="16"/>
  </w:num>
  <w:num w:numId="39" w16cid:durableId="929856192">
    <w:abstractNumId w:val="6"/>
  </w:num>
  <w:num w:numId="40" w16cid:durableId="1984651533">
    <w:abstractNumId w:val="7"/>
  </w:num>
  <w:num w:numId="41" w16cid:durableId="154956381">
    <w:abstractNumId w:val="9"/>
  </w:num>
  <w:num w:numId="42" w16cid:durableId="1744067084">
    <w:abstractNumId w:val="24"/>
  </w:num>
  <w:num w:numId="43" w16cid:durableId="1703705552">
    <w:abstractNumId w:val="31"/>
  </w:num>
  <w:num w:numId="44" w16cid:durableId="1465736634">
    <w:abstractNumId w:val="20"/>
  </w:num>
  <w:num w:numId="45" w16cid:durableId="40195250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91"/>
    <w:rsid w:val="000136B8"/>
    <w:rsid w:val="00014517"/>
    <w:rsid w:val="00017B2D"/>
    <w:rsid w:val="00047318"/>
    <w:rsid w:val="000762F1"/>
    <w:rsid w:val="00080536"/>
    <w:rsid w:val="00094836"/>
    <w:rsid w:val="000B27ED"/>
    <w:rsid w:val="000D245F"/>
    <w:rsid w:val="000D37CF"/>
    <w:rsid w:val="0012521E"/>
    <w:rsid w:val="001323C0"/>
    <w:rsid w:val="00155604"/>
    <w:rsid w:val="00156544"/>
    <w:rsid w:val="00166B6A"/>
    <w:rsid w:val="001677D5"/>
    <w:rsid w:val="00185D49"/>
    <w:rsid w:val="001A0553"/>
    <w:rsid w:val="001A17B9"/>
    <w:rsid w:val="001D119F"/>
    <w:rsid w:val="001D37B7"/>
    <w:rsid w:val="001E5A59"/>
    <w:rsid w:val="001F3F45"/>
    <w:rsid w:val="00236FD5"/>
    <w:rsid w:val="00237FBB"/>
    <w:rsid w:val="002517DD"/>
    <w:rsid w:val="0029092E"/>
    <w:rsid w:val="00294CF5"/>
    <w:rsid w:val="002A7A65"/>
    <w:rsid w:val="002B22EC"/>
    <w:rsid w:val="002B27CC"/>
    <w:rsid w:val="002B394D"/>
    <w:rsid w:val="002C7ACA"/>
    <w:rsid w:val="002D3980"/>
    <w:rsid w:val="002E28E7"/>
    <w:rsid w:val="002E64B0"/>
    <w:rsid w:val="002F3D9D"/>
    <w:rsid w:val="002F5B65"/>
    <w:rsid w:val="00311346"/>
    <w:rsid w:val="00324252"/>
    <w:rsid w:val="00331418"/>
    <w:rsid w:val="00343A19"/>
    <w:rsid w:val="00347DB5"/>
    <w:rsid w:val="00354A03"/>
    <w:rsid w:val="00362FFF"/>
    <w:rsid w:val="00375B20"/>
    <w:rsid w:val="00391E4F"/>
    <w:rsid w:val="003B7C09"/>
    <w:rsid w:val="003C4F15"/>
    <w:rsid w:val="003C53CF"/>
    <w:rsid w:val="003D2F73"/>
    <w:rsid w:val="003D4D85"/>
    <w:rsid w:val="003D73CA"/>
    <w:rsid w:val="003E4D63"/>
    <w:rsid w:val="003F0E40"/>
    <w:rsid w:val="003F4867"/>
    <w:rsid w:val="00410B3B"/>
    <w:rsid w:val="00414FCC"/>
    <w:rsid w:val="00460475"/>
    <w:rsid w:val="00474642"/>
    <w:rsid w:val="004749CE"/>
    <w:rsid w:val="004844D1"/>
    <w:rsid w:val="004A43D6"/>
    <w:rsid w:val="004A6AA0"/>
    <w:rsid w:val="004B7468"/>
    <w:rsid w:val="004D40AC"/>
    <w:rsid w:val="004F04EC"/>
    <w:rsid w:val="00554F19"/>
    <w:rsid w:val="00563EF0"/>
    <w:rsid w:val="005711BB"/>
    <w:rsid w:val="0059024F"/>
    <w:rsid w:val="005A3A9E"/>
    <w:rsid w:val="005A5010"/>
    <w:rsid w:val="005B15F9"/>
    <w:rsid w:val="005C357C"/>
    <w:rsid w:val="005D2CB3"/>
    <w:rsid w:val="005D4287"/>
    <w:rsid w:val="005F1332"/>
    <w:rsid w:val="005F547A"/>
    <w:rsid w:val="005F5B3A"/>
    <w:rsid w:val="00610362"/>
    <w:rsid w:val="00632846"/>
    <w:rsid w:val="00633D91"/>
    <w:rsid w:val="00635481"/>
    <w:rsid w:val="00667A88"/>
    <w:rsid w:val="00672576"/>
    <w:rsid w:val="0068305F"/>
    <w:rsid w:val="006830C1"/>
    <w:rsid w:val="006C0CA4"/>
    <w:rsid w:val="006C65C0"/>
    <w:rsid w:val="006E14D3"/>
    <w:rsid w:val="006F0554"/>
    <w:rsid w:val="006F0C15"/>
    <w:rsid w:val="006F53F2"/>
    <w:rsid w:val="00703723"/>
    <w:rsid w:val="00704D9E"/>
    <w:rsid w:val="00725F19"/>
    <w:rsid w:val="00751E60"/>
    <w:rsid w:val="00754914"/>
    <w:rsid w:val="00754C7D"/>
    <w:rsid w:val="00795028"/>
    <w:rsid w:val="007B0FC9"/>
    <w:rsid w:val="007B5F02"/>
    <w:rsid w:val="007E3399"/>
    <w:rsid w:val="007F24D9"/>
    <w:rsid w:val="007F64D3"/>
    <w:rsid w:val="007F7A83"/>
    <w:rsid w:val="00800E7D"/>
    <w:rsid w:val="008075ED"/>
    <w:rsid w:val="00811EF3"/>
    <w:rsid w:val="00816C61"/>
    <w:rsid w:val="00825911"/>
    <w:rsid w:val="00844637"/>
    <w:rsid w:val="008550C3"/>
    <w:rsid w:val="008567DC"/>
    <w:rsid w:val="00862F81"/>
    <w:rsid w:val="00870CA9"/>
    <w:rsid w:val="008725A0"/>
    <w:rsid w:val="008B1BCA"/>
    <w:rsid w:val="008B462B"/>
    <w:rsid w:val="008B710A"/>
    <w:rsid w:val="008C0180"/>
    <w:rsid w:val="008C5EAC"/>
    <w:rsid w:val="008D4102"/>
    <w:rsid w:val="008E54D3"/>
    <w:rsid w:val="008E77DC"/>
    <w:rsid w:val="008F08D4"/>
    <w:rsid w:val="008F5AB5"/>
    <w:rsid w:val="008F78A8"/>
    <w:rsid w:val="0090287A"/>
    <w:rsid w:val="009065EE"/>
    <w:rsid w:val="009148FC"/>
    <w:rsid w:val="00945958"/>
    <w:rsid w:val="009517E3"/>
    <w:rsid w:val="00963743"/>
    <w:rsid w:val="00964B20"/>
    <w:rsid w:val="00976B04"/>
    <w:rsid w:val="00987E4D"/>
    <w:rsid w:val="00995D15"/>
    <w:rsid w:val="009B61CA"/>
    <w:rsid w:val="009D00B8"/>
    <w:rsid w:val="009D2977"/>
    <w:rsid w:val="009E2C12"/>
    <w:rsid w:val="009F4E3D"/>
    <w:rsid w:val="00A0092E"/>
    <w:rsid w:val="00A10F75"/>
    <w:rsid w:val="00A23052"/>
    <w:rsid w:val="00A32E98"/>
    <w:rsid w:val="00A3766C"/>
    <w:rsid w:val="00A44D92"/>
    <w:rsid w:val="00A71774"/>
    <w:rsid w:val="00A735AA"/>
    <w:rsid w:val="00A80978"/>
    <w:rsid w:val="00A84419"/>
    <w:rsid w:val="00AC03CD"/>
    <w:rsid w:val="00AC1D2C"/>
    <w:rsid w:val="00AC2A6F"/>
    <w:rsid w:val="00AD4BE8"/>
    <w:rsid w:val="00AE4A33"/>
    <w:rsid w:val="00B3376F"/>
    <w:rsid w:val="00B3714F"/>
    <w:rsid w:val="00B37D29"/>
    <w:rsid w:val="00B4721A"/>
    <w:rsid w:val="00B50677"/>
    <w:rsid w:val="00B54CDB"/>
    <w:rsid w:val="00B73319"/>
    <w:rsid w:val="00B972E9"/>
    <w:rsid w:val="00BA092F"/>
    <w:rsid w:val="00BA6EEA"/>
    <w:rsid w:val="00BC1261"/>
    <w:rsid w:val="00BF2747"/>
    <w:rsid w:val="00C0085B"/>
    <w:rsid w:val="00C01E87"/>
    <w:rsid w:val="00C079AD"/>
    <w:rsid w:val="00C113DC"/>
    <w:rsid w:val="00C34B70"/>
    <w:rsid w:val="00C41128"/>
    <w:rsid w:val="00C502C1"/>
    <w:rsid w:val="00C73F1D"/>
    <w:rsid w:val="00C74779"/>
    <w:rsid w:val="00C76427"/>
    <w:rsid w:val="00C80153"/>
    <w:rsid w:val="00C831F7"/>
    <w:rsid w:val="00C86D3A"/>
    <w:rsid w:val="00C93FFE"/>
    <w:rsid w:val="00C948C8"/>
    <w:rsid w:val="00CA0CE6"/>
    <w:rsid w:val="00CA59E4"/>
    <w:rsid w:val="00CB1B03"/>
    <w:rsid w:val="00CD2DCA"/>
    <w:rsid w:val="00CF73DF"/>
    <w:rsid w:val="00D032F0"/>
    <w:rsid w:val="00D06BB2"/>
    <w:rsid w:val="00D128C2"/>
    <w:rsid w:val="00D146D4"/>
    <w:rsid w:val="00D152E3"/>
    <w:rsid w:val="00D15A86"/>
    <w:rsid w:val="00D244A1"/>
    <w:rsid w:val="00D3669A"/>
    <w:rsid w:val="00D401A6"/>
    <w:rsid w:val="00D42DB4"/>
    <w:rsid w:val="00D541A5"/>
    <w:rsid w:val="00D56F03"/>
    <w:rsid w:val="00D72E0F"/>
    <w:rsid w:val="00D736B8"/>
    <w:rsid w:val="00D9556C"/>
    <w:rsid w:val="00D9596B"/>
    <w:rsid w:val="00DA58CB"/>
    <w:rsid w:val="00DB2F17"/>
    <w:rsid w:val="00DB445A"/>
    <w:rsid w:val="00DD58B7"/>
    <w:rsid w:val="00DD602D"/>
    <w:rsid w:val="00DE7B97"/>
    <w:rsid w:val="00DF215F"/>
    <w:rsid w:val="00E32433"/>
    <w:rsid w:val="00E61EAF"/>
    <w:rsid w:val="00E6328D"/>
    <w:rsid w:val="00E6419E"/>
    <w:rsid w:val="00E85E9E"/>
    <w:rsid w:val="00E92012"/>
    <w:rsid w:val="00E978D8"/>
    <w:rsid w:val="00EA0CC8"/>
    <w:rsid w:val="00EA3BFF"/>
    <w:rsid w:val="00EA53CF"/>
    <w:rsid w:val="00EA6B82"/>
    <w:rsid w:val="00ED4FF8"/>
    <w:rsid w:val="00EE5D17"/>
    <w:rsid w:val="00F24869"/>
    <w:rsid w:val="00F26989"/>
    <w:rsid w:val="00F5065E"/>
    <w:rsid w:val="00F530CC"/>
    <w:rsid w:val="00F57A43"/>
    <w:rsid w:val="00F63C15"/>
    <w:rsid w:val="00F65662"/>
    <w:rsid w:val="00F70B59"/>
    <w:rsid w:val="00F75A48"/>
    <w:rsid w:val="00F80E1B"/>
    <w:rsid w:val="00F829DA"/>
    <w:rsid w:val="00F82E57"/>
    <w:rsid w:val="00F860BD"/>
    <w:rsid w:val="00F95FEB"/>
    <w:rsid w:val="00FA60D6"/>
    <w:rsid w:val="00FD0B59"/>
    <w:rsid w:val="00FE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51682"/>
    <w:p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7B5F02"/>
    <w:pPr>
      <w:widowControl w:val="0"/>
      <w:autoSpaceDE w:val="0"/>
      <w:autoSpaceDN w:val="0"/>
      <w:ind w:left="560"/>
    </w:pPr>
    <w:rPr>
      <w:rFonts w:ascii="Arial" w:eastAsia="Arial" w:hAnsi="Arial" w:cs="Arial"/>
      <w:sz w:val="20"/>
      <w:szCs w:val="20"/>
    </w:rPr>
  </w:style>
  <w:style w:type="character" w:customStyle="1" w:styleId="BodyTextChar">
    <w:name w:val="Body Text Char"/>
    <w:basedOn w:val="DefaultParagraphFont"/>
    <w:link w:val="BodyText"/>
    <w:uiPriority w:val="1"/>
    <w:rsid w:val="007B5F02"/>
    <w:rPr>
      <w:rFonts w:ascii="Arial" w:eastAsia="Arial" w:hAnsi="Arial" w:cs="Arial"/>
      <w:sz w:val="20"/>
      <w:szCs w:val="20"/>
    </w:rPr>
  </w:style>
  <w:style w:type="character" w:styleId="Hyperlink">
    <w:name w:val="Hyperlink"/>
    <w:basedOn w:val="DefaultParagraphFont"/>
    <w:uiPriority w:val="99"/>
    <w:unhideWhenUsed/>
    <w:rsid w:val="00CD2DCA"/>
    <w:rPr>
      <w:color w:val="0563C1" w:themeColor="hyperlink"/>
      <w:u w:val="single"/>
    </w:rPr>
  </w:style>
  <w:style w:type="character" w:styleId="UnresolvedMention">
    <w:name w:val="Unresolved Mention"/>
    <w:basedOn w:val="DefaultParagraphFont"/>
    <w:uiPriority w:val="99"/>
    <w:semiHidden/>
    <w:unhideWhenUsed/>
    <w:rsid w:val="00CD2DCA"/>
    <w:rPr>
      <w:color w:val="605E5C"/>
      <w:shd w:val="clear" w:color="auto" w:fill="E1DFDD"/>
    </w:rPr>
  </w:style>
  <w:style w:type="paragraph" w:styleId="NormalWeb">
    <w:name w:val="Normal (Web)"/>
    <w:basedOn w:val="Normal"/>
    <w:uiPriority w:val="99"/>
    <w:semiHidden/>
    <w:unhideWhenUsed/>
    <w:rsid w:val="00A44D9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85D49"/>
    <w:rPr>
      <w:b/>
      <w:bCs/>
    </w:rPr>
  </w:style>
  <w:style w:type="paragraph" w:customStyle="1" w:styleId="my-0">
    <w:name w:val="my-0"/>
    <w:basedOn w:val="Normal"/>
    <w:rsid w:val="00D401A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49805">
      <w:bodyDiv w:val="1"/>
      <w:marLeft w:val="0"/>
      <w:marRight w:val="0"/>
      <w:marTop w:val="0"/>
      <w:marBottom w:val="0"/>
      <w:divBdr>
        <w:top w:val="none" w:sz="0" w:space="0" w:color="auto"/>
        <w:left w:val="none" w:sz="0" w:space="0" w:color="auto"/>
        <w:bottom w:val="none" w:sz="0" w:space="0" w:color="auto"/>
        <w:right w:val="none" w:sz="0" w:space="0" w:color="auto"/>
      </w:divBdr>
    </w:div>
    <w:div w:id="55860951">
      <w:bodyDiv w:val="1"/>
      <w:marLeft w:val="0"/>
      <w:marRight w:val="0"/>
      <w:marTop w:val="0"/>
      <w:marBottom w:val="0"/>
      <w:divBdr>
        <w:top w:val="none" w:sz="0" w:space="0" w:color="auto"/>
        <w:left w:val="none" w:sz="0" w:space="0" w:color="auto"/>
        <w:bottom w:val="none" w:sz="0" w:space="0" w:color="auto"/>
        <w:right w:val="none" w:sz="0" w:space="0" w:color="auto"/>
      </w:divBdr>
    </w:div>
    <w:div w:id="125851376">
      <w:bodyDiv w:val="1"/>
      <w:marLeft w:val="0"/>
      <w:marRight w:val="0"/>
      <w:marTop w:val="0"/>
      <w:marBottom w:val="0"/>
      <w:divBdr>
        <w:top w:val="none" w:sz="0" w:space="0" w:color="auto"/>
        <w:left w:val="none" w:sz="0" w:space="0" w:color="auto"/>
        <w:bottom w:val="none" w:sz="0" w:space="0" w:color="auto"/>
        <w:right w:val="none" w:sz="0" w:space="0" w:color="auto"/>
      </w:divBdr>
    </w:div>
    <w:div w:id="186647614">
      <w:bodyDiv w:val="1"/>
      <w:marLeft w:val="0"/>
      <w:marRight w:val="0"/>
      <w:marTop w:val="0"/>
      <w:marBottom w:val="0"/>
      <w:divBdr>
        <w:top w:val="none" w:sz="0" w:space="0" w:color="auto"/>
        <w:left w:val="none" w:sz="0" w:space="0" w:color="auto"/>
        <w:bottom w:val="none" w:sz="0" w:space="0" w:color="auto"/>
        <w:right w:val="none" w:sz="0" w:space="0" w:color="auto"/>
      </w:divBdr>
    </w:div>
    <w:div w:id="204875429">
      <w:bodyDiv w:val="1"/>
      <w:marLeft w:val="0"/>
      <w:marRight w:val="0"/>
      <w:marTop w:val="0"/>
      <w:marBottom w:val="0"/>
      <w:divBdr>
        <w:top w:val="none" w:sz="0" w:space="0" w:color="auto"/>
        <w:left w:val="none" w:sz="0" w:space="0" w:color="auto"/>
        <w:bottom w:val="none" w:sz="0" w:space="0" w:color="auto"/>
        <w:right w:val="none" w:sz="0" w:space="0" w:color="auto"/>
      </w:divBdr>
    </w:div>
    <w:div w:id="461273284">
      <w:bodyDiv w:val="1"/>
      <w:marLeft w:val="0"/>
      <w:marRight w:val="0"/>
      <w:marTop w:val="0"/>
      <w:marBottom w:val="0"/>
      <w:divBdr>
        <w:top w:val="none" w:sz="0" w:space="0" w:color="auto"/>
        <w:left w:val="none" w:sz="0" w:space="0" w:color="auto"/>
        <w:bottom w:val="none" w:sz="0" w:space="0" w:color="auto"/>
        <w:right w:val="none" w:sz="0" w:space="0" w:color="auto"/>
      </w:divBdr>
    </w:div>
    <w:div w:id="493882275">
      <w:bodyDiv w:val="1"/>
      <w:marLeft w:val="0"/>
      <w:marRight w:val="0"/>
      <w:marTop w:val="0"/>
      <w:marBottom w:val="0"/>
      <w:divBdr>
        <w:top w:val="none" w:sz="0" w:space="0" w:color="auto"/>
        <w:left w:val="none" w:sz="0" w:space="0" w:color="auto"/>
        <w:bottom w:val="none" w:sz="0" w:space="0" w:color="auto"/>
        <w:right w:val="none" w:sz="0" w:space="0" w:color="auto"/>
      </w:divBdr>
    </w:div>
    <w:div w:id="594367963">
      <w:bodyDiv w:val="1"/>
      <w:marLeft w:val="0"/>
      <w:marRight w:val="0"/>
      <w:marTop w:val="0"/>
      <w:marBottom w:val="0"/>
      <w:divBdr>
        <w:top w:val="none" w:sz="0" w:space="0" w:color="auto"/>
        <w:left w:val="none" w:sz="0" w:space="0" w:color="auto"/>
        <w:bottom w:val="none" w:sz="0" w:space="0" w:color="auto"/>
        <w:right w:val="none" w:sz="0" w:space="0" w:color="auto"/>
      </w:divBdr>
    </w:div>
    <w:div w:id="697967146">
      <w:bodyDiv w:val="1"/>
      <w:marLeft w:val="0"/>
      <w:marRight w:val="0"/>
      <w:marTop w:val="0"/>
      <w:marBottom w:val="0"/>
      <w:divBdr>
        <w:top w:val="none" w:sz="0" w:space="0" w:color="auto"/>
        <w:left w:val="none" w:sz="0" w:space="0" w:color="auto"/>
        <w:bottom w:val="none" w:sz="0" w:space="0" w:color="auto"/>
        <w:right w:val="none" w:sz="0" w:space="0" w:color="auto"/>
      </w:divBdr>
    </w:div>
    <w:div w:id="734279513">
      <w:bodyDiv w:val="1"/>
      <w:marLeft w:val="0"/>
      <w:marRight w:val="0"/>
      <w:marTop w:val="0"/>
      <w:marBottom w:val="0"/>
      <w:divBdr>
        <w:top w:val="none" w:sz="0" w:space="0" w:color="auto"/>
        <w:left w:val="none" w:sz="0" w:space="0" w:color="auto"/>
        <w:bottom w:val="none" w:sz="0" w:space="0" w:color="auto"/>
        <w:right w:val="none" w:sz="0" w:space="0" w:color="auto"/>
      </w:divBdr>
    </w:div>
    <w:div w:id="851842884">
      <w:bodyDiv w:val="1"/>
      <w:marLeft w:val="0"/>
      <w:marRight w:val="0"/>
      <w:marTop w:val="0"/>
      <w:marBottom w:val="0"/>
      <w:divBdr>
        <w:top w:val="none" w:sz="0" w:space="0" w:color="auto"/>
        <w:left w:val="none" w:sz="0" w:space="0" w:color="auto"/>
        <w:bottom w:val="none" w:sz="0" w:space="0" w:color="auto"/>
        <w:right w:val="none" w:sz="0" w:space="0" w:color="auto"/>
      </w:divBdr>
    </w:div>
    <w:div w:id="899557125">
      <w:bodyDiv w:val="1"/>
      <w:marLeft w:val="0"/>
      <w:marRight w:val="0"/>
      <w:marTop w:val="0"/>
      <w:marBottom w:val="0"/>
      <w:divBdr>
        <w:top w:val="none" w:sz="0" w:space="0" w:color="auto"/>
        <w:left w:val="none" w:sz="0" w:space="0" w:color="auto"/>
        <w:bottom w:val="none" w:sz="0" w:space="0" w:color="auto"/>
        <w:right w:val="none" w:sz="0" w:space="0" w:color="auto"/>
      </w:divBdr>
    </w:div>
    <w:div w:id="1019545689">
      <w:bodyDiv w:val="1"/>
      <w:marLeft w:val="0"/>
      <w:marRight w:val="0"/>
      <w:marTop w:val="0"/>
      <w:marBottom w:val="0"/>
      <w:divBdr>
        <w:top w:val="none" w:sz="0" w:space="0" w:color="auto"/>
        <w:left w:val="none" w:sz="0" w:space="0" w:color="auto"/>
        <w:bottom w:val="none" w:sz="0" w:space="0" w:color="auto"/>
        <w:right w:val="none" w:sz="0" w:space="0" w:color="auto"/>
      </w:divBdr>
    </w:div>
    <w:div w:id="1036734928">
      <w:bodyDiv w:val="1"/>
      <w:marLeft w:val="0"/>
      <w:marRight w:val="0"/>
      <w:marTop w:val="0"/>
      <w:marBottom w:val="0"/>
      <w:divBdr>
        <w:top w:val="none" w:sz="0" w:space="0" w:color="auto"/>
        <w:left w:val="none" w:sz="0" w:space="0" w:color="auto"/>
        <w:bottom w:val="none" w:sz="0" w:space="0" w:color="auto"/>
        <w:right w:val="none" w:sz="0" w:space="0" w:color="auto"/>
      </w:divBdr>
    </w:div>
    <w:div w:id="1037513931">
      <w:bodyDiv w:val="1"/>
      <w:marLeft w:val="0"/>
      <w:marRight w:val="0"/>
      <w:marTop w:val="0"/>
      <w:marBottom w:val="0"/>
      <w:divBdr>
        <w:top w:val="none" w:sz="0" w:space="0" w:color="auto"/>
        <w:left w:val="none" w:sz="0" w:space="0" w:color="auto"/>
        <w:bottom w:val="none" w:sz="0" w:space="0" w:color="auto"/>
        <w:right w:val="none" w:sz="0" w:space="0" w:color="auto"/>
      </w:divBdr>
    </w:div>
    <w:div w:id="1244489176">
      <w:bodyDiv w:val="1"/>
      <w:marLeft w:val="0"/>
      <w:marRight w:val="0"/>
      <w:marTop w:val="0"/>
      <w:marBottom w:val="0"/>
      <w:divBdr>
        <w:top w:val="none" w:sz="0" w:space="0" w:color="auto"/>
        <w:left w:val="none" w:sz="0" w:space="0" w:color="auto"/>
        <w:bottom w:val="none" w:sz="0" w:space="0" w:color="auto"/>
        <w:right w:val="none" w:sz="0" w:space="0" w:color="auto"/>
      </w:divBdr>
    </w:div>
    <w:div w:id="1673751296">
      <w:bodyDiv w:val="1"/>
      <w:marLeft w:val="0"/>
      <w:marRight w:val="0"/>
      <w:marTop w:val="0"/>
      <w:marBottom w:val="0"/>
      <w:divBdr>
        <w:top w:val="none" w:sz="0" w:space="0" w:color="auto"/>
        <w:left w:val="none" w:sz="0" w:space="0" w:color="auto"/>
        <w:bottom w:val="none" w:sz="0" w:space="0" w:color="auto"/>
        <w:right w:val="none" w:sz="0" w:space="0" w:color="auto"/>
      </w:divBdr>
    </w:div>
    <w:div w:id="1715109467">
      <w:bodyDiv w:val="1"/>
      <w:marLeft w:val="0"/>
      <w:marRight w:val="0"/>
      <w:marTop w:val="0"/>
      <w:marBottom w:val="0"/>
      <w:divBdr>
        <w:top w:val="none" w:sz="0" w:space="0" w:color="auto"/>
        <w:left w:val="none" w:sz="0" w:space="0" w:color="auto"/>
        <w:bottom w:val="none" w:sz="0" w:space="0" w:color="auto"/>
        <w:right w:val="none" w:sz="0" w:space="0" w:color="auto"/>
      </w:divBdr>
    </w:div>
    <w:div w:id="1718041516">
      <w:bodyDiv w:val="1"/>
      <w:marLeft w:val="0"/>
      <w:marRight w:val="0"/>
      <w:marTop w:val="0"/>
      <w:marBottom w:val="0"/>
      <w:divBdr>
        <w:top w:val="none" w:sz="0" w:space="0" w:color="auto"/>
        <w:left w:val="none" w:sz="0" w:space="0" w:color="auto"/>
        <w:bottom w:val="none" w:sz="0" w:space="0" w:color="auto"/>
        <w:right w:val="none" w:sz="0" w:space="0" w:color="auto"/>
      </w:divBdr>
    </w:div>
    <w:div w:id="1821389142">
      <w:bodyDiv w:val="1"/>
      <w:marLeft w:val="0"/>
      <w:marRight w:val="0"/>
      <w:marTop w:val="0"/>
      <w:marBottom w:val="0"/>
      <w:divBdr>
        <w:top w:val="none" w:sz="0" w:space="0" w:color="auto"/>
        <w:left w:val="none" w:sz="0" w:space="0" w:color="auto"/>
        <w:bottom w:val="none" w:sz="0" w:space="0" w:color="auto"/>
        <w:right w:val="none" w:sz="0" w:space="0" w:color="auto"/>
      </w:divBdr>
    </w:div>
    <w:div w:id="1847595766">
      <w:bodyDiv w:val="1"/>
      <w:marLeft w:val="0"/>
      <w:marRight w:val="0"/>
      <w:marTop w:val="0"/>
      <w:marBottom w:val="0"/>
      <w:divBdr>
        <w:top w:val="none" w:sz="0" w:space="0" w:color="auto"/>
        <w:left w:val="none" w:sz="0" w:space="0" w:color="auto"/>
        <w:bottom w:val="none" w:sz="0" w:space="0" w:color="auto"/>
        <w:right w:val="none" w:sz="0" w:space="0" w:color="auto"/>
      </w:divBdr>
    </w:div>
    <w:div w:id="1848712682">
      <w:bodyDiv w:val="1"/>
      <w:marLeft w:val="0"/>
      <w:marRight w:val="0"/>
      <w:marTop w:val="0"/>
      <w:marBottom w:val="0"/>
      <w:divBdr>
        <w:top w:val="none" w:sz="0" w:space="0" w:color="auto"/>
        <w:left w:val="none" w:sz="0" w:space="0" w:color="auto"/>
        <w:bottom w:val="none" w:sz="0" w:space="0" w:color="auto"/>
        <w:right w:val="none" w:sz="0" w:space="0" w:color="auto"/>
      </w:divBdr>
    </w:div>
    <w:div w:id="2037193457">
      <w:bodyDiv w:val="1"/>
      <w:marLeft w:val="0"/>
      <w:marRight w:val="0"/>
      <w:marTop w:val="0"/>
      <w:marBottom w:val="0"/>
      <w:divBdr>
        <w:top w:val="none" w:sz="0" w:space="0" w:color="auto"/>
        <w:left w:val="none" w:sz="0" w:space="0" w:color="auto"/>
        <w:bottom w:val="none" w:sz="0" w:space="0" w:color="auto"/>
        <w:right w:val="none" w:sz="0" w:space="0" w:color="auto"/>
      </w:divBdr>
    </w:div>
    <w:div w:id="2061056039">
      <w:bodyDiv w:val="1"/>
      <w:marLeft w:val="0"/>
      <w:marRight w:val="0"/>
      <w:marTop w:val="0"/>
      <w:marBottom w:val="0"/>
      <w:divBdr>
        <w:top w:val="none" w:sz="0" w:space="0" w:color="auto"/>
        <w:left w:val="none" w:sz="0" w:space="0" w:color="auto"/>
        <w:bottom w:val="none" w:sz="0" w:space="0" w:color="auto"/>
        <w:right w:val="none" w:sz="0" w:space="0" w:color="auto"/>
      </w:divBdr>
    </w:div>
    <w:div w:id="2072801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ubhasish-roy-pmp-a-csm-csm-03643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pmi.org/course?id=d5829d4c-bcd2-487f-9a44-009cc3fafa77" TargetMode="External"/><Relationship Id="rId5" Type="http://schemas.openxmlformats.org/officeDocument/2006/relationships/webSettings" Target="webSettings.xml"/><Relationship Id="rId10" Type="http://schemas.openxmlformats.org/officeDocument/2006/relationships/hyperlink" Target="https://www.linkedin.com/in/subhasish-roy-pmp-a-csm-csm-0364315/" TargetMode="External"/><Relationship Id="rId4" Type="http://schemas.openxmlformats.org/officeDocument/2006/relationships/settings" Target="settings.xml"/><Relationship Id="rId9" Type="http://schemas.openxmlformats.org/officeDocument/2006/relationships/hyperlink" Target="mailto:roy.subhasis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Subhasish Roy, Pmp, A-Csm, Csm's Resume</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Subhasish Roy, Pmp, A-Csm, Csm's Resume</dc:title>
  <dc:creator>Subhasish Roy, Pmp, A-Csm, Csm</dc:creator>
  <cp:lastModifiedBy>subhasish roy</cp:lastModifiedBy>
  <cp:revision>77</cp:revision>
  <cp:lastPrinted>2024-07-15T14:18:00Z</cp:lastPrinted>
  <dcterms:created xsi:type="dcterms:W3CDTF">2024-05-30T21:11:00Z</dcterms:created>
  <dcterms:modified xsi:type="dcterms:W3CDTF">2025-02-21T19:11:00Z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tal_id">
    <vt:lpwstr>65b89d91d1d38772adaa760c290758b9</vt:lpwstr>
  </property>
  <property fmtid="{D5CDD505-2E9C-101B-9397-08002B2CF9AE}" pid="4" name="app_source">
    <vt:lpwstr>rezbiz</vt:lpwstr>
  </property>
  <property fmtid="{D5CDD505-2E9C-101B-9397-08002B2CF9AE}" pid="5" name="app_id">
    <vt:lpwstr>1264076</vt:lpwstr>
  </property>
  <property fmtid="{D5CDD505-2E9C-101B-9397-08002B2CF9AE}" pid="6" name="GrammarlyDocumentId">
    <vt:lpwstr>860612bb65bff26532187379c333b5d7f6d67561c03bb74c51e123240201d12d</vt:lpwstr>
  </property>
</Properties>
</file>