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60" w:before="0"/>
        <w:jc w:val="center"/>
      </w:pPr>
      <w:r>
        <w:rPr>
          <w:rFonts w:ascii="Arial" w:cs="Arial" w:eastAsia="Arial" w:hAnsi="Arial"/>
          <w:b/>
          <w:bCs/>
          <w:color w:val="000000"/>
          <w:sz w:val="34"/>
          <w:szCs w:val="34"/>
        </w:rPr>
        <w:t xml:space="preserve">Microkernel Architecture — dbt-mcp</w:t>
      </w:r>
    </w:p>
    <w:p>
      <w:pPr>
        <w:spacing w:after="40" w:before="140"/>
        <w:jc w:val="center"/>
      </w:pPr>
      <w:r>
        <w:rPr>
          <w:rFonts w:ascii="Arial" w:cs="Arial" w:eastAsia="Arial" w:hAnsi="Arial"/>
          <w:b/>
          <w:bCs/>
          <w:color w:val="CC0000"/>
          <w:sz w:val="17"/>
          <w:szCs w:val="17"/>
        </w:rPr>
        <w:t xml:space="preserve">MICROKERNEL CORE  (stable MCP runtime — stays fixed)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2880"/>
            <w:tcBorders>
              <w:top w:val="single" w:color="CC0000" w:sz="6"/>
              <w:left w:val="single" w:color="CC0000" w:sz="6"/>
              <w:bottom w:val="single" w:color="CC0000" w:sz="6"/>
              <w:right w:val="single" w:color="CC0000" w:sz="6"/>
            </w:tcBorders>
            <w:shd w:fill="CC0000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create_dbt_mcp()
Core Server Factory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  <w:tc>
          <w:tcPr>
            <w:tcW w:type="dxa" w:w="2880"/>
            <w:tcBorders>
              <w:top w:val="single" w:color="CC0000" w:sz="6"/>
              <w:left w:val="single" w:color="CC0000" w:sz="6"/>
              <w:bottom w:val="single" w:color="CC0000" w:sz="6"/>
              <w:right w:val="single" w:color="CC0000" w:sz="6"/>
            </w:tcBorders>
            <w:shd w:fill="CC0000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DbtMCP
Server Wrapper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  <w:tc>
          <w:tcPr>
            <w:tcW w:type="dxa" w:w="2880"/>
            <w:tcBorders>
              <w:top w:val="single" w:color="CC0000" w:sz="6"/>
              <w:left w:val="single" w:color="CC0000" w:sz="6"/>
              <w:bottom w:val="single" w:color="CC0000" w:sz="6"/>
              <w:right w:val="single" w:color="CC0000" w:sz="6"/>
            </w:tcBorders>
            <w:shd w:fill="CC0000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FastMCP Runtime
(single + multi-project)</w:t>
            </w:r>
          </w:p>
        </w:tc>
      </w:tr>
    </w:tbl>
    <w:p>
      <w:pPr>
        <w:spacing w:after="20" w:before="20"/>
        <w:jc w:val="center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│  core delegates tool registration to register.py based on config  │</w:t>
      </w:r>
    </w:p>
    <w:p>
      <w:pPr>
        <w:spacing w:after="40" w:before="140"/>
        <w:jc w:val="center"/>
      </w:pPr>
      <w:r>
        <w:rPr>
          <w:rFonts w:ascii="Arial" w:cs="Arial" w:eastAsia="Arial" w:hAnsi="Arial"/>
          <w:b w:val="false"/>
          <w:bCs w:val="false"/>
          <w:color w:val="555555"/>
          <w:sz w:val="17"/>
          <w:szCs w:val="17"/>
        </w:rPr>
        <w:t xml:space="preserve">PLUG-IN REGISTRY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src/dbt_mcp/tools/register.py
(Configuration-Driven Tool Registration — enables / disables toolsets)</w:t>
            </w:r>
          </w:p>
        </w:tc>
      </w:tr>
    </w:tbl>
    <w:p>
      <w:pPr>
        <w:spacing w:after="20" w:before="20"/>
        <w:jc w:val="center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│  each function registers / skips toolset based on configuration flags  │</w:t>
      </w:r>
    </w:p>
    <w:p>
      <w:pPr>
        <w:spacing w:after="40" w:before="140"/>
        <w:jc w:val="center"/>
      </w:pPr>
      <w:r>
        <w:rPr>
          <w:rFonts w:ascii="Arial" w:cs="Arial" w:eastAsia="Arial" w:hAnsi="Arial"/>
          <w:b w:val="false"/>
          <w:bCs w:val="false"/>
          <w:color w:val="555555"/>
          <w:sz w:val="17"/>
          <w:szCs w:val="17"/>
        </w:rPr>
        <w:t xml:space="preserve">OPTIONAL TOOL PLUG-INS  (9 independently registered toolsets)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288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register_product_docs_tools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  <w:tc>
          <w:tcPr>
            <w:tcW w:type="dxa" w:w="288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register_mcp_server_tools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  <w:tc>
          <w:tcPr>
            <w:tcW w:type="dxa" w:w="288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register_sl_tools</w:t>
            </w:r>
          </w:p>
        </w:tc>
      </w:tr>
    </w:tbl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288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register_discovery_tools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  <w:tc>
          <w:tcPr>
            <w:tcW w:type="dxa" w:w="288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register_dbt_cli_tools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  <w:tc>
          <w:tcPr>
            <w:tcW w:type="dxa" w:w="288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register_dbt_codegen_tools</w:t>
            </w:r>
          </w:p>
        </w:tc>
      </w:tr>
    </w:tbl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288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register_admin_api_tools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  <w:tc>
          <w:tcPr>
            <w:tcW w:type="dxa" w:w="288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register_lsp_tools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  <w:tc>
          <w:tcPr>
            <w:tcW w:type="dxa" w:w="288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register_proxied_tools</w:t>
            </w:r>
          </w:p>
        </w:tc>
      </w:tr>
    </w:tbl>
    <w:sectPr>
      <w:pgSz w:w="12240" w:h="15840" w:orient="portrait"/>
      <w:pgMar w:top="1080" w:right="900" w:bottom="108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2026-05-19T18:17:29.343Z</dcterms:created>
  <dcterms:modified xsi:type="dcterms:W3CDTF">2026-05-19T18:17:29.358Z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