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PROJECT TITLE</w:t>
      </w:r>
      <w:r w:rsidDel="00000000" w:rsidR="00000000" w:rsidRPr="00000000">
        <w:rPr>
          <w:rtl w:val="0"/>
        </w:rPr>
        <w:br w:type="textWrapping"/>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br w:type="textWrapping"/>
        <w:br w:type="textWrapping"/>
      </w:r>
      <w:r w:rsidDel="00000000" w:rsidR="00000000" w:rsidRPr="00000000">
        <w:rPr>
          <w:sz w:val="28"/>
          <w:szCs w:val="28"/>
          <w:rtl w:val="0"/>
        </w:rPr>
        <w:t xml:space="preserve">by</w:t>
        <w:br w:type="textWrapp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Student Name (Student ID)</w:t>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Student Name (Student ID)</w:t>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Student Name (Student ID)</w:t>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b w:val="1"/>
          <w:bCs w:val="1"/>
          <w:sz w:val="28"/>
          <w:szCs w:val="28"/>
          <w:rtl w:val="0"/>
        </w:rPr>
        <w:t xml:space="preserve">Report on </w:t>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b w:val="1"/>
          <w:bCs w:val="1"/>
          <w:sz w:val="28"/>
          <w:szCs w:val="28"/>
          <w:rtl w:val="0"/>
        </w:rPr>
        <w:t xml:space="preserve">EEE 4700 (Project and Thesis)</w:t>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3370" w:firstLine="0"/>
        <w:rPr/>
      </w:pPr>
      <w:r w:rsidDel="00000000" w:rsidR="00000000" w:rsidRPr="00000000">
        <w:rPr>
          <w:sz w:val="20"/>
          <w:szCs w:val="20"/>
        </w:rPr>
        <w:drawing>
          <wp:inline distB="0" distT="0" distL="0" distR="0">
            <wp:extent cx="1223963" cy="1740322"/>
            <wp:effectExtent b="0" l="0" r="0" t="0"/>
            <wp:docPr descr="https://lh4.googleusercontent.com/pyZsmyQayx1erKGaLqwxWbczDL8FsnhCv17RCQ_3J3YyI7UwA9--ryBkj8VPuv94Se-u_TISSGl9xgZKZRt7rg4uPdlogt9XDoIWKQK_sS7eBipMVQR40BxPtx_dSMSiXPfDsYxuWU6qmEoR" id="47" name="image1.jpg"/>
            <a:graphic>
              <a:graphicData uri="http://schemas.openxmlformats.org/drawingml/2006/picture">
                <pic:pic>
                  <pic:nvPicPr>
                    <pic:cNvPr descr="https://lh4.googleusercontent.com/pyZsmyQayx1erKGaLqwxWbczDL8FsnhCv17RCQ_3J3YyI7UwA9--ryBkj8VPuv94Se-u_TISSGl9xgZKZRt7rg4uPdlogt9XDoIWKQK_sS7eBipMVQR40BxPtx_dSMSiXPfDsYxuWU6qmEoR" id="0" name="image1.jpg"/>
                    <pic:cNvPicPr preferRelativeResize="0"/>
                  </pic:nvPicPr>
                  <pic:blipFill>
                    <a:blip r:embed="rId7"/>
                    <a:srcRect b="0" l="0" r="0" t="0"/>
                    <a:stretch>
                      <a:fillRect/>
                    </a:stretch>
                  </pic:blipFill>
                  <pic:spPr>
                    <a:xfrm>
                      <a:off x="0" y="0"/>
                      <a:ext cx="1223963" cy="174032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tl w:val="0"/>
        </w:rPr>
        <w:br w:type="textWrapping"/>
        <w:br w:type="textWrapping"/>
      </w:r>
    </w:p>
    <w:p w:rsidR="00000000" w:rsidDel="00000000" w:rsidP="00000000" w:rsidRDefault="00000000" w:rsidRPr="00000000" w14:paraId="00000018">
      <w:pPr>
        <w:jc w:val="center"/>
        <w:rPr>
          <w:sz w:val="26"/>
          <w:szCs w:val="26"/>
        </w:rPr>
      </w:pPr>
      <w:r w:rsidDel="00000000" w:rsidR="00000000" w:rsidRPr="00000000">
        <w:rPr>
          <w:sz w:val="26"/>
          <w:szCs w:val="26"/>
          <w:rtl w:val="0"/>
        </w:rPr>
        <w:t xml:space="preserve">Department of Electrical and Electronic Engineering </w:t>
      </w:r>
    </w:p>
    <w:p w:rsidR="00000000" w:rsidDel="00000000" w:rsidP="00000000" w:rsidRDefault="00000000" w:rsidRPr="00000000" w14:paraId="00000019">
      <w:pPr>
        <w:jc w:val="center"/>
        <w:rPr>
          <w:b w:val="1"/>
          <w:bCs w:val="1"/>
          <w:sz w:val="26"/>
          <w:szCs w:val="26"/>
        </w:rPr>
      </w:pPr>
      <w:r w:rsidDel="00000000" w:rsidR="00000000" w:rsidRPr="00000000">
        <w:rPr>
          <w:b w:val="1"/>
          <w:bCs w:val="1"/>
          <w:sz w:val="26"/>
          <w:szCs w:val="26"/>
          <w:rtl w:val="0"/>
        </w:rPr>
        <w:t xml:space="preserve">Islamic University of Technology (IUT)</w:t>
      </w:r>
    </w:p>
    <w:p w:rsidR="00000000" w:rsidDel="00000000" w:rsidP="00000000" w:rsidRDefault="00000000" w:rsidRPr="00000000" w14:paraId="0000001A">
      <w:pPr>
        <w:jc w:val="center"/>
        <w:rPr>
          <w:sz w:val="26"/>
          <w:szCs w:val="26"/>
        </w:rPr>
      </w:pPr>
      <w:r w:rsidDel="00000000" w:rsidR="00000000" w:rsidRPr="00000000">
        <w:rPr>
          <w:sz w:val="26"/>
          <w:szCs w:val="26"/>
          <w:rtl w:val="0"/>
        </w:rPr>
        <w:t xml:space="preserve">Gazipur, Bangladesh</w:t>
      </w:r>
    </w:p>
    <w:p w:rsidR="00000000" w:rsidDel="00000000" w:rsidP="00000000" w:rsidRDefault="00000000" w:rsidRPr="00000000" w14:paraId="0000001B">
      <w:pPr>
        <w:spacing w:before="1" w:lineRule="auto"/>
        <w:jc w:val="center"/>
        <w:rPr>
          <w:sz w:val="28"/>
          <w:szCs w:val="28"/>
        </w:rPr>
      </w:pPr>
      <w:r w:rsidDel="00000000" w:rsidR="00000000" w:rsidRPr="00000000">
        <w:rPr>
          <w:rtl w:val="0"/>
        </w:rPr>
      </w:r>
    </w:p>
    <w:p w:rsidR="00000000" w:rsidDel="00000000" w:rsidP="00000000" w:rsidRDefault="00000000" w:rsidRPr="00000000" w14:paraId="0000001C">
      <w:pPr>
        <w:spacing w:before="1" w:lineRule="auto"/>
        <w:jc w:val="center"/>
        <w:rPr>
          <w:sz w:val="26"/>
          <w:szCs w:val="26"/>
        </w:rPr>
        <w:sectPr>
          <w:headerReference r:id="rId8" w:type="default"/>
          <w:headerReference r:id="rId9" w:type="even"/>
          <w:footerReference r:id="rId10" w:type="default"/>
          <w:pgSz w:h="16838" w:w="11906" w:orient="portrait"/>
          <w:pgMar w:bottom="1152" w:top="1440" w:left="1440" w:right="1440" w:header="720" w:footer="720"/>
          <w:pgNumType w:start="1"/>
        </w:sectPr>
      </w:pPr>
      <w:r w:rsidDel="00000000" w:rsidR="00000000" w:rsidRPr="00000000">
        <w:rPr>
          <w:sz w:val="26"/>
          <w:szCs w:val="26"/>
          <w:rtl w:val="0"/>
        </w:rPr>
        <w:t xml:space="preserve">January 2024</w:t>
      </w:r>
    </w:p>
    <w:p w:rsidR="00000000" w:rsidDel="00000000" w:rsidP="00000000" w:rsidRDefault="00000000" w:rsidRPr="00000000" w14:paraId="0000001D">
      <w:pPr>
        <w:spacing w:before="74" w:lineRule="auto"/>
        <w:ind w:right="26"/>
        <w:jc w:val="center"/>
        <w:rPr/>
      </w:pPr>
      <w:r w:rsidDel="00000000" w:rsidR="00000000" w:rsidRPr="00000000">
        <w:rPr>
          <w:b w:val="1"/>
          <w:bCs w:val="1"/>
          <w:sz w:val="32"/>
          <w:szCs w:val="32"/>
          <w:rtl w:val="0"/>
        </w:rPr>
        <w:t xml:space="preserve">THESIS TITLE</w:t>
      </w:r>
      <w:r w:rsidDel="00000000" w:rsidR="00000000" w:rsidRPr="00000000">
        <w:rPr>
          <w:rtl w:val="0"/>
        </w:rPr>
        <w:br w:type="textWrapping"/>
      </w:r>
    </w:p>
    <w:p w:rsidR="00000000" w:rsidDel="00000000" w:rsidP="00000000" w:rsidRDefault="00000000" w:rsidRPr="00000000" w14:paraId="0000001E">
      <w:pPr>
        <w:spacing w:before="74" w:lineRule="auto"/>
        <w:ind w:right="26"/>
        <w:rPr/>
      </w:pPr>
      <w:r w:rsidDel="00000000" w:rsidR="00000000" w:rsidRPr="00000000">
        <w:rPr>
          <w:rtl w:val="0"/>
        </w:rPr>
      </w:r>
    </w:p>
    <w:p w:rsidR="00000000" w:rsidDel="00000000" w:rsidP="00000000" w:rsidRDefault="00000000" w:rsidRPr="00000000" w14:paraId="0000001F">
      <w:pPr>
        <w:spacing w:before="74" w:lineRule="auto"/>
        <w:ind w:right="26"/>
        <w:rPr/>
      </w:pPr>
      <w:r w:rsidDel="00000000" w:rsidR="00000000" w:rsidRPr="00000000">
        <w:rPr>
          <w:rtl w:val="0"/>
        </w:rPr>
      </w:r>
    </w:p>
    <w:p w:rsidR="00000000" w:rsidDel="00000000" w:rsidP="00000000" w:rsidRDefault="00000000" w:rsidRPr="00000000" w14:paraId="00000020">
      <w:pPr>
        <w:spacing w:after="240" w:lineRule="auto"/>
        <w:ind w:right="2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240" w:lineRule="auto"/>
        <w:ind w:right="2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lineRule="auto"/>
        <w:ind w:right="2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40" w:lineRule="auto"/>
        <w:ind w:right="2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40" w:lineRule="auto"/>
        <w:ind w:left="2880" w:right="26" w:firstLine="720"/>
        <w:rPr/>
      </w:pPr>
      <w:r w:rsidDel="00000000" w:rsidR="00000000" w:rsidRPr="00000000">
        <w:rPr>
          <w:rFonts w:ascii="Times New Roman" w:cs="Times New Roman" w:eastAsia="Times New Roman" w:hAnsi="Times New Roman"/>
          <w:rtl w:val="0"/>
        </w:rPr>
        <w:t xml:space="preserve">Approved by:</w:t>
      </w:r>
      <w:r w:rsidDel="00000000" w:rsidR="00000000" w:rsidRPr="00000000">
        <w:rPr>
          <w:rtl w:val="0"/>
        </w:rPr>
        <w:br w:type="textWrapping"/>
        <w:br w:type="textWrapping"/>
        <w:br w:type="textWrapping"/>
      </w:r>
    </w:p>
    <w:p w:rsidR="00000000" w:rsidDel="00000000" w:rsidP="00000000" w:rsidRDefault="00000000" w:rsidRPr="00000000" w14:paraId="00000025">
      <w:pPr>
        <w:spacing w:after="240" w:lineRule="auto"/>
        <w:ind w:left="2880" w:right="26" w:firstLine="720"/>
        <w:rPr/>
      </w:pPr>
      <w:r w:rsidDel="00000000" w:rsidR="00000000" w:rsidRPr="00000000">
        <w:rPr>
          <w:rtl w:val="0"/>
        </w:rPr>
        <w:t xml:space="preserve">--------------------------------------------                                        </w:t>
      </w:r>
    </w:p>
    <w:p w:rsidR="00000000" w:rsidDel="00000000" w:rsidP="00000000" w:rsidRDefault="00000000" w:rsidRPr="00000000" w14:paraId="00000026">
      <w:pPr>
        <w:spacing w:before="2" w:lineRule="auto"/>
        <w:ind w:left="2880" w:right="26" w:firstLine="720"/>
        <w:rPr/>
      </w:pPr>
      <w:r w:rsidDel="00000000" w:rsidR="00000000" w:rsidRPr="00000000">
        <w:rPr>
          <w:b w:val="1"/>
          <w:bCs w:val="1"/>
          <w:rtl w:val="0"/>
        </w:rPr>
        <w:t xml:space="preserve">Dr. XXX                                                </w:t>
        <w:tab/>
        <w:tab/>
        <w:tab/>
        <w:t xml:space="preserve">    </w:t>
      </w:r>
      <w:r w:rsidDel="00000000" w:rsidR="00000000" w:rsidRPr="00000000">
        <w:rPr>
          <w:rtl w:val="0"/>
        </w:rPr>
      </w:r>
    </w:p>
    <w:p w:rsidR="00000000" w:rsidDel="00000000" w:rsidP="00000000" w:rsidRDefault="00000000" w:rsidRPr="00000000" w14:paraId="00000027">
      <w:pPr>
        <w:tabs>
          <w:tab w:val="left" w:leader="none" w:pos="7168"/>
        </w:tabs>
        <w:ind w:right="26"/>
        <w:rPr/>
      </w:pPr>
      <w:r w:rsidDel="00000000" w:rsidR="00000000" w:rsidRPr="00000000">
        <w:rPr>
          <w:rtl w:val="0"/>
        </w:rPr>
        <w:t xml:space="preserve">                                                            Supervisor and [Associate/Assistant] Professor,                           </w:t>
      </w:r>
    </w:p>
    <w:p w:rsidR="00000000" w:rsidDel="00000000" w:rsidP="00000000" w:rsidRDefault="00000000" w:rsidRPr="00000000" w14:paraId="00000028">
      <w:pPr>
        <w:ind w:left="2880" w:right="26" w:firstLine="720"/>
        <w:rPr/>
      </w:pPr>
      <w:r w:rsidDel="00000000" w:rsidR="00000000" w:rsidRPr="00000000">
        <w:rPr>
          <w:rtl w:val="0"/>
        </w:rPr>
        <w:t xml:space="preserve">Department of Electrical and Electronic Engineering,</w:t>
        <w:tab/>
        <w:t xml:space="preserve">Islamic University of Technology (IUT), </w:t>
        <w:tab/>
        <w:tab/>
        <w:tab/>
        <w:t xml:space="preserve">Boardbazar, Gazipur-1704.</w:t>
      </w:r>
    </w:p>
    <w:p w:rsidR="00000000" w:rsidDel="00000000" w:rsidP="00000000" w:rsidRDefault="00000000" w:rsidRPr="00000000" w14:paraId="00000029">
      <w:pPr>
        <w:ind w:left="2880" w:right="26" w:firstLine="720"/>
        <w:rPr/>
      </w:pPr>
      <w:r w:rsidDel="00000000" w:rsidR="00000000" w:rsidRPr="00000000">
        <w:rPr>
          <w:rtl w:val="0"/>
        </w:rPr>
      </w:r>
    </w:p>
    <w:p w:rsidR="00000000" w:rsidDel="00000000" w:rsidP="00000000" w:rsidRDefault="00000000" w:rsidRPr="00000000" w14:paraId="0000002A">
      <w:pPr>
        <w:ind w:left="2880" w:right="26" w:firstLine="720"/>
        <w:rPr/>
      </w:pPr>
      <w:r w:rsidDel="00000000" w:rsidR="00000000" w:rsidRPr="00000000">
        <w:rPr>
          <w:rtl w:val="0"/>
        </w:rPr>
        <w:t xml:space="preserve">Date: ……</w:t>
      </w:r>
    </w:p>
    <w:p w:rsidR="00000000" w:rsidDel="00000000" w:rsidP="00000000" w:rsidRDefault="00000000" w:rsidRPr="00000000" w14:paraId="0000002B">
      <w:pPr>
        <w:ind w:right="26"/>
        <w:rPr/>
      </w:pPr>
      <w:r w:rsidDel="00000000" w:rsidR="00000000" w:rsidRPr="00000000">
        <w:rPr>
          <w:rtl w:val="0"/>
        </w:rPr>
      </w:r>
    </w:p>
    <w:p w:rsidR="00000000" w:rsidDel="00000000" w:rsidP="00000000" w:rsidRDefault="00000000" w:rsidRPr="00000000" w14:paraId="0000002C">
      <w:pPr>
        <w:ind w:right="26"/>
        <w:jc w:val="right"/>
        <w:rPr>
          <w:b w:val="1"/>
          <w:bCs w:val="1"/>
        </w:rPr>
      </w:pPr>
      <w:r w:rsidDel="00000000" w:rsidR="00000000" w:rsidRPr="00000000">
        <w:rPr>
          <w:rtl w:val="0"/>
        </w:rPr>
      </w:r>
    </w:p>
    <w:p w:rsidR="00000000" w:rsidDel="00000000" w:rsidP="00000000" w:rsidRDefault="00000000" w:rsidRPr="00000000" w14:paraId="0000002D">
      <w:pPr>
        <w:ind w:right="26"/>
        <w:jc w:val="right"/>
        <w:rPr>
          <w:b w:val="1"/>
          <w:bCs w:val="1"/>
        </w:rPr>
      </w:pPr>
      <w:r w:rsidDel="00000000" w:rsidR="00000000" w:rsidRPr="00000000">
        <w:rPr>
          <w:rtl w:val="0"/>
        </w:rPr>
      </w:r>
    </w:p>
    <w:p w:rsidR="00000000" w:rsidDel="00000000" w:rsidP="00000000" w:rsidRDefault="00000000" w:rsidRPr="00000000" w14:paraId="0000002E">
      <w:pPr>
        <w:ind w:right="26"/>
        <w:jc w:val="right"/>
        <w:rPr>
          <w:b w:val="1"/>
          <w:bCs w:val="1"/>
        </w:rPr>
      </w:pPr>
      <w:r w:rsidDel="00000000" w:rsidR="00000000" w:rsidRPr="00000000">
        <w:rPr>
          <w:rtl w:val="0"/>
        </w:rPr>
      </w:r>
    </w:p>
    <w:p w:rsidR="00000000" w:rsidDel="00000000" w:rsidP="00000000" w:rsidRDefault="00000000" w:rsidRPr="00000000" w14:paraId="0000002F">
      <w:pPr>
        <w:spacing w:after="240" w:lineRule="auto"/>
        <w:ind w:right="26"/>
        <w:jc w:val="center"/>
        <w:rPr/>
      </w:pPr>
      <w:r w:rsidDel="00000000" w:rsidR="00000000" w:rsidRPr="00000000">
        <w:rPr>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30">
      <w:pPr>
        <w:spacing w:after="240" w:lineRule="auto"/>
        <w:jc w:val="center"/>
        <w:rPr/>
      </w:pPr>
      <w:r w:rsidDel="00000000" w:rsidR="00000000" w:rsidRPr="00000000">
        <w:rPr>
          <w:rtl w:val="0"/>
        </w:rPr>
      </w:r>
    </w:p>
    <w:p w:rsidR="00000000" w:rsidDel="00000000" w:rsidP="00000000" w:rsidRDefault="00000000" w:rsidRPr="00000000" w14:paraId="00000031">
      <w:pPr>
        <w:spacing w:after="240" w:lineRule="auto"/>
        <w:jc w:val="center"/>
        <w:rPr/>
      </w:pPr>
      <w:r w:rsidDel="00000000" w:rsidR="00000000" w:rsidRPr="00000000">
        <w:rPr>
          <w:rtl w:val="0"/>
        </w:rPr>
        <w:br w:type="textWrapping"/>
        <w:br w:type="textWrapping"/>
      </w:r>
    </w:p>
    <w:p w:rsidR="00000000" w:rsidDel="00000000" w:rsidP="00000000" w:rsidRDefault="00000000" w:rsidRPr="00000000" w14:paraId="00000032">
      <w:pPr>
        <w:spacing w:after="240" w:lineRule="auto"/>
        <w:jc w:val="center"/>
        <w:rPr/>
      </w:pPr>
      <w:r w:rsidDel="00000000" w:rsidR="00000000" w:rsidRPr="00000000">
        <w:rPr>
          <w:rtl w:val="0"/>
        </w:rPr>
      </w:r>
    </w:p>
    <w:p w:rsidR="00000000" w:rsidDel="00000000" w:rsidP="00000000" w:rsidRDefault="00000000" w:rsidRPr="00000000" w14:paraId="0000003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4">
      <w:pPr>
        <w:spacing w:line="360" w:lineRule="auto"/>
        <w:jc w:val="center"/>
        <w:rPr>
          <w:b w:val="1"/>
          <w:bCs w:val="1"/>
          <w:sz w:val="28"/>
          <w:szCs w:val="28"/>
        </w:rPr>
      </w:pPr>
      <w:r w:rsidDel="00000000" w:rsidR="00000000" w:rsidRPr="00000000">
        <w:rPr>
          <w:b w:val="1"/>
          <w:bCs w:val="1"/>
          <w:sz w:val="28"/>
          <w:szCs w:val="28"/>
          <w:rtl w:val="0"/>
        </w:rPr>
        <w:t xml:space="preserve">Table of Contents</w:t>
      </w:r>
    </w:p>
    <w:sdt>
      <w:sdtPr>
        <w:id w:val="1218955586"/>
        <w:docPartObj>
          <w:docPartGallery w:val="Table of Contents"/>
          <w:docPartUnique w:val="1"/>
        </w:docPartObj>
      </w:sdtPr>
      <w:sdtConten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16"/>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4bt8sngsf3g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Tables</w:t>
              <w:tab/>
              <w:t xml:space="preserve">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16"/>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mi26g6t0rj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Figures</w:t>
              <w:tab/>
              <w:t xml:space="preserve">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16"/>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gbvzmnr6mv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Acronyms</w:t>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16"/>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5qgf0wkuf6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hyperlink>
          <w:hyperlink w:anchor="_heading=h.a5qgf0wkuf6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_heading=h.a5qgf0wkuf6e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2kr3bc9auxh">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1.1</w:t>
            </w:r>
          </w:hyperlink>
          <w:hyperlink w:anchor="_heading=h.e2kr3bc9aux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_heading=h.e2kr3bc9auxh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Basic Functionalities of</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u2ib532vqy7">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1.2</w:t>
            </w:r>
          </w:hyperlink>
          <w:hyperlink w:anchor="_heading=h.6u2ib532vqy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_heading=h.6u2ib532vqy7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Different Aspects …..</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u3k1qgrx1b5">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1.3</w:t>
            </w:r>
          </w:hyperlink>
          <w:hyperlink w:anchor="_heading=h.tu3k1qgrx1b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_heading=h.tu3k1qgrx1b5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Background and Motivation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16"/>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hvch7iia4k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hyperlink>
          <w:hyperlink w:anchor="_heading=h.4hvch7iia4k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_heading=h.4hvch7iia4kj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Overview of ….</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8id0zb28jov">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2.1</w:t>
            </w:r>
          </w:hyperlink>
          <w:hyperlink w:anchor="_heading=h.f8id0zb28jo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_heading=h.f8id0zb28jov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Introduction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k936ultsi2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2.2</w:t>
            </w:r>
          </w:hyperlink>
          <w:hyperlink w:anchor="_heading=h.9k936ultsi2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_heading=h.9k936ultsi2r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Network Architecture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right" w:leader="none" w:pos="9016"/>
            </w:tabs>
            <w:spacing w:after="0" w:before="0" w:line="240" w:lineRule="auto"/>
            <w:ind w:left="9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33werkv6coj">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2.2.1</w:t>
            </w:r>
          </w:hyperlink>
          <w:hyperlink w:anchor="_heading=h.u33werkv6co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_heading=h.u33werkv6coj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 w:val="right" w:leader="none" w:pos="9016"/>
            </w:tabs>
            <w:spacing w:after="0" w:before="0" w:line="240" w:lineRule="auto"/>
            <w:ind w:left="9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c728jtkgqkl">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2.2.2</w:t>
            </w:r>
          </w:hyperlink>
          <w:hyperlink w:anchor="_heading=h.pc728jtkgqk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_heading=h.pc728jtkgqkl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16"/>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gjidvqlfcl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hyperlink>
          <w:hyperlink w:anchor="_heading=h.ggjidvqlfcl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_heading=h.ggjidvqlfcl5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Demonstration of Outcome Based Education (OBE)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rcrgie73uq5">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3.1</w:t>
            </w:r>
          </w:hyperlink>
          <w:hyperlink w:anchor="_heading=h.8rcrgie73uq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_heading=h.8rcrgie73uq5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Introduction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1vvy0zchu0d">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3.2</w:t>
            </w:r>
          </w:hyperlink>
          <w:hyperlink w:anchor="_heading=h.p1vvy0zchu0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_heading=h.p1vvy0zchu0d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Course Outcomes (COs) Addressed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qvbyknjac8b">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3.3</w:t>
            </w:r>
          </w:hyperlink>
          <w:hyperlink w:anchor="_heading=h.lqvbyknjac8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_heading=h.lqvbyknjac8b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Aspects of Program Outcomes (POs) Addressed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nq22xrcvqaq">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3.4</w:t>
            </w:r>
          </w:hyperlink>
          <w:hyperlink w:anchor="_heading=h.qnq22xrcvqa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_heading=h.qnq22xrcvqaq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Knowledge Profiles (K3 – K8) Addressed</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022jbud598d">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3.5</w:t>
            </w:r>
          </w:hyperlink>
          <w:hyperlink w:anchor="_heading=h.i022jbud598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_heading=h.i022jbud598d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Use of Complex Engineering Problems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wu4hkwbh1b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3.6</w:t>
            </w:r>
          </w:hyperlink>
          <w:hyperlink w:anchor="_heading=h.jwu4hkwbh1b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_heading=h.jwu4hkwbh1br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Socio-Cultural, Environmental, And Ethical Impact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5c65d1vfvjt">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3.7</w:t>
            </w:r>
          </w:hyperlink>
          <w:hyperlink w:anchor="_heading=h.i5c65d1vfv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_heading=h.i5c65d1vfvjt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Attributes of Ranges of Complex Engineering Problem Solving (P1 – P7) Addressed</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6"/>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6r21uuiw2mk">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3.8</w:t>
            </w:r>
          </w:hyperlink>
          <w:hyperlink w:anchor="_heading=h.w6r21uuiw2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_heading=h.w6r21uuiw2mk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Attributes of Ranges of Complex Engineering Activities (A1 – A5) Addressed</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016"/>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0nj4in88oju">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w:t>
            </w:r>
          </w:hyperlink>
          <w:hyperlink w:anchor="_heading=h.90nj4in88oj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_heading=h.90nj4in88oju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tab/>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tabs>
          <w:tab w:val="right" w:leader="none" w:pos="9000"/>
        </w:tabs>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4C">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4D">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4E">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4F">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0">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1">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2">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3">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4">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5">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6">
      <w:pPr>
        <w:tabs>
          <w:tab w:val="right" w:leader="none" w:pos="9000"/>
        </w:tabs>
        <w:spacing w:line="360" w:lineRule="auto"/>
        <w:rPr>
          <w:b w:val="1"/>
          <w:bCs w:val="1"/>
        </w:rPr>
      </w:pPr>
      <w:r w:rsidDel="00000000" w:rsidR="00000000" w:rsidRPr="00000000">
        <w:rPr>
          <w:rtl w:val="0"/>
        </w:rPr>
      </w:r>
    </w:p>
    <w:p w:rsidR="00000000" w:rsidDel="00000000" w:rsidP="00000000" w:rsidRDefault="00000000" w:rsidRPr="00000000" w14:paraId="00000057">
      <w:pPr>
        <w:pStyle w:val="Title"/>
        <w:rPr>
          <w:sz w:val="28"/>
          <w:szCs w:val="28"/>
        </w:rPr>
      </w:pPr>
      <w:bookmarkStart w:colFirst="0" w:colLast="0" w:name="_heading=h.4bt8sngsf3gr" w:id="0"/>
      <w:bookmarkEnd w:id="0"/>
      <w:r w:rsidDel="00000000" w:rsidR="00000000" w:rsidRPr="00000000">
        <w:rPr>
          <w:sz w:val="28"/>
          <w:szCs w:val="28"/>
          <w:rtl w:val="0"/>
        </w:rPr>
        <w:t xml:space="preserve">List of Tables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80" w:right="0" w:hanging="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018543171"/>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80" w:right="0" w:hanging="4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5tx4s4bj4a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2.1</w:t>
            </w:r>
          </w:hyperlink>
          <w:hyperlink w:anchor="_heading=h.25tx4s4bj4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Evolution of 3GPP technologies</w:t>
              <w:tab/>
              <w:t xml:space="preserve">7</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Title"/>
        <w:rPr>
          <w:sz w:val="28"/>
          <w:szCs w:val="28"/>
        </w:rPr>
      </w:pPr>
      <w:bookmarkStart w:colFirst="0" w:colLast="0" w:name="_heading=h.dmi26g6t0rjk" w:id="1"/>
      <w:bookmarkEnd w:id="1"/>
      <w:r w:rsidDel="00000000" w:rsidR="00000000" w:rsidRPr="00000000">
        <w:rPr>
          <w:sz w:val="28"/>
          <w:szCs w:val="28"/>
          <w:rtl w:val="0"/>
        </w:rPr>
        <w:t xml:space="preserve">List of Figures</w:t>
      </w:r>
    </w:p>
    <w:p w:rsidR="00000000" w:rsidDel="00000000" w:rsidP="00000000" w:rsidRDefault="00000000" w:rsidRPr="00000000" w14:paraId="00000088">
      <w:pPr>
        <w:rPr/>
      </w:pPr>
      <w:r w:rsidDel="00000000" w:rsidR="00000000" w:rsidRPr="00000000">
        <w:rPr>
          <w:rtl w:val="0"/>
        </w:rPr>
      </w:r>
    </w:p>
    <w:sdt>
      <w:sdtPr>
        <w:id w:val="1753097384"/>
        <w:docPartObj>
          <w:docPartGallery w:val="Table of Contents"/>
          <w:docPartUnique w:val="1"/>
        </w:docPartObj>
      </w:sdtPr>
      <w:sdtContent>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80" w:right="0" w:hanging="4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cozyzuli6f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2.1: </w:t>
            </w:r>
          </w:hyperlink>
          <w:hyperlink w:anchor="_heading=h.ocozyzuli6f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architecture</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tabs>
          <w:tab w:val="right" w:leader="none" w:pos="9000"/>
        </w:tabs>
        <w:spacing w:line="360" w:lineRule="auto"/>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008B">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8C">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8D">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8E">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8F">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0">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1">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2">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3">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4">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5">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6">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7">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8">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9">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A">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B">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C">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D">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E">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9F">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0">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1">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2">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3">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4">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5">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6">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7">
      <w:pPr>
        <w:tabs>
          <w:tab w:val="right" w:leader="none" w:pos="9000"/>
        </w:tabs>
        <w:spacing w:line="360" w:lineRule="auto"/>
        <w:rPr>
          <w:b w:val="1"/>
          <w:bCs w:val="1"/>
          <w:smallCaps w:val="1"/>
        </w:rPr>
      </w:pPr>
      <w:r w:rsidDel="00000000" w:rsidR="00000000" w:rsidRPr="00000000">
        <w:rPr>
          <w:rtl w:val="0"/>
        </w:rPr>
      </w:r>
    </w:p>
    <w:p w:rsidR="00000000" w:rsidDel="00000000" w:rsidP="00000000" w:rsidRDefault="00000000" w:rsidRPr="00000000" w14:paraId="000000A8">
      <w:pPr>
        <w:pStyle w:val="Title"/>
        <w:rPr>
          <w:sz w:val="28"/>
          <w:szCs w:val="28"/>
        </w:rPr>
      </w:pPr>
      <w:bookmarkStart w:colFirst="0" w:colLast="0" w:name="_heading=h.igbvzmnr6mvc" w:id="2"/>
      <w:bookmarkEnd w:id="2"/>
      <w:r w:rsidDel="00000000" w:rsidR="00000000" w:rsidRPr="00000000">
        <w:rPr>
          <w:sz w:val="28"/>
          <w:szCs w:val="28"/>
          <w:rtl w:val="0"/>
        </w:rPr>
        <w:t xml:space="preserve">List of Acronyms</w:t>
      </w:r>
    </w:p>
    <w:p w:rsidR="00000000" w:rsidDel="00000000" w:rsidP="00000000" w:rsidRDefault="00000000" w:rsidRPr="00000000" w14:paraId="000000A9">
      <w:pPr>
        <w:spacing w:line="360" w:lineRule="auto"/>
        <w:jc w:val="both"/>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19"/>
        <w:gridCol w:w="6807"/>
        <w:tblGridChange w:id="0">
          <w:tblGrid>
            <w:gridCol w:w="2219"/>
            <w:gridCol w:w="6807"/>
          </w:tblGrid>
        </w:tblGridChange>
      </w:tblGrid>
      <w:tr>
        <w:trPr>
          <w:cantSplit w:val="0"/>
          <w:tblHeader w:val="0"/>
        </w:trPr>
        <w:tc>
          <w:tcPr>
            <w:vAlign w:val="center"/>
          </w:tcPr>
          <w:p w:rsidR="00000000" w:rsidDel="00000000" w:rsidP="00000000" w:rsidRDefault="00000000" w:rsidRPr="00000000" w14:paraId="000000A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w:t>
            </w:r>
          </w:p>
        </w:tc>
        <w:tc>
          <w:tcPr>
            <w:vAlign w:val="center"/>
          </w:tcPr>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Acknowledged Mode</w:t>
            </w:r>
          </w:p>
        </w:tc>
      </w:tr>
      <w:tr>
        <w:trPr>
          <w:cantSplit w:val="0"/>
          <w:tblHeader w:val="0"/>
        </w:trPr>
        <w:tc>
          <w:tcPr>
            <w:vAlign w:val="center"/>
          </w:tcPr>
          <w:p w:rsidR="00000000" w:rsidDel="00000000" w:rsidP="00000000" w:rsidRDefault="00000000" w:rsidRPr="00000000" w14:paraId="000000A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APN</w:t>
            </w:r>
          </w:p>
        </w:tc>
        <w:tc>
          <w:tcPr>
            <w:vAlign w:val="center"/>
          </w:tcPr>
          <w:p w:rsidR="00000000" w:rsidDel="00000000" w:rsidP="00000000" w:rsidRDefault="00000000" w:rsidRPr="00000000" w14:paraId="000000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Point Name Packet Data Network </w:t>
            </w:r>
          </w:p>
        </w:tc>
      </w:tr>
      <w:tr>
        <w:trPr>
          <w:cantSplit w:val="0"/>
          <w:tblHeader w:val="0"/>
        </w:trPr>
        <w:tc>
          <w:tcPr>
            <w:vAlign w:val="center"/>
          </w:tcPr>
          <w:p w:rsidR="00000000" w:rsidDel="00000000" w:rsidP="00000000" w:rsidRDefault="00000000" w:rsidRPr="00000000" w14:paraId="000000AE">
            <w:pPr>
              <w:spacing w:line="36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0AF">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0">
      <w:pPr>
        <w:spacing w:line="360" w:lineRule="auto"/>
        <w:ind w:left="360" w:firstLine="0"/>
        <w:jc w:val="both"/>
        <w:rPr/>
      </w:pPr>
      <w:r w:rsidDel="00000000" w:rsidR="00000000" w:rsidRPr="00000000">
        <w:rPr>
          <w:rtl w:val="0"/>
        </w:rPr>
      </w:r>
    </w:p>
    <w:p w:rsidR="00000000" w:rsidDel="00000000" w:rsidP="00000000" w:rsidRDefault="00000000" w:rsidRPr="00000000" w14:paraId="000000B1">
      <w:pPr>
        <w:spacing w:line="360" w:lineRule="auto"/>
        <w:ind w:left="360" w:firstLine="0"/>
        <w:jc w:val="both"/>
        <w:rPr/>
      </w:pPr>
      <w:r w:rsidDel="00000000" w:rsidR="00000000" w:rsidRPr="00000000">
        <w:rPr>
          <w:rtl w:val="0"/>
        </w:rPr>
      </w:r>
    </w:p>
    <w:p w:rsidR="00000000" w:rsidDel="00000000" w:rsidP="00000000" w:rsidRDefault="00000000" w:rsidRPr="00000000" w14:paraId="000000B2">
      <w:pPr>
        <w:spacing w:line="360" w:lineRule="auto"/>
        <w:ind w:left="360" w:firstLine="0"/>
        <w:jc w:val="both"/>
        <w:rPr/>
      </w:pPr>
      <w:r w:rsidDel="00000000" w:rsidR="00000000" w:rsidRPr="00000000">
        <w:rPr>
          <w:rtl w:val="0"/>
        </w:rPr>
      </w:r>
    </w:p>
    <w:p w:rsidR="00000000" w:rsidDel="00000000" w:rsidP="00000000" w:rsidRDefault="00000000" w:rsidRPr="00000000" w14:paraId="000000B3">
      <w:pPr>
        <w:spacing w:line="360" w:lineRule="auto"/>
        <w:ind w:left="360" w:firstLine="0"/>
        <w:jc w:val="both"/>
        <w:rPr/>
      </w:pPr>
      <w:r w:rsidDel="00000000" w:rsidR="00000000" w:rsidRPr="00000000">
        <w:rPr>
          <w:rtl w:val="0"/>
        </w:rPr>
      </w:r>
    </w:p>
    <w:p w:rsidR="00000000" w:rsidDel="00000000" w:rsidP="00000000" w:rsidRDefault="00000000" w:rsidRPr="00000000" w14:paraId="000000B4">
      <w:pPr>
        <w:spacing w:line="360" w:lineRule="auto"/>
        <w:ind w:left="360" w:firstLine="0"/>
        <w:jc w:val="both"/>
        <w:rPr/>
      </w:pPr>
      <w:r w:rsidDel="00000000" w:rsidR="00000000" w:rsidRPr="00000000">
        <w:rPr>
          <w:rtl w:val="0"/>
        </w:rPr>
      </w:r>
    </w:p>
    <w:p w:rsidR="00000000" w:rsidDel="00000000" w:rsidP="00000000" w:rsidRDefault="00000000" w:rsidRPr="00000000" w14:paraId="000000B5">
      <w:pPr>
        <w:spacing w:line="360" w:lineRule="auto"/>
        <w:ind w:left="360" w:firstLine="0"/>
        <w:jc w:val="both"/>
        <w:rPr/>
      </w:pPr>
      <w:r w:rsidDel="00000000" w:rsidR="00000000" w:rsidRPr="00000000">
        <w:rPr>
          <w:rtl w:val="0"/>
        </w:rPr>
      </w:r>
    </w:p>
    <w:p w:rsidR="00000000" w:rsidDel="00000000" w:rsidP="00000000" w:rsidRDefault="00000000" w:rsidRPr="00000000" w14:paraId="000000B6">
      <w:pPr>
        <w:spacing w:line="360" w:lineRule="auto"/>
        <w:ind w:left="360" w:firstLine="0"/>
        <w:jc w:val="both"/>
        <w:rPr/>
      </w:pPr>
      <w:r w:rsidDel="00000000" w:rsidR="00000000" w:rsidRPr="00000000">
        <w:rPr>
          <w:rtl w:val="0"/>
        </w:rPr>
      </w:r>
    </w:p>
    <w:p w:rsidR="00000000" w:rsidDel="00000000" w:rsidP="00000000" w:rsidRDefault="00000000" w:rsidRPr="00000000" w14:paraId="000000B7">
      <w:pPr>
        <w:spacing w:line="360" w:lineRule="auto"/>
        <w:ind w:left="360" w:firstLine="0"/>
        <w:jc w:val="both"/>
        <w:rPr/>
      </w:pPr>
      <w:r w:rsidDel="00000000" w:rsidR="00000000" w:rsidRPr="00000000">
        <w:rPr>
          <w:rtl w:val="0"/>
        </w:rPr>
      </w:r>
    </w:p>
    <w:p w:rsidR="00000000" w:rsidDel="00000000" w:rsidP="00000000" w:rsidRDefault="00000000" w:rsidRPr="00000000" w14:paraId="000000B8">
      <w:pPr>
        <w:spacing w:line="360" w:lineRule="auto"/>
        <w:ind w:left="360" w:firstLine="0"/>
        <w:jc w:val="both"/>
        <w:rPr/>
      </w:pPr>
      <w:r w:rsidDel="00000000" w:rsidR="00000000" w:rsidRPr="00000000">
        <w:rPr>
          <w:rtl w:val="0"/>
        </w:rPr>
      </w:r>
    </w:p>
    <w:p w:rsidR="00000000" w:rsidDel="00000000" w:rsidP="00000000" w:rsidRDefault="00000000" w:rsidRPr="00000000" w14:paraId="000000B9">
      <w:pPr>
        <w:spacing w:line="360" w:lineRule="auto"/>
        <w:ind w:left="360" w:firstLine="0"/>
        <w:jc w:val="both"/>
        <w:rPr/>
      </w:pPr>
      <w:r w:rsidDel="00000000" w:rsidR="00000000" w:rsidRPr="00000000">
        <w:rPr>
          <w:rtl w:val="0"/>
        </w:rPr>
      </w:r>
    </w:p>
    <w:p w:rsidR="00000000" w:rsidDel="00000000" w:rsidP="00000000" w:rsidRDefault="00000000" w:rsidRPr="00000000" w14:paraId="000000BA">
      <w:pPr>
        <w:spacing w:line="360" w:lineRule="auto"/>
        <w:ind w:left="360" w:firstLine="0"/>
        <w:jc w:val="both"/>
        <w:rPr/>
      </w:pPr>
      <w:r w:rsidDel="00000000" w:rsidR="00000000" w:rsidRPr="00000000">
        <w:rPr>
          <w:rtl w:val="0"/>
        </w:rPr>
      </w:r>
    </w:p>
    <w:p w:rsidR="00000000" w:rsidDel="00000000" w:rsidP="00000000" w:rsidRDefault="00000000" w:rsidRPr="00000000" w14:paraId="000000BB">
      <w:pPr>
        <w:spacing w:line="360" w:lineRule="auto"/>
        <w:ind w:left="360" w:firstLine="0"/>
        <w:jc w:val="both"/>
        <w:rPr/>
      </w:pPr>
      <w:r w:rsidDel="00000000" w:rsidR="00000000" w:rsidRPr="00000000">
        <w:rPr>
          <w:rtl w:val="0"/>
        </w:rPr>
      </w:r>
    </w:p>
    <w:p w:rsidR="00000000" w:rsidDel="00000000" w:rsidP="00000000" w:rsidRDefault="00000000" w:rsidRPr="00000000" w14:paraId="000000BC">
      <w:pPr>
        <w:spacing w:line="360" w:lineRule="auto"/>
        <w:ind w:left="360" w:firstLine="0"/>
        <w:jc w:val="both"/>
        <w:rPr/>
      </w:pPr>
      <w:r w:rsidDel="00000000" w:rsidR="00000000" w:rsidRPr="00000000">
        <w:rPr>
          <w:rtl w:val="0"/>
        </w:rPr>
      </w:r>
    </w:p>
    <w:p w:rsidR="00000000" w:rsidDel="00000000" w:rsidP="00000000" w:rsidRDefault="00000000" w:rsidRPr="00000000" w14:paraId="000000BD">
      <w:pPr>
        <w:spacing w:line="360" w:lineRule="auto"/>
        <w:ind w:left="360" w:firstLine="0"/>
        <w:jc w:val="both"/>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36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bookmarkStart w:colFirst="0" w:colLast="0" w:name="_heading=h.cpfxjfb12wbl" w:id="3"/>
      <w:bookmarkEnd w:id="3"/>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Chapter 1</w:t>
      </w:r>
    </w:p>
    <w:p w:rsidR="00000000" w:rsidDel="00000000" w:rsidP="00000000" w:rsidRDefault="00000000" w:rsidRPr="00000000" w14:paraId="000000D3">
      <w:pPr>
        <w:pStyle w:val="Heading1"/>
        <w:numPr>
          <w:ilvl w:val="0"/>
          <w:numId w:val="1"/>
        </w:numPr>
        <w:ind w:left="360" w:hanging="288"/>
        <w:rPr>
          <w:sz w:val="36"/>
          <w:szCs w:val="36"/>
        </w:rPr>
      </w:pPr>
      <w:bookmarkStart w:colFirst="0" w:colLast="0" w:name="_heading=h.a5qgf0wkuf6e" w:id="4"/>
      <w:bookmarkEnd w:id="4"/>
      <w:r w:rsidDel="00000000" w:rsidR="00000000" w:rsidRPr="00000000">
        <w:rPr>
          <w:sz w:val="36"/>
          <w:szCs w:val="36"/>
          <w:rtl w:val="0"/>
        </w:rPr>
        <w:t xml:space="preserve">Introduction</w:t>
      </w:r>
    </w:p>
    <w:p w:rsidR="00000000" w:rsidDel="00000000" w:rsidP="00000000" w:rsidRDefault="00000000" w:rsidRPr="00000000" w14:paraId="000000D4">
      <w:pPr>
        <w:keepNext w:val="1"/>
        <w:spacing w:line="360" w:lineRule="auto"/>
        <w:ind w:left="360" w:firstLine="0"/>
        <w:jc w:val="both"/>
        <w:rPr/>
      </w:pPr>
      <w:bookmarkStart w:colFirst="0" w:colLast="0" w:name="_heading=h.eciu812yi5g8" w:id="5"/>
      <w:bookmarkEnd w:id="5"/>
      <w:r w:rsidDel="00000000" w:rsidR="00000000" w:rsidRPr="00000000">
        <w:rPr>
          <w:rtl w:val="0"/>
        </w:rPr>
      </w:r>
    </w:p>
    <w:p w:rsidR="00000000" w:rsidDel="00000000" w:rsidP="00000000" w:rsidRDefault="00000000" w:rsidRPr="00000000" w14:paraId="000000D5">
      <w:pPr>
        <w:keepNext w:val="1"/>
        <w:spacing w:line="360" w:lineRule="auto"/>
        <w:jc w:val="both"/>
        <w:rPr/>
      </w:pPr>
      <w:r w:rsidDel="00000000" w:rsidR="00000000" w:rsidRPr="00000000">
        <w:rPr>
          <w:rtl w:val="0"/>
        </w:rPr>
        <w:t xml:space="preserve">The …… </w:t>
      </w:r>
    </w:p>
    <w:p w:rsidR="00000000" w:rsidDel="00000000" w:rsidP="00000000" w:rsidRDefault="00000000" w:rsidRPr="00000000" w14:paraId="000000D6">
      <w:pPr>
        <w:keepNext w:val="1"/>
        <w:spacing w:line="360" w:lineRule="auto"/>
        <w:ind w:firstLine="720"/>
        <w:jc w:val="both"/>
        <w:rPr/>
      </w:pPr>
      <w:r w:rsidDel="00000000" w:rsidR="00000000" w:rsidRPr="00000000">
        <w:rPr>
          <w:rtl w:val="0"/>
        </w:rPr>
        <w:t xml:space="preserve">The major ……. </w:t>
      </w:r>
    </w:p>
    <w:p w:rsidR="00000000" w:rsidDel="00000000" w:rsidP="00000000" w:rsidRDefault="00000000" w:rsidRPr="00000000" w14:paraId="000000D7">
      <w:pPr>
        <w:keepNext w:val="1"/>
        <w:spacing w:line="360" w:lineRule="auto"/>
        <w:ind w:firstLine="720"/>
        <w:jc w:val="both"/>
        <w:rPr/>
      </w:pPr>
      <w:r w:rsidDel="00000000" w:rsidR="00000000" w:rsidRPr="00000000">
        <w:rPr>
          <w:rtl w:val="0"/>
        </w:rPr>
      </w:r>
    </w:p>
    <w:p w:rsidR="00000000" w:rsidDel="00000000" w:rsidP="00000000" w:rsidRDefault="00000000" w:rsidRPr="00000000" w14:paraId="000000D8">
      <w:pPr>
        <w:pStyle w:val="Heading2"/>
        <w:numPr>
          <w:ilvl w:val="1"/>
          <w:numId w:val="1"/>
        </w:numPr>
        <w:ind w:left="1080" w:hanging="1080"/>
        <w:rPr>
          <w:rFonts w:ascii="Times New Roman" w:cs="Times New Roman" w:eastAsia="Times New Roman" w:hAnsi="Times New Roman"/>
        </w:rPr>
      </w:pPr>
      <w:bookmarkStart w:colFirst="0" w:colLast="0" w:name="_heading=h.e2kr3bc9auxh" w:id="6"/>
      <w:bookmarkEnd w:id="6"/>
      <w:r w:rsidDel="00000000" w:rsidR="00000000" w:rsidRPr="00000000">
        <w:rPr>
          <w:rFonts w:ascii="Times New Roman" w:cs="Times New Roman" w:eastAsia="Times New Roman" w:hAnsi="Times New Roman"/>
          <w:rtl w:val="0"/>
        </w:rPr>
        <w:t xml:space="preserve">Basic Functionalities of </w:t>
      </w:r>
    </w:p>
    <w:p w:rsidR="00000000" w:rsidDel="00000000" w:rsidP="00000000" w:rsidRDefault="00000000" w:rsidRPr="00000000" w14:paraId="000000D9">
      <w:pPr>
        <w:keepNext w:val="1"/>
        <w:spacing w:line="360" w:lineRule="auto"/>
        <w:ind w:firstLine="720"/>
        <w:jc w:val="both"/>
        <w:rPr/>
      </w:pPr>
      <w:r w:rsidDel="00000000" w:rsidR="00000000" w:rsidRPr="00000000">
        <w:rPr>
          <w:rtl w:val="0"/>
        </w:rPr>
        <w:t xml:space="preserve">The operation…..</w:t>
      </w:r>
    </w:p>
    <w:p w:rsidR="00000000" w:rsidDel="00000000" w:rsidP="00000000" w:rsidRDefault="00000000" w:rsidRPr="00000000" w14:paraId="000000DA">
      <w:pPr>
        <w:keepNext w:val="1"/>
        <w:spacing w:line="360" w:lineRule="auto"/>
        <w:ind w:firstLine="720"/>
        <w:jc w:val="both"/>
        <w:rPr/>
      </w:pPr>
      <w:r w:rsidDel="00000000" w:rsidR="00000000" w:rsidRPr="00000000">
        <w:rPr>
          <w:rtl w:val="0"/>
        </w:rPr>
      </w:r>
    </w:p>
    <w:p w:rsidR="00000000" w:rsidDel="00000000" w:rsidP="00000000" w:rsidRDefault="00000000" w:rsidRPr="00000000" w14:paraId="000000DB">
      <w:pPr>
        <w:pStyle w:val="Heading2"/>
        <w:numPr>
          <w:ilvl w:val="1"/>
          <w:numId w:val="1"/>
        </w:numPr>
        <w:ind w:left="1080" w:hanging="1080"/>
        <w:rPr>
          <w:rFonts w:ascii="Times New Roman" w:cs="Times New Roman" w:eastAsia="Times New Roman" w:hAnsi="Times New Roman"/>
        </w:rPr>
      </w:pPr>
      <w:bookmarkStart w:colFirst="0" w:colLast="0" w:name="_heading=h.6u2ib532vqy7" w:id="7"/>
      <w:bookmarkEnd w:id="7"/>
      <w:r w:rsidDel="00000000" w:rsidR="00000000" w:rsidRPr="00000000">
        <w:rPr>
          <w:rFonts w:ascii="Times New Roman" w:cs="Times New Roman" w:eastAsia="Times New Roman" w:hAnsi="Times New Roman"/>
          <w:rtl w:val="0"/>
        </w:rPr>
        <w:t xml:space="preserve">Different Aspects …..  </w:t>
      </w:r>
    </w:p>
    <w:p w:rsidR="00000000" w:rsidDel="00000000" w:rsidP="00000000" w:rsidRDefault="00000000" w:rsidRPr="00000000" w14:paraId="000000DC">
      <w:pPr>
        <w:keepNext w:val="1"/>
        <w:spacing w:line="360" w:lineRule="auto"/>
        <w:ind w:firstLine="720"/>
        <w:jc w:val="both"/>
        <w:rPr/>
      </w:pPr>
      <w:r w:rsidDel="00000000" w:rsidR="00000000" w:rsidRPr="00000000">
        <w:rPr>
          <w:rtl w:val="0"/>
        </w:rPr>
        <w:t xml:space="preserve">The research delves into ..</w:t>
      </w:r>
    </w:p>
    <w:p w:rsidR="00000000" w:rsidDel="00000000" w:rsidP="00000000" w:rsidRDefault="00000000" w:rsidRPr="00000000" w14:paraId="000000DD">
      <w:pPr>
        <w:keepNext w:val="1"/>
        <w:spacing w:line="360" w:lineRule="auto"/>
        <w:jc w:val="both"/>
        <w:rPr/>
      </w:pPr>
      <w:r w:rsidDel="00000000" w:rsidR="00000000" w:rsidRPr="00000000">
        <w:rPr>
          <w:rtl w:val="0"/>
        </w:rPr>
      </w:r>
    </w:p>
    <w:p w:rsidR="00000000" w:rsidDel="00000000" w:rsidP="00000000" w:rsidRDefault="00000000" w:rsidRPr="00000000" w14:paraId="000000DE">
      <w:pPr>
        <w:pStyle w:val="Heading2"/>
        <w:numPr>
          <w:ilvl w:val="1"/>
          <w:numId w:val="1"/>
        </w:numPr>
        <w:ind w:left="1080" w:hanging="1080"/>
        <w:rPr>
          <w:rFonts w:ascii="Times New Roman" w:cs="Times New Roman" w:eastAsia="Times New Roman" w:hAnsi="Times New Roman"/>
        </w:rPr>
      </w:pPr>
      <w:bookmarkStart w:colFirst="0" w:colLast="0" w:name="_heading=h.tu3k1qgrx1b5" w:id="8"/>
      <w:bookmarkEnd w:id="8"/>
      <w:r w:rsidDel="00000000" w:rsidR="00000000" w:rsidRPr="00000000">
        <w:rPr>
          <w:rFonts w:ascii="Times New Roman" w:cs="Times New Roman" w:eastAsia="Times New Roman" w:hAnsi="Times New Roman"/>
          <w:rtl w:val="0"/>
        </w:rPr>
        <w:t xml:space="preserve">Background and Motivation</w:t>
      </w:r>
    </w:p>
    <w:p w:rsidR="00000000" w:rsidDel="00000000" w:rsidP="00000000" w:rsidRDefault="00000000" w:rsidRPr="00000000" w14:paraId="000000DF">
      <w:pPr>
        <w:keepNext w:val="1"/>
        <w:spacing w:line="360" w:lineRule="auto"/>
        <w:ind w:firstLine="720"/>
        <w:jc w:val="both"/>
        <w:rPr/>
      </w:pPr>
      <w:r w:rsidDel="00000000" w:rsidR="00000000" w:rsidRPr="00000000">
        <w:rPr>
          <w:rtl w:val="0"/>
        </w:rPr>
        <w:t xml:space="preserve">The research presented in this dissertation aims at…</w:t>
      </w:r>
    </w:p>
    <w:p w:rsidR="00000000" w:rsidDel="00000000" w:rsidP="00000000" w:rsidRDefault="00000000" w:rsidRPr="00000000" w14:paraId="000000E0">
      <w:pPr>
        <w:keepLines w:val="1"/>
        <w:spacing w:line="360" w:lineRule="auto"/>
        <w:jc w:val="both"/>
        <w:rPr/>
      </w:pPr>
      <w:r w:rsidDel="00000000" w:rsidR="00000000" w:rsidRPr="00000000">
        <w:rPr>
          <w:rtl w:val="0"/>
        </w:rPr>
      </w:r>
    </w:p>
    <w:p w:rsidR="00000000" w:rsidDel="00000000" w:rsidP="00000000" w:rsidRDefault="00000000" w:rsidRPr="00000000" w14:paraId="000000E1">
      <w:pPr>
        <w:keepLines w:val="1"/>
        <w:spacing w:line="360" w:lineRule="auto"/>
        <w:jc w:val="both"/>
        <w:rPr/>
      </w:pPr>
      <w:r w:rsidDel="00000000" w:rsidR="00000000" w:rsidRPr="00000000">
        <w:rPr>
          <w:rtl w:val="0"/>
        </w:rPr>
      </w:r>
    </w:p>
    <w:p w:rsidR="00000000" w:rsidDel="00000000" w:rsidP="00000000" w:rsidRDefault="00000000" w:rsidRPr="00000000" w14:paraId="000000E2">
      <w:pPr>
        <w:keepLines w:val="1"/>
        <w:spacing w:line="360" w:lineRule="auto"/>
        <w:jc w:val="both"/>
        <w:rPr/>
      </w:pPr>
      <w:r w:rsidDel="00000000" w:rsidR="00000000" w:rsidRPr="00000000">
        <w:rPr>
          <w:rtl w:val="0"/>
        </w:rPr>
      </w:r>
    </w:p>
    <w:p w:rsidR="00000000" w:rsidDel="00000000" w:rsidP="00000000" w:rsidRDefault="00000000" w:rsidRPr="00000000" w14:paraId="000000E3">
      <w:pPr>
        <w:keepLines w:val="1"/>
        <w:spacing w:line="360" w:lineRule="auto"/>
        <w:jc w:val="both"/>
        <w:rPr/>
      </w:pPr>
      <w:r w:rsidDel="00000000" w:rsidR="00000000" w:rsidRPr="00000000">
        <w:rPr>
          <w:rtl w:val="0"/>
        </w:rPr>
      </w:r>
    </w:p>
    <w:p w:rsidR="00000000" w:rsidDel="00000000" w:rsidP="00000000" w:rsidRDefault="00000000" w:rsidRPr="00000000" w14:paraId="000000E4">
      <w:pPr>
        <w:keepLines w:val="1"/>
        <w:spacing w:line="360" w:lineRule="auto"/>
        <w:jc w:val="both"/>
        <w:rPr/>
      </w:pPr>
      <w:r w:rsidDel="00000000" w:rsidR="00000000" w:rsidRPr="00000000">
        <w:rPr>
          <w:rtl w:val="0"/>
        </w:rPr>
      </w:r>
    </w:p>
    <w:p w:rsidR="00000000" w:rsidDel="00000000" w:rsidP="00000000" w:rsidRDefault="00000000" w:rsidRPr="00000000" w14:paraId="000000E5">
      <w:pPr>
        <w:keepLines w:val="1"/>
        <w:spacing w:line="360" w:lineRule="auto"/>
        <w:jc w:val="both"/>
        <w:rPr/>
      </w:pPr>
      <w:r w:rsidDel="00000000" w:rsidR="00000000" w:rsidRPr="00000000">
        <w:rPr>
          <w:rtl w:val="0"/>
        </w:rPr>
      </w:r>
    </w:p>
    <w:p w:rsidR="00000000" w:rsidDel="00000000" w:rsidP="00000000" w:rsidRDefault="00000000" w:rsidRPr="00000000" w14:paraId="000000E6">
      <w:pPr>
        <w:keepLines w:val="1"/>
        <w:spacing w:line="360" w:lineRule="auto"/>
        <w:jc w:val="both"/>
        <w:rPr/>
      </w:pPr>
      <w:r w:rsidDel="00000000" w:rsidR="00000000" w:rsidRPr="00000000">
        <w:rPr>
          <w:rtl w:val="0"/>
        </w:rPr>
      </w:r>
    </w:p>
    <w:p w:rsidR="00000000" w:rsidDel="00000000" w:rsidP="00000000" w:rsidRDefault="00000000" w:rsidRPr="00000000" w14:paraId="000000E7">
      <w:pPr>
        <w:keepLines w:val="1"/>
        <w:spacing w:line="360" w:lineRule="auto"/>
        <w:jc w:val="both"/>
        <w:rPr/>
      </w:pPr>
      <w:r w:rsidDel="00000000" w:rsidR="00000000" w:rsidRPr="00000000">
        <w:rPr>
          <w:rtl w:val="0"/>
        </w:rPr>
      </w:r>
    </w:p>
    <w:p w:rsidR="00000000" w:rsidDel="00000000" w:rsidP="00000000" w:rsidRDefault="00000000" w:rsidRPr="00000000" w14:paraId="000000E8">
      <w:pPr>
        <w:keepLines w:val="1"/>
        <w:spacing w:line="360" w:lineRule="auto"/>
        <w:jc w:val="both"/>
        <w:rPr/>
      </w:pPr>
      <w:r w:rsidDel="00000000" w:rsidR="00000000" w:rsidRPr="00000000">
        <w:rPr>
          <w:rtl w:val="0"/>
        </w:rPr>
      </w:r>
    </w:p>
    <w:p w:rsidR="00000000" w:rsidDel="00000000" w:rsidP="00000000" w:rsidRDefault="00000000" w:rsidRPr="00000000" w14:paraId="000000E9">
      <w:pPr>
        <w:keepLines w:val="1"/>
        <w:spacing w:line="360" w:lineRule="auto"/>
        <w:jc w:val="both"/>
        <w:rPr/>
      </w:pPr>
      <w:r w:rsidDel="00000000" w:rsidR="00000000" w:rsidRPr="00000000">
        <w:rPr>
          <w:rtl w:val="0"/>
        </w:rPr>
      </w:r>
    </w:p>
    <w:p w:rsidR="00000000" w:rsidDel="00000000" w:rsidP="00000000" w:rsidRDefault="00000000" w:rsidRPr="00000000" w14:paraId="000000EA">
      <w:pPr>
        <w:keepLines w:val="1"/>
        <w:spacing w:line="360" w:lineRule="auto"/>
        <w:jc w:val="both"/>
        <w:rPr/>
      </w:pPr>
      <w:r w:rsidDel="00000000" w:rsidR="00000000" w:rsidRPr="00000000">
        <w:rPr>
          <w:rtl w:val="0"/>
        </w:rPr>
      </w:r>
    </w:p>
    <w:p w:rsidR="00000000" w:rsidDel="00000000" w:rsidP="00000000" w:rsidRDefault="00000000" w:rsidRPr="00000000" w14:paraId="000000EB">
      <w:pPr>
        <w:keepLines w:val="1"/>
        <w:spacing w:line="360" w:lineRule="auto"/>
        <w:jc w:val="both"/>
        <w:rPr/>
      </w:pPr>
      <w:r w:rsidDel="00000000" w:rsidR="00000000" w:rsidRPr="00000000">
        <w:rPr>
          <w:rtl w:val="0"/>
        </w:rPr>
      </w:r>
    </w:p>
    <w:p w:rsidR="00000000" w:rsidDel="00000000" w:rsidP="00000000" w:rsidRDefault="00000000" w:rsidRPr="00000000" w14:paraId="000000E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36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Chapter 2</w:t>
      </w:r>
    </w:p>
    <w:p w:rsidR="00000000" w:rsidDel="00000000" w:rsidP="00000000" w:rsidRDefault="00000000" w:rsidRPr="00000000" w14:paraId="000000ED">
      <w:pPr>
        <w:pStyle w:val="Heading1"/>
        <w:numPr>
          <w:ilvl w:val="0"/>
          <w:numId w:val="1"/>
        </w:numPr>
        <w:ind w:left="360" w:hanging="288"/>
        <w:rPr>
          <w:sz w:val="40"/>
          <w:szCs w:val="40"/>
        </w:rPr>
      </w:pPr>
      <w:bookmarkStart w:colFirst="0" w:colLast="0" w:name="_heading=h.4hvch7iia4kj" w:id="9"/>
      <w:bookmarkEnd w:id="9"/>
      <w:r w:rsidDel="00000000" w:rsidR="00000000" w:rsidRPr="00000000">
        <w:rPr>
          <w:sz w:val="40"/>
          <w:szCs w:val="40"/>
          <w:rtl w:val="0"/>
        </w:rPr>
        <w:t xml:space="preserve">Overview of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spacing w:line="360" w:lineRule="auto"/>
        <w:jc w:val="both"/>
        <w:rPr/>
      </w:pPr>
      <w:r w:rsidDel="00000000" w:rsidR="00000000" w:rsidRPr="00000000">
        <w:rPr>
          <w:rtl w:val="0"/>
        </w:rPr>
        <w:t xml:space="preserve">In order to meet the continued…</w:t>
      </w:r>
    </w:p>
    <w:p w:rsidR="00000000" w:rsidDel="00000000" w:rsidP="00000000" w:rsidRDefault="00000000" w:rsidRPr="00000000" w14:paraId="000000F0">
      <w:pPr>
        <w:keepNext w:val="1"/>
        <w:spacing w:line="360" w:lineRule="auto"/>
        <w:ind w:left="360" w:firstLine="0"/>
        <w:jc w:val="both"/>
        <w:rPr/>
      </w:pPr>
      <w:r w:rsidDel="00000000" w:rsidR="00000000" w:rsidRPr="00000000">
        <w:rPr>
          <w:rtl w:val="0"/>
        </w:rPr>
      </w:r>
    </w:p>
    <w:p w:rsidR="00000000" w:rsidDel="00000000" w:rsidP="00000000" w:rsidRDefault="00000000" w:rsidRPr="00000000" w14:paraId="000000F1">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f8id0zb28jov" w:id="10"/>
      <w:bookmarkEnd w:id="1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F2">
      <w:pPr>
        <w:spacing w:line="360" w:lineRule="auto"/>
        <w:ind w:firstLine="720"/>
        <w:jc w:val="both"/>
        <w:rPr/>
      </w:pPr>
      <w:r w:rsidDel="00000000" w:rsidR="00000000" w:rsidRPr="00000000">
        <w:rPr>
          <w:rtl w:val="0"/>
        </w:rPr>
        <w:t xml:space="preserve">The industry witnessed …</w:t>
      </w:r>
    </w:p>
    <w:p w:rsidR="00000000" w:rsidDel="00000000" w:rsidP="00000000" w:rsidRDefault="00000000" w:rsidRPr="00000000" w14:paraId="000000F3">
      <w:pPr>
        <w:spacing w:line="360" w:lineRule="auto"/>
        <w:ind w:left="360" w:firstLine="720"/>
        <w:jc w:val="both"/>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5tx4s4bj4ab" w:id="11"/>
      <w:bookmarkEnd w:id="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Evolution of 3GPP technologies</w:t>
      </w:r>
    </w:p>
    <w:tbl>
      <w:tblPr>
        <w:tblStyle w:val="Table2"/>
        <w:tblW w:w="7559.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2"/>
        <w:gridCol w:w="1506"/>
        <w:gridCol w:w="1328"/>
        <w:gridCol w:w="1755"/>
        <w:gridCol w:w="1639"/>
        <w:tblGridChange w:id="0">
          <w:tblGrid>
            <w:gridCol w:w="1332"/>
            <w:gridCol w:w="1506"/>
            <w:gridCol w:w="1328"/>
            <w:gridCol w:w="1755"/>
            <w:gridCol w:w="1639"/>
          </w:tblGrid>
        </w:tblGridChange>
      </w:tblGrid>
      <w:tr>
        <w:trPr>
          <w:cantSplit w:val="0"/>
          <w:trHeight w:val="687" w:hRule="atLeast"/>
          <w:tblHeader w:val="0"/>
        </w:trPr>
        <w:tc>
          <w:tcPr>
            <w:shd w:fill="ffffff" w:val="clear"/>
            <w:tcMar>
              <w:top w:w="15.0" w:type="dxa"/>
              <w:left w:w="86.0" w:type="dxa"/>
              <w:bottom w:w="0.0" w:type="dxa"/>
              <w:right w:w="86.0" w:type="dxa"/>
            </w:tcMar>
            <w:vAlign w:val="center"/>
          </w:tcPr>
          <w:p w:rsidR="00000000" w:rsidDel="00000000" w:rsidP="00000000" w:rsidRDefault="00000000" w:rsidRPr="00000000" w14:paraId="000000F5">
            <w:pPr>
              <w:spacing w:line="360" w:lineRule="auto"/>
              <w:jc w:val="center"/>
              <w:rPr>
                <w:b w:val="1"/>
                <w:bCs w:val="1"/>
                <w:sz w:val="22"/>
                <w:szCs w:val="22"/>
              </w:rPr>
            </w:pPr>
            <w:r w:rsidDel="00000000" w:rsidR="00000000" w:rsidRPr="00000000">
              <w:rPr>
                <w:b w:val="1"/>
                <w:bCs w:val="1"/>
                <w:sz w:val="22"/>
                <w:szCs w:val="22"/>
                <w:rtl w:val="0"/>
              </w:rPr>
              <w:t xml:space="preserve">Generation</w:t>
            </w:r>
          </w:p>
        </w:tc>
        <w:tc>
          <w:tcPr>
            <w:shd w:fill="ffffff" w:val="clear"/>
            <w:tcMar>
              <w:top w:w="15.0" w:type="dxa"/>
              <w:left w:w="86.0" w:type="dxa"/>
              <w:bottom w:w="0.0" w:type="dxa"/>
              <w:right w:w="86.0" w:type="dxa"/>
            </w:tcMar>
            <w:vAlign w:val="center"/>
          </w:tcPr>
          <w:p w:rsidR="00000000" w:rsidDel="00000000" w:rsidP="00000000" w:rsidRDefault="00000000" w:rsidRPr="00000000" w14:paraId="000000F6">
            <w:pPr>
              <w:spacing w:line="360" w:lineRule="auto"/>
              <w:jc w:val="both"/>
              <w:rPr>
                <w:b w:val="1"/>
                <w:bCs w:val="1"/>
                <w:sz w:val="22"/>
                <w:szCs w:val="22"/>
              </w:rPr>
            </w:pPr>
            <w:r w:rsidDel="00000000" w:rsidR="00000000" w:rsidRPr="00000000">
              <w:rPr>
                <w:b w:val="1"/>
                <w:bCs w:val="1"/>
                <w:sz w:val="22"/>
                <w:szCs w:val="22"/>
                <w:rtl w:val="0"/>
              </w:rPr>
              <w:t xml:space="preserve">Technologies</w:t>
            </w:r>
          </w:p>
        </w:tc>
        <w:tc>
          <w:tcPr>
            <w:shd w:fill="ffffff" w:val="clear"/>
            <w:tcMar>
              <w:top w:w="15.0" w:type="dxa"/>
              <w:left w:w="86.0" w:type="dxa"/>
              <w:bottom w:w="0.0" w:type="dxa"/>
              <w:right w:w="86.0" w:type="dxa"/>
            </w:tcMar>
            <w:vAlign w:val="center"/>
          </w:tcPr>
          <w:p w:rsidR="00000000" w:rsidDel="00000000" w:rsidP="00000000" w:rsidRDefault="00000000" w:rsidRPr="00000000" w14:paraId="000000F7">
            <w:pPr>
              <w:spacing w:line="360" w:lineRule="auto"/>
              <w:jc w:val="both"/>
              <w:rPr>
                <w:b w:val="1"/>
                <w:bCs w:val="1"/>
                <w:sz w:val="22"/>
                <w:szCs w:val="22"/>
              </w:rPr>
            </w:pPr>
            <w:r w:rsidDel="00000000" w:rsidR="00000000" w:rsidRPr="00000000">
              <w:rPr>
                <w:b w:val="1"/>
                <w:bCs w:val="1"/>
                <w:sz w:val="22"/>
                <w:szCs w:val="22"/>
                <w:rtl w:val="0"/>
              </w:rPr>
              <w:t xml:space="preserve">Service</w:t>
            </w:r>
          </w:p>
        </w:tc>
        <w:tc>
          <w:tcPr>
            <w:shd w:fill="ffffff" w:val="clear"/>
            <w:tcMar>
              <w:top w:w="15.0" w:type="dxa"/>
              <w:left w:w="86.0" w:type="dxa"/>
              <w:bottom w:w="0.0" w:type="dxa"/>
              <w:right w:w="86.0" w:type="dxa"/>
            </w:tcMar>
            <w:vAlign w:val="center"/>
          </w:tcPr>
          <w:p w:rsidR="00000000" w:rsidDel="00000000" w:rsidP="00000000" w:rsidRDefault="00000000" w:rsidRPr="00000000" w14:paraId="000000F8">
            <w:pPr>
              <w:spacing w:line="360" w:lineRule="auto"/>
              <w:jc w:val="both"/>
              <w:rPr>
                <w:b w:val="1"/>
                <w:bCs w:val="1"/>
                <w:sz w:val="22"/>
                <w:szCs w:val="22"/>
              </w:rPr>
            </w:pPr>
            <w:r w:rsidDel="00000000" w:rsidR="00000000" w:rsidRPr="00000000">
              <w:rPr>
                <w:b w:val="1"/>
                <w:bCs w:val="1"/>
                <w:sz w:val="22"/>
                <w:szCs w:val="22"/>
                <w:rtl w:val="0"/>
              </w:rPr>
              <w:t xml:space="preserve">Theoretical Data Rate</w:t>
            </w:r>
          </w:p>
        </w:tc>
        <w:tc>
          <w:tcPr>
            <w:shd w:fill="ffffff" w:val="clear"/>
            <w:tcMar>
              <w:top w:w="15.0" w:type="dxa"/>
              <w:left w:w="86.0" w:type="dxa"/>
              <w:bottom w:w="0.0" w:type="dxa"/>
              <w:right w:w="86.0" w:type="dxa"/>
            </w:tcMar>
            <w:vAlign w:val="center"/>
          </w:tcPr>
          <w:p w:rsidR="00000000" w:rsidDel="00000000" w:rsidP="00000000" w:rsidRDefault="00000000" w:rsidRPr="00000000" w14:paraId="000000F9">
            <w:pPr>
              <w:spacing w:line="360" w:lineRule="auto"/>
              <w:jc w:val="both"/>
              <w:rPr>
                <w:b w:val="1"/>
                <w:bCs w:val="1"/>
                <w:sz w:val="22"/>
                <w:szCs w:val="22"/>
              </w:rPr>
            </w:pPr>
            <w:r w:rsidDel="00000000" w:rsidR="00000000" w:rsidRPr="00000000">
              <w:rPr>
                <w:b w:val="1"/>
                <w:bCs w:val="1"/>
                <w:sz w:val="22"/>
                <w:szCs w:val="22"/>
                <w:rtl w:val="0"/>
              </w:rPr>
              <w:t xml:space="preserve">Multiplexing Technique</w:t>
            </w:r>
          </w:p>
        </w:tc>
      </w:tr>
      <w:tr>
        <w:trPr>
          <w:cantSplit w:val="0"/>
          <w:trHeight w:val="687" w:hRule="atLeast"/>
          <w:tblHeader w:val="0"/>
        </w:trPr>
        <w:tc>
          <w:tcPr>
            <w:shd w:fill="ffffff" w:val="clear"/>
            <w:tcMar>
              <w:top w:w="15.0" w:type="dxa"/>
              <w:left w:w="86.0" w:type="dxa"/>
              <w:bottom w:w="0.0" w:type="dxa"/>
              <w:right w:w="86.0" w:type="dxa"/>
            </w:tcMar>
            <w:vAlign w:val="center"/>
          </w:tcPr>
          <w:p w:rsidR="00000000" w:rsidDel="00000000" w:rsidP="00000000" w:rsidRDefault="00000000" w:rsidRPr="00000000" w14:paraId="000000FA">
            <w:pPr>
              <w:spacing w:line="360" w:lineRule="auto"/>
              <w:jc w:val="center"/>
              <w:rPr>
                <w:sz w:val="22"/>
                <w:szCs w:val="22"/>
              </w:rPr>
            </w:pPr>
            <w:r w:rsidDel="00000000" w:rsidR="00000000" w:rsidRPr="00000000">
              <w:rPr>
                <w:b w:val="1"/>
                <w:bCs w:val="1"/>
                <w:sz w:val="22"/>
                <w:szCs w:val="22"/>
                <w:rtl w:val="0"/>
              </w:rPr>
              <w:t xml:space="preserve">2G</w:t>
            </w:r>
            <w:r w:rsidDel="00000000" w:rsidR="00000000" w:rsidRPr="00000000">
              <w:rPr>
                <w:rtl w:val="0"/>
              </w:rPr>
            </w:r>
          </w:p>
        </w:tc>
        <w:tc>
          <w:tcPr>
            <w:shd w:fill="ffffff" w:val="clear"/>
            <w:tcMar>
              <w:top w:w="15.0" w:type="dxa"/>
              <w:left w:w="86.0" w:type="dxa"/>
              <w:bottom w:w="0.0" w:type="dxa"/>
              <w:right w:w="86.0" w:type="dxa"/>
            </w:tcMar>
            <w:vAlign w:val="center"/>
          </w:tcPr>
          <w:p w:rsidR="00000000" w:rsidDel="00000000" w:rsidP="00000000" w:rsidRDefault="00000000" w:rsidRPr="00000000" w14:paraId="000000FB">
            <w:pPr>
              <w:spacing w:line="360" w:lineRule="auto"/>
              <w:jc w:val="both"/>
              <w:rPr>
                <w:sz w:val="22"/>
                <w:szCs w:val="22"/>
              </w:rPr>
            </w:pPr>
            <w:r w:rsidDel="00000000" w:rsidR="00000000" w:rsidRPr="00000000">
              <w:rPr>
                <w:sz w:val="22"/>
                <w:szCs w:val="22"/>
                <w:rtl w:val="0"/>
              </w:rPr>
              <w:t xml:space="preserve">GSM</w:t>
            </w:r>
          </w:p>
        </w:tc>
        <w:tc>
          <w:tcPr>
            <w:shd w:fill="ffffff" w:val="clear"/>
            <w:tcMar>
              <w:top w:w="15.0" w:type="dxa"/>
              <w:left w:w="86.0" w:type="dxa"/>
              <w:bottom w:w="0.0" w:type="dxa"/>
              <w:right w:w="86.0" w:type="dxa"/>
            </w:tcMar>
            <w:vAlign w:val="center"/>
          </w:tcPr>
          <w:p w:rsidR="00000000" w:rsidDel="00000000" w:rsidP="00000000" w:rsidRDefault="00000000" w:rsidRPr="00000000" w14:paraId="000000FC">
            <w:pPr>
              <w:spacing w:line="360" w:lineRule="auto"/>
              <w:jc w:val="both"/>
              <w:rPr>
                <w:sz w:val="22"/>
                <w:szCs w:val="22"/>
              </w:rPr>
            </w:pPr>
            <w:r w:rsidDel="00000000" w:rsidR="00000000" w:rsidRPr="00000000">
              <w:rPr>
                <w:sz w:val="22"/>
                <w:szCs w:val="22"/>
                <w:rtl w:val="0"/>
              </w:rPr>
              <w:t xml:space="preserve">Voice</w:t>
            </w:r>
          </w:p>
        </w:tc>
        <w:tc>
          <w:tcPr>
            <w:shd w:fill="ffffff" w:val="clear"/>
            <w:tcMar>
              <w:top w:w="15.0" w:type="dxa"/>
              <w:left w:w="86.0" w:type="dxa"/>
              <w:bottom w:w="0.0" w:type="dxa"/>
              <w:right w:w="86.0" w:type="dxa"/>
            </w:tcMar>
            <w:vAlign w:val="center"/>
          </w:tcPr>
          <w:p w:rsidR="00000000" w:rsidDel="00000000" w:rsidP="00000000" w:rsidRDefault="00000000" w:rsidRPr="00000000" w14:paraId="000000FD">
            <w:pPr>
              <w:spacing w:line="360" w:lineRule="auto"/>
              <w:jc w:val="both"/>
              <w:rPr>
                <w:sz w:val="22"/>
                <w:szCs w:val="22"/>
              </w:rPr>
            </w:pPr>
            <w:r w:rsidDel="00000000" w:rsidR="00000000" w:rsidRPr="00000000">
              <w:rPr>
                <w:sz w:val="22"/>
                <w:szCs w:val="22"/>
                <w:rtl w:val="0"/>
              </w:rPr>
              <w:t xml:space="preserve">9.6-19.2 kbps</w:t>
            </w:r>
          </w:p>
        </w:tc>
        <w:tc>
          <w:tcPr>
            <w:vMerge w:val="restart"/>
            <w:shd w:fill="ffffff" w:val="clear"/>
            <w:tcMar>
              <w:top w:w="15.0" w:type="dxa"/>
              <w:left w:w="86.0" w:type="dxa"/>
              <w:bottom w:w="0.0" w:type="dxa"/>
              <w:right w:w="86.0" w:type="dxa"/>
            </w:tcMar>
            <w:vAlign w:val="center"/>
          </w:tcPr>
          <w:p w:rsidR="00000000" w:rsidDel="00000000" w:rsidP="00000000" w:rsidRDefault="00000000" w:rsidRPr="00000000" w14:paraId="000000FE">
            <w:pPr>
              <w:spacing w:line="360" w:lineRule="auto"/>
              <w:jc w:val="both"/>
              <w:rPr>
                <w:sz w:val="22"/>
                <w:szCs w:val="22"/>
              </w:rPr>
            </w:pPr>
            <w:r w:rsidDel="00000000" w:rsidR="00000000" w:rsidRPr="00000000">
              <w:rPr>
                <w:sz w:val="22"/>
                <w:szCs w:val="22"/>
                <w:rtl w:val="0"/>
              </w:rPr>
              <w:t xml:space="preserve">FDMA/TDMA</w:t>
            </w:r>
          </w:p>
        </w:tc>
      </w:tr>
      <w:tr>
        <w:trPr>
          <w:cantSplit w:val="0"/>
          <w:trHeight w:val="458" w:hRule="atLeast"/>
          <w:tblHeader w:val="0"/>
        </w:trPr>
        <w:tc>
          <w:tcPr>
            <w:shd w:fill="ffffff" w:val="clear"/>
            <w:tcMar>
              <w:top w:w="15.0" w:type="dxa"/>
              <w:left w:w="86.0" w:type="dxa"/>
              <w:bottom w:w="0.0" w:type="dxa"/>
              <w:right w:w="86.0" w:type="dxa"/>
            </w:tcMar>
            <w:vAlign w:val="center"/>
          </w:tcPr>
          <w:p w:rsidR="00000000" w:rsidDel="00000000" w:rsidP="00000000" w:rsidRDefault="00000000" w:rsidRPr="00000000" w14:paraId="000000FF">
            <w:pPr>
              <w:spacing w:line="360" w:lineRule="auto"/>
              <w:jc w:val="center"/>
              <w:rPr>
                <w:sz w:val="22"/>
                <w:szCs w:val="22"/>
              </w:rPr>
            </w:pPr>
            <w:r w:rsidDel="00000000" w:rsidR="00000000" w:rsidRPr="00000000">
              <w:rPr>
                <w:b w:val="1"/>
                <w:bCs w:val="1"/>
                <w:sz w:val="22"/>
                <w:szCs w:val="22"/>
                <w:rtl w:val="0"/>
              </w:rPr>
              <w:t xml:space="preserve">2.5G</w:t>
            </w:r>
            <w:r w:rsidDel="00000000" w:rsidR="00000000" w:rsidRPr="00000000">
              <w:rPr>
                <w:rtl w:val="0"/>
              </w:rPr>
            </w:r>
          </w:p>
        </w:tc>
        <w:tc>
          <w:tcPr>
            <w:shd w:fill="ffffff" w:val="clear"/>
            <w:tcMar>
              <w:top w:w="15.0" w:type="dxa"/>
              <w:left w:w="86.0" w:type="dxa"/>
              <w:bottom w:w="0.0" w:type="dxa"/>
              <w:right w:w="86.0" w:type="dxa"/>
            </w:tcMar>
            <w:vAlign w:val="center"/>
          </w:tcPr>
          <w:p w:rsidR="00000000" w:rsidDel="00000000" w:rsidP="00000000" w:rsidRDefault="00000000" w:rsidRPr="00000000" w14:paraId="00000100">
            <w:pPr>
              <w:spacing w:line="360" w:lineRule="auto"/>
              <w:jc w:val="both"/>
              <w:rPr>
                <w:sz w:val="22"/>
                <w:szCs w:val="22"/>
              </w:rPr>
            </w:pPr>
            <w:r w:rsidDel="00000000" w:rsidR="00000000" w:rsidRPr="00000000">
              <w:rPr>
                <w:sz w:val="22"/>
                <w:szCs w:val="22"/>
                <w:rtl w:val="0"/>
              </w:rPr>
              <w:t xml:space="preserve">GPRS</w:t>
            </w:r>
          </w:p>
        </w:tc>
        <w:tc>
          <w:tcPr>
            <w:shd w:fill="ffffff" w:val="clear"/>
            <w:tcMar>
              <w:top w:w="15.0" w:type="dxa"/>
              <w:left w:w="86.0" w:type="dxa"/>
              <w:bottom w:w="0.0" w:type="dxa"/>
              <w:right w:w="86.0" w:type="dxa"/>
            </w:tcMar>
            <w:vAlign w:val="center"/>
          </w:tcPr>
          <w:p w:rsidR="00000000" w:rsidDel="00000000" w:rsidP="00000000" w:rsidRDefault="00000000" w:rsidRPr="00000000" w14:paraId="00000101">
            <w:pPr>
              <w:spacing w:line="360" w:lineRule="auto"/>
              <w:jc w:val="both"/>
              <w:rPr>
                <w:sz w:val="22"/>
                <w:szCs w:val="22"/>
              </w:rPr>
            </w:pPr>
            <w:r w:rsidDel="00000000" w:rsidR="00000000" w:rsidRPr="00000000">
              <w:rPr>
                <w:sz w:val="22"/>
                <w:szCs w:val="22"/>
                <w:rtl w:val="0"/>
              </w:rPr>
              <w:t xml:space="preserve">Data</w:t>
            </w:r>
          </w:p>
        </w:tc>
        <w:tc>
          <w:tcPr>
            <w:shd w:fill="ffffff" w:val="clear"/>
            <w:tcMar>
              <w:top w:w="15.0" w:type="dxa"/>
              <w:left w:w="86.0" w:type="dxa"/>
              <w:bottom w:w="0.0" w:type="dxa"/>
              <w:right w:w="86.0" w:type="dxa"/>
            </w:tcMar>
            <w:vAlign w:val="center"/>
          </w:tcPr>
          <w:p w:rsidR="00000000" w:rsidDel="00000000" w:rsidP="00000000" w:rsidRDefault="00000000" w:rsidRPr="00000000" w14:paraId="00000102">
            <w:pPr>
              <w:spacing w:line="360" w:lineRule="auto"/>
              <w:jc w:val="both"/>
              <w:rPr>
                <w:sz w:val="22"/>
                <w:szCs w:val="22"/>
              </w:rPr>
            </w:pPr>
            <w:r w:rsidDel="00000000" w:rsidR="00000000" w:rsidRPr="00000000">
              <w:rPr>
                <w:sz w:val="22"/>
                <w:szCs w:val="22"/>
                <w:rtl w:val="0"/>
              </w:rPr>
              <w:t xml:space="preserve">44-171.2 kbps</w:t>
            </w:r>
          </w:p>
        </w:tc>
        <w:tc>
          <w:tcPr>
            <w:vMerge w:val="continue"/>
            <w:shd w:fill="ffffff" w:val="clear"/>
            <w:tcMar>
              <w:top w:w="15.0" w:type="dxa"/>
              <w:left w:w="86.0" w:type="dxa"/>
              <w:bottom w:w="0.0" w:type="dxa"/>
              <w:right w:w="86.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58" w:hRule="atLeast"/>
          <w:tblHeader w:val="0"/>
        </w:trPr>
        <w:tc>
          <w:tcPr>
            <w:shd w:fill="ffffff" w:val="clear"/>
            <w:tcMar>
              <w:top w:w="15.0" w:type="dxa"/>
              <w:left w:w="86.0" w:type="dxa"/>
              <w:bottom w:w="0.0" w:type="dxa"/>
              <w:right w:w="86.0" w:type="dxa"/>
            </w:tcMar>
            <w:vAlign w:val="center"/>
          </w:tcPr>
          <w:p w:rsidR="00000000" w:rsidDel="00000000" w:rsidP="00000000" w:rsidRDefault="00000000" w:rsidRPr="00000000" w14:paraId="00000104">
            <w:pPr>
              <w:spacing w:line="360" w:lineRule="auto"/>
              <w:jc w:val="center"/>
              <w:rPr>
                <w:sz w:val="22"/>
                <w:szCs w:val="22"/>
              </w:rPr>
            </w:pPr>
            <w:r w:rsidDel="00000000" w:rsidR="00000000" w:rsidRPr="00000000">
              <w:rPr>
                <w:b w:val="1"/>
                <w:bCs w:val="1"/>
                <w:sz w:val="22"/>
                <w:szCs w:val="22"/>
                <w:rtl w:val="0"/>
              </w:rPr>
              <w:t xml:space="preserve">2.75G</w:t>
            </w:r>
            <w:r w:rsidDel="00000000" w:rsidR="00000000" w:rsidRPr="00000000">
              <w:rPr>
                <w:rtl w:val="0"/>
              </w:rPr>
            </w:r>
          </w:p>
        </w:tc>
        <w:tc>
          <w:tcPr>
            <w:shd w:fill="ffffff" w:val="clear"/>
            <w:tcMar>
              <w:top w:w="15.0" w:type="dxa"/>
              <w:left w:w="86.0" w:type="dxa"/>
              <w:bottom w:w="0.0" w:type="dxa"/>
              <w:right w:w="86.0" w:type="dxa"/>
            </w:tcMar>
            <w:vAlign w:val="center"/>
          </w:tcPr>
          <w:p w:rsidR="00000000" w:rsidDel="00000000" w:rsidP="00000000" w:rsidRDefault="00000000" w:rsidRPr="00000000" w14:paraId="00000105">
            <w:pPr>
              <w:spacing w:line="360" w:lineRule="auto"/>
              <w:jc w:val="both"/>
              <w:rPr>
                <w:sz w:val="22"/>
                <w:szCs w:val="22"/>
              </w:rPr>
            </w:pPr>
            <w:r w:rsidDel="00000000" w:rsidR="00000000" w:rsidRPr="00000000">
              <w:rPr>
                <w:sz w:val="22"/>
                <w:szCs w:val="22"/>
                <w:rtl w:val="0"/>
              </w:rPr>
              <w:t xml:space="preserve">EDGE</w:t>
            </w:r>
          </w:p>
        </w:tc>
        <w:tc>
          <w:tcPr>
            <w:shd w:fill="ffffff" w:val="clear"/>
            <w:tcMar>
              <w:top w:w="15.0" w:type="dxa"/>
              <w:left w:w="86.0" w:type="dxa"/>
              <w:bottom w:w="0.0" w:type="dxa"/>
              <w:right w:w="86.0" w:type="dxa"/>
            </w:tcMar>
            <w:vAlign w:val="center"/>
          </w:tcPr>
          <w:p w:rsidR="00000000" w:rsidDel="00000000" w:rsidP="00000000" w:rsidRDefault="00000000" w:rsidRPr="00000000" w14:paraId="00000106">
            <w:pPr>
              <w:spacing w:line="360" w:lineRule="auto"/>
              <w:jc w:val="both"/>
              <w:rPr>
                <w:sz w:val="22"/>
                <w:szCs w:val="22"/>
              </w:rPr>
            </w:pPr>
            <w:r w:rsidDel="00000000" w:rsidR="00000000" w:rsidRPr="00000000">
              <w:rPr>
                <w:sz w:val="22"/>
                <w:szCs w:val="22"/>
                <w:rtl w:val="0"/>
              </w:rPr>
              <w:t xml:space="preserve">Data</w:t>
            </w:r>
          </w:p>
        </w:tc>
        <w:tc>
          <w:tcPr>
            <w:shd w:fill="ffffff" w:val="clear"/>
            <w:tcMar>
              <w:top w:w="15.0" w:type="dxa"/>
              <w:left w:w="86.0" w:type="dxa"/>
              <w:bottom w:w="0.0" w:type="dxa"/>
              <w:right w:w="86.0" w:type="dxa"/>
            </w:tcMar>
            <w:vAlign w:val="center"/>
          </w:tcPr>
          <w:p w:rsidR="00000000" w:rsidDel="00000000" w:rsidP="00000000" w:rsidRDefault="00000000" w:rsidRPr="00000000" w14:paraId="00000107">
            <w:pPr>
              <w:spacing w:line="360" w:lineRule="auto"/>
              <w:jc w:val="both"/>
              <w:rPr>
                <w:sz w:val="22"/>
                <w:szCs w:val="22"/>
              </w:rPr>
            </w:pPr>
            <w:r w:rsidDel="00000000" w:rsidR="00000000" w:rsidRPr="00000000">
              <w:rPr>
                <w:sz w:val="22"/>
                <w:szCs w:val="22"/>
                <w:rtl w:val="0"/>
              </w:rPr>
              <w:t xml:space="preserve">384 kbps</w:t>
            </w:r>
          </w:p>
        </w:tc>
        <w:tc>
          <w:tcPr>
            <w:vMerge w:val="continue"/>
            <w:shd w:fill="ffffff" w:val="clear"/>
            <w:tcMar>
              <w:top w:w="15.0" w:type="dxa"/>
              <w:left w:w="86.0" w:type="dxa"/>
              <w:bottom w:w="0.0" w:type="dxa"/>
              <w:right w:w="86.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109">
      <w:pPr>
        <w:spacing w:line="360" w:lineRule="auto"/>
        <w:ind w:left="360" w:firstLine="0"/>
        <w:jc w:val="center"/>
        <w:rPr>
          <w:b w:val="1"/>
          <w:bCs w:val="1"/>
        </w:rPr>
      </w:pPr>
      <w:r w:rsidDel="00000000" w:rsidR="00000000" w:rsidRPr="00000000">
        <w:rPr>
          <w:rtl w:val="0"/>
        </w:rPr>
      </w:r>
    </w:p>
    <w:p w:rsidR="00000000" w:rsidDel="00000000" w:rsidP="00000000" w:rsidRDefault="00000000" w:rsidRPr="00000000" w14:paraId="0000010A">
      <w:pPr>
        <w:spacing w:line="360" w:lineRule="auto"/>
        <w:ind w:left="360" w:firstLine="0"/>
        <w:jc w:val="both"/>
        <w:rPr/>
      </w:pPr>
      <w:r w:rsidDel="00000000" w:rsidR="00000000" w:rsidRPr="00000000">
        <w:rPr>
          <w:rtl w:val="0"/>
        </w:rPr>
      </w:r>
    </w:p>
    <w:p w:rsidR="00000000" w:rsidDel="00000000" w:rsidP="00000000" w:rsidRDefault="00000000" w:rsidRPr="00000000" w14:paraId="0000010B">
      <w:pPr>
        <w:pStyle w:val="Heading2"/>
        <w:numPr>
          <w:ilvl w:val="1"/>
          <w:numId w:val="1"/>
        </w:numPr>
        <w:tabs>
          <w:tab w:val="left" w:leader="none" w:pos="900"/>
        </w:tabs>
        <w:ind w:left="1440" w:hanging="1440"/>
        <w:rPr>
          <w:rFonts w:ascii="Times New Roman" w:cs="Times New Roman" w:eastAsia="Times New Roman" w:hAnsi="Times New Roman"/>
        </w:rPr>
      </w:pPr>
      <w:bookmarkStart w:colFirst="0" w:colLast="0" w:name="_heading=h.9k936ultsi2r" w:id="12"/>
      <w:bookmarkEnd w:id="12"/>
      <w:r w:rsidDel="00000000" w:rsidR="00000000" w:rsidRPr="00000000">
        <w:rPr>
          <w:rFonts w:ascii="Times New Roman" w:cs="Times New Roman" w:eastAsia="Times New Roman" w:hAnsi="Times New Roman"/>
          <w:rtl w:val="0"/>
        </w:rPr>
        <w:t xml:space="preserve">Network Architecture</w:t>
      </w:r>
    </w:p>
    <w:p w:rsidR="00000000" w:rsidDel="00000000" w:rsidP="00000000" w:rsidRDefault="00000000" w:rsidRPr="00000000" w14:paraId="0000010C">
      <w:pPr>
        <w:spacing w:line="360" w:lineRule="auto"/>
        <w:ind w:firstLine="720"/>
        <w:jc w:val="both"/>
        <w:rPr/>
      </w:pPr>
      <w:r w:rsidDel="00000000" w:rsidR="00000000" w:rsidRPr="00000000">
        <w:rPr>
          <w:rtl w:val="0"/>
        </w:rPr>
        <w:t xml:space="preserve">The evolved </w:t>
      </w:r>
    </w:p>
    <w:p w:rsidR="00000000" w:rsidDel="00000000" w:rsidP="00000000" w:rsidRDefault="00000000" w:rsidRPr="00000000" w14:paraId="0000010D">
      <w:pPr>
        <w:spacing w:line="360" w:lineRule="auto"/>
        <w:ind w:left="360" w:firstLine="0"/>
        <w:jc w:val="center"/>
        <w:rPr/>
      </w:pPr>
      <w:r w:rsidDel="00000000" w:rsidR="00000000" w:rsidRPr="00000000">
        <w:rPr/>
        <w:drawing>
          <wp:inline distB="0" distT="0" distL="0" distR="0">
            <wp:extent cx="3124200" cy="2235419"/>
            <wp:effectExtent b="0" l="0" r="0" t="0"/>
            <wp:docPr id="48"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3124200" cy="2235419"/>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ocozyzuli6fi"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architecture </w:t>
      </w:r>
    </w:p>
    <w:p w:rsidR="00000000" w:rsidDel="00000000" w:rsidP="00000000" w:rsidRDefault="00000000" w:rsidRPr="00000000" w14:paraId="0000010F">
      <w:pPr>
        <w:spacing w:line="360" w:lineRule="auto"/>
        <w:ind w:left="360" w:firstLine="0"/>
        <w:jc w:val="both"/>
        <w:rPr/>
      </w:pPr>
      <w:r w:rsidDel="00000000" w:rsidR="00000000" w:rsidRPr="00000000">
        <w:rPr>
          <w:rtl w:val="0"/>
        </w:rPr>
      </w:r>
    </w:p>
    <w:p w:rsidR="00000000" w:rsidDel="00000000" w:rsidP="00000000" w:rsidRDefault="00000000" w:rsidRPr="00000000" w14:paraId="00000110">
      <w:pPr>
        <w:pStyle w:val="Heading3"/>
        <w:numPr>
          <w:ilvl w:val="2"/>
          <w:numId w:val="1"/>
        </w:numPr>
        <w:ind w:left="1440" w:hanging="1080"/>
        <w:rPr>
          <w:rFonts w:ascii="Times New Roman" w:cs="Times New Roman" w:eastAsia="Times New Roman" w:hAnsi="Times New Roman"/>
        </w:rPr>
      </w:pPr>
      <w:bookmarkStart w:colFirst="0" w:colLast="0" w:name="_heading=h.u33werkv6coj" w:id="14"/>
      <w:bookmarkEnd w:id="14"/>
      <w:r w:rsidDel="00000000" w:rsidR="00000000" w:rsidRPr="00000000">
        <w:rPr>
          <w:rFonts w:ascii="Times New Roman" w:cs="Times New Roman" w:eastAsia="Times New Roman" w:hAnsi="Times New Roman"/>
          <w:rtl w:val="0"/>
        </w:rPr>
        <w:t xml:space="preserve">The ….</w:t>
      </w:r>
    </w:p>
    <w:p w:rsidR="00000000" w:rsidDel="00000000" w:rsidP="00000000" w:rsidRDefault="00000000" w:rsidRPr="00000000" w14:paraId="00000111">
      <w:pPr>
        <w:spacing w:line="360" w:lineRule="auto"/>
        <w:ind w:left="360" w:firstLine="720"/>
        <w:jc w:val="both"/>
        <w:rPr/>
      </w:pPr>
      <w:r w:rsidDel="00000000" w:rsidR="00000000" w:rsidRPr="00000000">
        <w:rPr>
          <w:rtl w:val="0"/>
        </w:rPr>
        <w:t xml:space="preserve">The …. </w:t>
      </w:r>
    </w:p>
    <w:p w:rsidR="00000000" w:rsidDel="00000000" w:rsidP="00000000" w:rsidRDefault="00000000" w:rsidRPr="00000000" w14:paraId="00000112">
      <w:pPr>
        <w:spacing w:line="360" w:lineRule="auto"/>
        <w:ind w:left="360" w:firstLine="0"/>
        <w:jc w:val="both"/>
        <w:rPr/>
      </w:pPr>
      <w:r w:rsidDel="00000000" w:rsidR="00000000" w:rsidRPr="00000000">
        <w:rPr>
          <w:rtl w:val="0"/>
        </w:rPr>
      </w:r>
    </w:p>
    <w:p w:rsidR="00000000" w:rsidDel="00000000" w:rsidP="00000000" w:rsidRDefault="00000000" w:rsidRPr="00000000" w14:paraId="00000113">
      <w:pPr>
        <w:pStyle w:val="Heading3"/>
        <w:numPr>
          <w:ilvl w:val="2"/>
          <w:numId w:val="1"/>
        </w:numPr>
        <w:ind w:left="1440" w:hanging="1080"/>
        <w:rPr>
          <w:rFonts w:ascii="Times New Roman" w:cs="Times New Roman" w:eastAsia="Times New Roman" w:hAnsi="Times New Roman"/>
        </w:rPr>
      </w:pPr>
      <w:bookmarkStart w:colFirst="0" w:colLast="0" w:name="_heading=h.pc728jtkgqkl" w:id="15"/>
      <w:bookmarkEnd w:id="15"/>
      <w:r w:rsidDel="00000000" w:rsidR="00000000" w:rsidRPr="00000000">
        <w:rPr>
          <w:rFonts w:ascii="Times New Roman" w:cs="Times New Roman" w:eastAsia="Times New Roman" w:hAnsi="Times New Roman"/>
          <w:rtl w:val="0"/>
        </w:rPr>
        <w:t xml:space="preserve">The ….</w:t>
      </w:r>
    </w:p>
    <w:p w:rsidR="00000000" w:rsidDel="00000000" w:rsidP="00000000" w:rsidRDefault="00000000" w:rsidRPr="00000000" w14:paraId="00000114">
      <w:pPr>
        <w:spacing w:line="360" w:lineRule="auto"/>
        <w:ind w:left="360" w:firstLine="720"/>
        <w:jc w:val="both"/>
        <w:rPr/>
      </w:pPr>
      <w:r w:rsidDel="00000000" w:rsidR="00000000" w:rsidRPr="00000000">
        <w:rPr>
          <w:rtl w:val="0"/>
        </w:rPr>
        <w:t xml:space="preserve">The ……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Chapter 3</w:t>
      </w:r>
    </w:p>
    <w:p w:rsidR="00000000" w:rsidDel="00000000" w:rsidP="00000000" w:rsidRDefault="00000000" w:rsidRPr="00000000" w14:paraId="00000140">
      <w:pPr>
        <w:pStyle w:val="Heading1"/>
        <w:numPr>
          <w:ilvl w:val="0"/>
          <w:numId w:val="1"/>
        </w:numPr>
        <w:ind w:left="0" w:hanging="288"/>
        <w:rPr>
          <w:sz w:val="40"/>
          <w:szCs w:val="40"/>
        </w:rPr>
      </w:pPr>
      <w:bookmarkStart w:colFirst="0" w:colLast="0" w:name="_heading=h.ggjidvqlfcl5" w:id="16"/>
      <w:bookmarkEnd w:id="16"/>
      <w:r w:rsidDel="00000000" w:rsidR="00000000" w:rsidRPr="00000000">
        <w:rPr>
          <w:sz w:val="40"/>
          <w:szCs w:val="40"/>
          <w:rtl w:val="0"/>
        </w:rPr>
        <w:t xml:space="preserve">Demonstration of Outcome Based Education (OBE)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8rcrgie73uq5" w:id="17"/>
      <w:bookmarkEnd w:id="17"/>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145">
      <w:pPr>
        <w:spacing w:line="360" w:lineRule="auto"/>
        <w:ind w:firstLine="720"/>
        <w:jc w:val="both"/>
        <w:rPr/>
      </w:pPr>
      <w:r w:rsidDel="00000000" w:rsidR="00000000" w:rsidRPr="00000000">
        <w:rPr>
          <w:rtl w:val="0"/>
        </w:rPr>
        <w:t xml:space="preserve">The industry witnessed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p1vvy0zchu0d" w:id="18"/>
      <w:bookmarkEnd w:id="18"/>
      <w:r w:rsidDel="00000000" w:rsidR="00000000" w:rsidRPr="00000000">
        <w:rPr>
          <w:rFonts w:ascii="Times New Roman" w:cs="Times New Roman" w:eastAsia="Times New Roman" w:hAnsi="Times New Roman"/>
          <w:rtl w:val="0"/>
        </w:rPr>
        <w:t xml:space="preserve">Course Outcomes (COs) Addressed</w:t>
      </w:r>
    </w:p>
    <w:p w:rsidR="00000000" w:rsidDel="00000000" w:rsidP="00000000" w:rsidRDefault="00000000" w:rsidRPr="00000000" w14:paraId="00000149">
      <w:pPr>
        <w:ind w:firstLine="360"/>
        <w:jc w:val="both"/>
        <w:rPr/>
      </w:pPr>
      <w:r w:rsidDel="00000000" w:rsidR="00000000" w:rsidRPr="00000000">
        <w:rPr>
          <w:rtl w:val="0"/>
        </w:rPr>
        <w:t xml:space="preserve">The following table shows the COs addressed in EEE 4700 for Project and Thesis. </w:t>
      </w:r>
    </w:p>
    <w:p w:rsidR="00000000" w:rsidDel="00000000" w:rsidP="00000000" w:rsidRDefault="00000000" w:rsidRPr="00000000" w14:paraId="0000014A">
      <w:pPr>
        <w:rPr/>
      </w:pPr>
      <w:r w:rsidDel="00000000" w:rsidR="00000000" w:rsidRPr="00000000">
        <w:rPr>
          <w:rtl w:val="0"/>
        </w:rPr>
      </w:r>
    </w:p>
    <w:tbl>
      <w:tblPr>
        <w:tblStyle w:val="Table3"/>
        <w:tblW w:w="9016.000000000002" w:type="dxa"/>
        <w:jc w:val="center"/>
        <w:tblLayout w:type="fixed"/>
        <w:tblLook w:val="0400"/>
      </w:tblPr>
      <w:tblGrid>
        <w:gridCol w:w="765"/>
        <w:gridCol w:w="6152"/>
        <w:gridCol w:w="742"/>
        <w:gridCol w:w="1357"/>
        <w:tblGridChange w:id="0">
          <w:tblGrid>
            <w:gridCol w:w="765"/>
            <w:gridCol w:w="6152"/>
            <w:gridCol w:w="742"/>
            <w:gridCol w:w="1357"/>
          </w:tblGrid>
        </w:tblGridChange>
      </w:tblGrid>
      <w:tr>
        <w:trPr>
          <w:cantSplit w:val="0"/>
          <w:tblHeader w:val="0"/>
        </w:trPr>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4B">
            <w:pPr>
              <w:jc w:val="center"/>
              <w:rPr>
                <w:b w:val="1"/>
                <w:bCs w:val="1"/>
                <w:sz w:val="22"/>
                <w:szCs w:val="22"/>
              </w:rPr>
            </w:pPr>
            <w:r w:rsidDel="00000000" w:rsidR="00000000" w:rsidRPr="00000000">
              <w:rPr>
                <w:b w:val="1"/>
                <w:bCs w:val="1"/>
                <w:sz w:val="22"/>
                <w:szCs w:val="22"/>
                <w:rtl w:val="0"/>
              </w:rPr>
              <w:t xml:space="preserve">COs</w:t>
            </w:r>
          </w:p>
        </w:tc>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4C">
            <w:pPr>
              <w:jc w:val="center"/>
              <w:rPr>
                <w:b w:val="1"/>
                <w:bCs w:val="1"/>
                <w:sz w:val="22"/>
                <w:szCs w:val="22"/>
              </w:rPr>
            </w:pPr>
            <w:r w:rsidDel="00000000" w:rsidR="00000000" w:rsidRPr="00000000">
              <w:rPr>
                <w:b w:val="1"/>
                <w:bCs w:val="1"/>
                <w:sz w:val="22"/>
                <w:szCs w:val="22"/>
                <w:rtl w:val="0"/>
              </w:rPr>
              <w:t xml:space="preserve">CO Statement</w:t>
            </w:r>
          </w:p>
        </w:tc>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4D">
            <w:pPr>
              <w:jc w:val="center"/>
              <w:rPr>
                <w:b w:val="1"/>
                <w:bCs w:val="1"/>
                <w:sz w:val="22"/>
                <w:szCs w:val="22"/>
              </w:rPr>
            </w:pPr>
            <w:r w:rsidDel="00000000" w:rsidR="00000000" w:rsidRPr="00000000">
              <w:rPr>
                <w:b w:val="1"/>
                <w:bCs w:val="1"/>
                <w:sz w:val="22"/>
                <w:szCs w:val="22"/>
                <w:rtl w:val="0"/>
              </w:rPr>
              <w:t xml:space="preserve">POs</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14E">
            <w:pPr>
              <w:jc w:val="center"/>
              <w:rPr>
                <w:b w:val="1"/>
                <w:bCs w:val="1"/>
                <w:sz w:val="20"/>
                <w:szCs w:val="20"/>
              </w:rPr>
            </w:pPr>
            <w:sdt>
              <w:sdtPr>
                <w:id w:val="-1545139075"/>
                <w:tag w:val="goog_rdk_0"/>
              </w:sdtPr>
              <w:sdtContent>
                <w:r w:rsidDel="00000000" w:rsidR="00000000" w:rsidRPr="00000000">
                  <w:rPr>
                    <w:rFonts w:ascii="Gungsuh" w:cs="Gungsuh" w:eastAsia="Gungsuh" w:hAnsi="Gungsuh"/>
                    <w:b w:val="1"/>
                    <w:bCs w:val="1"/>
                    <w:sz w:val="20"/>
                    <w:szCs w:val="20"/>
                    <w:rtl w:val="0"/>
                  </w:rPr>
                  <w:t xml:space="preserve">Put Tick ( √ )</w:t>
                </w:r>
              </w:sdtContent>
            </w:sdt>
          </w:p>
        </w:tc>
      </w:tr>
      <w:tr>
        <w:trPr>
          <w:cantSplit w:val="0"/>
          <w:tblHeader w:val="0"/>
        </w:trPr>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4F">
            <w:pPr>
              <w:jc w:val="center"/>
              <w:rPr>
                <w:sz w:val="22"/>
                <w:szCs w:val="22"/>
              </w:rPr>
            </w:pPr>
            <w:r w:rsidDel="00000000" w:rsidR="00000000" w:rsidRPr="00000000">
              <w:rPr>
                <w:sz w:val="22"/>
                <w:szCs w:val="22"/>
                <w:rtl w:val="0"/>
              </w:rPr>
              <w:t xml:space="preserve">CO1</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0">
            <w:pPr>
              <w:jc w:val="center"/>
              <w:rPr>
                <w:sz w:val="22"/>
                <w:szCs w:val="22"/>
              </w:rPr>
            </w:pPr>
            <w:r w:rsidDel="00000000" w:rsidR="00000000" w:rsidRPr="00000000">
              <w:rPr>
                <w:sz w:val="22"/>
                <w:szCs w:val="22"/>
                <w:rtl w:val="0"/>
              </w:rPr>
              <w:t xml:space="preserve">Apply knowledge of electrical and electronic engineering to the solution of complex engineering problems.</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1">
            <w:pPr>
              <w:jc w:val="center"/>
              <w:rPr>
                <w:sz w:val="22"/>
                <w:szCs w:val="22"/>
              </w:rPr>
            </w:pPr>
            <w:r w:rsidDel="00000000" w:rsidR="00000000" w:rsidRPr="00000000">
              <w:rPr>
                <w:sz w:val="22"/>
                <w:szCs w:val="22"/>
                <w:rtl w:val="0"/>
              </w:rPr>
              <w:t xml:space="preserve">PO1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2">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53">
            <w:pPr>
              <w:jc w:val="center"/>
              <w:rPr>
                <w:sz w:val="22"/>
                <w:szCs w:val="22"/>
              </w:rPr>
            </w:pPr>
            <w:r w:rsidDel="00000000" w:rsidR="00000000" w:rsidRPr="00000000">
              <w:rPr>
                <w:sz w:val="22"/>
                <w:szCs w:val="22"/>
                <w:rtl w:val="0"/>
              </w:rPr>
              <w:t xml:space="preserve">CO2</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4">
            <w:pPr>
              <w:jc w:val="center"/>
              <w:rPr>
                <w:sz w:val="22"/>
                <w:szCs w:val="22"/>
              </w:rPr>
            </w:pPr>
            <w:r w:rsidDel="00000000" w:rsidR="00000000" w:rsidRPr="00000000">
              <w:rPr>
                <w:sz w:val="22"/>
                <w:szCs w:val="22"/>
                <w:rtl w:val="0"/>
              </w:rPr>
              <w:t xml:space="preserve">Identify a contemporary real life problem related to electrical and electronic engineering by reviewing and analyzing existing research works.</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5">
            <w:pPr>
              <w:jc w:val="center"/>
              <w:rPr>
                <w:sz w:val="22"/>
                <w:szCs w:val="22"/>
              </w:rPr>
            </w:pPr>
            <w:r w:rsidDel="00000000" w:rsidR="00000000" w:rsidRPr="00000000">
              <w:rPr>
                <w:sz w:val="22"/>
                <w:szCs w:val="22"/>
                <w:rtl w:val="0"/>
              </w:rPr>
              <w:t xml:space="preserve">PO2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6">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57">
            <w:pPr>
              <w:jc w:val="center"/>
              <w:rPr>
                <w:sz w:val="22"/>
                <w:szCs w:val="22"/>
              </w:rPr>
            </w:pPr>
            <w:r w:rsidDel="00000000" w:rsidR="00000000" w:rsidRPr="00000000">
              <w:rPr>
                <w:sz w:val="22"/>
                <w:szCs w:val="22"/>
                <w:rtl w:val="0"/>
              </w:rPr>
              <w:t xml:space="preserve">CO3</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8">
            <w:pPr>
              <w:jc w:val="center"/>
              <w:rPr>
                <w:sz w:val="22"/>
                <w:szCs w:val="22"/>
              </w:rPr>
            </w:pPr>
            <w:r w:rsidDel="00000000" w:rsidR="00000000" w:rsidRPr="00000000">
              <w:rPr>
                <w:sz w:val="22"/>
                <w:szCs w:val="22"/>
                <w:rtl w:val="0"/>
              </w:rPr>
              <w:t xml:space="preserve">Determine functional requirements of the problem considering feasibility and efficiency through analysis and synthesis of information.</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9">
            <w:pPr>
              <w:jc w:val="center"/>
              <w:rPr>
                <w:sz w:val="22"/>
                <w:szCs w:val="22"/>
              </w:rPr>
            </w:pPr>
            <w:r w:rsidDel="00000000" w:rsidR="00000000" w:rsidRPr="00000000">
              <w:rPr>
                <w:sz w:val="22"/>
                <w:szCs w:val="22"/>
                <w:rtl w:val="0"/>
              </w:rPr>
              <w:t xml:space="preserve">PO4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A">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5B">
            <w:pPr>
              <w:jc w:val="center"/>
              <w:rPr>
                <w:sz w:val="22"/>
                <w:szCs w:val="22"/>
              </w:rPr>
            </w:pPr>
            <w:r w:rsidDel="00000000" w:rsidR="00000000" w:rsidRPr="00000000">
              <w:rPr>
                <w:sz w:val="22"/>
                <w:szCs w:val="22"/>
                <w:rtl w:val="0"/>
              </w:rPr>
              <w:t xml:space="preserve">CO4</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C">
            <w:pPr>
              <w:jc w:val="center"/>
              <w:rPr>
                <w:sz w:val="22"/>
                <w:szCs w:val="22"/>
              </w:rPr>
            </w:pPr>
            <w:r w:rsidDel="00000000" w:rsidR="00000000" w:rsidRPr="00000000">
              <w:rPr>
                <w:sz w:val="22"/>
                <w:szCs w:val="22"/>
                <w:rtl w:val="0"/>
              </w:rPr>
              <w:t xml:space="preserve">Select a suitable solution and determine its method considering professional ethics, codes and standards.</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D">
            <w:pPr>
              <w:jc w:val="center"/>
              <w:rPr>
                <w:sz w:val="22"/>
                <w:szCs w:val="22"/>
              </w:rPr>
            </w:pPr>
            <w:r w:rsidDel="00000000" w:rsidR="00000000" w:rsidRPr="00000000">
              <w:rPr>
                <w:sz w:val="22"/>
                <w:szCs w:val="22"/>
                <w:rtl w:val="0"/>
              </w:rPr>
              <w:t xml:space="preserve">PO8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E">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5F">
            <w:pPr>
              <w:jc w:val="center"/>
              <w:rPr>
                <w:sz w:val="22"/>
                <w:szCs w:val="22"/>
              </w:rPr>
            </w:pPr>
            <w:r w:rsidDel="00000000" w:rsidR="00000000" w:rsidRPr="00000000">
              <w:rPr>
                <w:sz w:val="22"/>
                <w:szCs w:val="22"/>
                <w:rtl w:val="0"/>
              </w:rPr>
              <w:t xml:space="preserve">CO5</w:t>
            </w:r>
          </w:p>
          <w:p w:rsidR="00000000" w:rsidDel="00000000" w:rsidP="00000000" w:rsidRDefault="00000000" w:rsidRPr="00000000" w14:paraId="00000160">
            <w:pPr>
              <w:jc w:val="center"/>
              <w:rPr>
                <w:sz w:val="22"/>
                <w:szCs w:val="22"/>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1">
            <w:pPr>
              <w:jc w:val="center"/>
              <w:rPr>
                <w:sz w:val="22"/>
                <w:szCs w:val="22"/>
              </w:rPr>
            </w:pPr>
            <w:r w:rsidDel="00000000" w:rsidR="00000000" w:rsidRPr="00000000">
              <w:rPr>
                <w:sz w:val="22"/>
                <w:szCs w:val="22"/>
                <w:rtl w:val="0"/>
              </w:rPr>
              <w:t xml:space="preserve">Adopt modern engineering resources and tools for the solution of the problem. </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2">
            <w:pPr>
              <w:jc w:val="center"/>
              <w:rPr>
                <w:sz w:val="22"/>
                <w:szCs w:val="22"/>
              </w:rPr>
            </w:pPr>
            <w:r w:rsidDel="00000000" w:rsidR="00000000" w:rsidRPr="00000000">
              <w:rPr>
                <w:sz w:val="22"/>
                <w:szCs w:val="22"/>
                <w:rtl w:val="0"/>
              </w:rPr>
              <w:t xml:space="preserve">PO5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3">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64">
            <w:pPr>
              <w:jc w:val="center"/>
              <w:rPr>
                <w:sz w:val="22"/>
                <w:szCs w:val="22"/>
              </w:rPr>
            </w:pPr>
            <w:r w:rsidDel="00000000" w:rsidR="00000000" w:rsidRPr="00000000">
              <w:rPr>
                <w:sz w:val="22"/>
                <w:szCs w:val="22"/>
                <w:rtl w:val="0"/>
              </w:rPr>
              <w:t xml:space="preserve">CO6</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5">
            <w:pPr>
              <w:jc w:val="center"/>
              <w:rPr>
                <w:sz w:val="22"/>
                <w:szCs w:val="22"/>
              </w:rPr>
            </w:pPr>
            <w:r w:rsidDel="00000000" w:rsidR="00000000" w:rsidRPr="00000000">
              <w:rPr>
                <w:sz w:val="22"/>
                <w:szCs w:val="22"/>
                <w:rtl w:val="0"/>
              </w:rPr>
              <w:t xml:space="preserve">Prepare management plan and budgetary implications for the solution of the problem.</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6">
            <w:pPr>
              <w:jc w:val="center"/>
              <w:rPr>
                <w:sz w:val="22"/>
                <w:szCs w:val="22"/>
              </w:rPr>
            </w:pPr>
            <w:r w:rsidDel="00000000" w:rsidR="00000000" w:rsidRPr="00000000">
              <w:rPr>
                <w:sz w:val="22"/>
                <w:szCs w:val="22"/>
                <w:rtl w:val="0"/>
              </w:rPr>
              <w:t xml:space="preserve">PO11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7">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68">
            <w:pPr>
              <w:jc w:val="center"/>
              <w:rPr>
                <w:sz w:val="22"/>
                <w:szCs w:val="22"/>
              </w:rPr>
            </w:pPr>
            <w:r w:rsidDel="00000000" w:rsidR="00000000" w:rsidRPr="00000000">
              <w:rPr>
                <w:sz w:val="22"/>
                <w:szCs w:val="22"/>
                <w:rtl w:val="0"/>
              </w:rPr>
              <w:t xml:space="preserve">CO7</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9">
            <w:pPr>
              <w:jc w:val="center"/>
              <w:rPr>
                <w:sz w:val="22"/>
                <w:szCs w:val="22"/>
              </w:rPr>
            </w:pPr>
            <w:r w:rsidDel="00000000" w:rsidR="00000000" w:rsidRPr="00000000">
              <w:rPr>
                <w:sz w:val="22"/>
                <w:szCs w:val="22"/>
                <w:rtl w:val="0"/>
              </w:rPr>
              <w:t xml:space="preserve">Analyze the impact of the proposed solution on health, safety, culture and society.</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A">
            <w:pPr>
              <w:jc w:val="center"/>
              <w:rPr>
                <w:sz w:val="22"/>
                <w:szCs w:val="22"/>
              </w:rPr>
            </w:pPr>
            <w:r w:rsidDel="00000000" w:rsidR="00000000" w:rsidRPr="00000000">
              <w:rPr>
                <w:sz w:val="22"/>
                <w:szCs w:val="22"/>
                <w:rtl w:val="0"/>
              </w:rPr>
              <w:t xml:space="preserve">PO6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B">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6C">
            <w:pPr>
              <w:jc w:val="center"/>
              <w:rPr>
                <w:sz w:val="22"/>
                <w:szCs w:val="22"/>
              </w:rPr>
            </w:pPr>
            <w:r w:rsidDel="00000000" w:rsidR="00000000" w:rsidRPr="00000000">
              <w:rPr>
                <w:sz w:val="22"/>
                <w:szCs w:val="22"/>
                <w:rtl w:val="0"/>
              </w:rPr>
              <w:t xml:space="preserve">CO8</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D">
            <w:pPr>
              <w:jc w:val="center"/>
              <w:rPr>
                <w:sz w:val="22"/>
                <w:szCs w:val="22"/>
              </w:rPr>
            </w:pPr>
            <w:r w:rsidDel="00000000" w:rsidR="00000000" w:rsidRPr="00000000">
              <w:rPr>
                <w:sz w:val="22"/>
                <w:szCs w:val="22"/>
                <w:rtl w:val="0"/>
              </w:rPr>
              <w:t xml:space="preserve">Analyze the impact of the proposed solution on environment and sustainability.</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E">
            <w:pPr>
              <w:jc w:val="center"/>
              <w:rPr>
                <w:sz w:val="22"/>
                <w:szCs w:val="22"/>
              </w:rPr>
            </w:pPr>
            <w:r w:rsidDel="00000000" w:rsidR="00000000" w:rsidRPr="00000000">
              <w:rPr>
                <w:sz w:val="22"/>
                <w:szCs w:val="22"/>
                <w:rtl w:val="0"/>
              </w:rPr>
              <w:t xml:space="preserve">PO7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F">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70">
            <w:pPr>
              <w:jc w:val="center"/>
              <w:rPr>
                <w:sz w:val="22"/>
                <w:szCs w:val="22"/>
              </w:rPr>
            </w:pPr>
            <w:r w:rsidDel="00000000" w:rsidR="00000000" w:rsidRPr="00000000">
              <w:rPr>
                <w:sz w:val="22"/>
                <w:szCs w:val="22"/>
                <w:rtl w:val="0"/>
              </w:rPr>
              <w:t xml:space="preserve">CO9</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71">
            <w:pPr>
              <w:jc w:val="center"/>
              <w:rPr>
                <w:sz w:val="22"/>
                <w:szCs w:val="22"/>
              </w:rPr>
            </w:pPr>
            <w:r w:rsidDel="00000000" w:rsidR="00000000" w:rsidRPr="00000000">
              <w:rPr>
                <w:sz w:val="22"/>
                <w:szCs w:val="22"/>
                <w:rtl w:val="0"/>
              </w:rPr>
              <w:t xml:space="preserve">Develop a viable solution considering health, safety, cultural, societal and environmental aspects.</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72">
            <w:pPr>
              <w:jc w:val="center"/>
              <w:rPr>
                <w:sz w:val="22"/>
                <w:szCs w:val="22"/>
              </w:rPr>
            </w:pPr>
            <w:r w:rsidDel="00000000" w:rsidR="00000000" w:rsidRPr="00000000">
              <w:rPr>
                <w:sz w:val="22"/>
                <w:szCs w:val="22"/>
                <w:rtl w:val="0"/>
              </w:rPr>
              <w:t xml:space="preserve">PO3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3">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74">
            <w:pPr>
              <w:jc w:val="center"/>
              <w:rPr>
                <w:sz w:val="22"/>
                <w:szCs w:val="22"/>
              </w:rPr>
            </w:pPr>
            <w:r w:rsidDel="00000000" w:rsidR="00000000" w:rsidRPr="00000000">
              <w:rPr>
                <w:sz w:val="22"/>
                <w:szCs w:val="22"/>
                <w:rtl w:val="0"/>
              </w:rPr>
              <w:t xml:space="preserve">CO10</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75">
            <w:pPr>
              <w:jc w:val="center"/>
              <w:rPr>
                <w:sz w:val="22"/>
                <w:szCs w:val="22"/>
              </w:rPr>
            </w:pPr>
            <w:r w:rsidDel="00000000" w:rsidR="00000000" w:rsidRPr="00000000">
              <w:rPr>
                <w:sz w:val="22"/>
                <w:szCs w:val="22"/>
                <w:rtl w:val="0"/>
              </w:rPr>
              <w:t xml:space="preserve">Work effectively as an individual and as a team member for the accomplishment of the solution.</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76">
            <w:pPr>
              <w:jc w:val="center"/>
              <w:rPr>
                <w:sz w:val="22"/>
                <w:szCs w:val="22"/>
              </w:rPr>
            </w:pPr>
            <w:r w:rsidDel="00000000" w:rsidR="00000000" w:rsidRPr="00000000">
              <w:rPr>
                <w:sz w:val="22"/>
                <w:szCs w:val="22"/>
                <w:rtl w:val="0"/>
              </w:rPr>
              <w:t xml:space="preserve">PO9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7">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78">
            <w:pPr>
              <w:jc w:val="center"/>
              <w:rPr>
                <w:sz w:val="22"/>
                <w:szCs w:val="22"/>
              </w:rPr>
            </w:pPr>
            <w:r w:rsidDel="00000000" w:rsidR="00000000" w:rsidRPr="00000000">
              <w:rPr>
                <w:sz w:val="22"/>
                <w:szCs w:val="22"/>
                <w:rtl w:val="0"/>
              </w:rPr>
              <w:t xml:space="preserve">CO11</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79">
            <w:pPr>
              <w:jc w:val="center"/>
              <w:rPr>
                <w:sz w:val="22"/>
                <w:szCs w:val="22"/>
              </w:rPr>
            </w:pPr>
            <w:r w:rsidDel="00000000" w:rsidR="00000000" w:rsidRPr="00000000">
              <w:rPr>
                <w:sz w:val="22"/>
                <w:szCs w:val="22"/>
                <w:rtl w:val="0"/>
              </w:rPr>
              <w:t xml:space="preserve">Prepare various technical reports, design documentation, and deliver effective presentations for demonstration of the solution.</w:t>
            </w:r>
          </w:p>
        </w:tc>
        <w:tc>
          <w:tcPr>
            <w:tcBorders>
              <w:top w:color="000000" w:space="0" w:sz="4" w:val="single"/>
              <w:left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7A">
            <w:pPr>
              <w:jc w:val="center"/>
              <w:rPr>
                <w:sz w:val="22"/>
                <w:szCs w:val="22"/>
              </w:rPr>
            </w:pPr>
            <w:r w:rsidDel="00000000" w:rsidR="00000000" w:rsidRPr="00000000">
              <w:rPr>
                <w:sz w:val="22"/>
                <w:szCs w:val="22"/>
                <w:rtl w:val="0"/>
              </w:rPr>
              <w:t xml:space="preserve">PO10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B">
            <w:pPr>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7C">
            <w:pPr>
              <w:jc w:val="center"/>
              <w:rPr>
                <w:sz w:val="22"/>
                <w:szCs w:val="22"/>
              </w:rPr>
            </w:pPr>
            <w:r w:rsidDel="00000000" w:rsidR="00000000" w:rsidRPr="00000000">
              <w:rPr>
                <w:sz w:val="22"/>
                <w:szCs w:val="22"/>
                <w:rtl w:val="0"/>
              </w:rPr>
              <w:t xml:space="preserve">CO12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7D">
            <w:pPr>
              <w:jc w:val="center"/>
              <w:rPr>
                <w:sz w:val="22"/>
                <w:szCs w:val="22"/>
              </w:rPr>
            </w:pPr>
            <w:r w:rsidDel="00000000" w:rsidR="00000000" w:rsidRPr="00000000">
              <w:rPr>
                <w:sz w:val="22"/>
                <w:szCs w:val="22"/>
                <w:rtl w:val="0"/>
              </w:rPr>
              <w:t xml:space="preserve">Recognize the need for continuing education and participation in professional societies and meetings.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7E">
            <w:pPr>
              <w:jc w:val="center"/>
              <w:rPr>
                <w:sz w:val="22"/>
                <w:szCs w:val="22"/>
              </w:rPr>
            </w:pPr>
            <w:r w:rsidDel="00000000" w:rsidR="00000000" w:rsidRPr="00000000">
              <w:rPr>
                <w:sz w:val="22"/>
                <w:szCs w:val="22"/>
                <w:rtl w:val="0"/>
              </w:rPr>
              <w:t xml:space="preserve">PO12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F">
            <w:pPr>
              <w:jc w:val="center"/>
              <w:rPr>
                <w:sz w:val="20"/>
                <w:szCs w:val="20"/>
              </w:rPr>
            </w:pPr>
            <w:r w:rsidDel="00000000" w:rsidR="00000000" w:rsidRPr="00000000">
              <w:rPr>
                <w:rtl w:val="0"/>
              </w:rPr>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lqvbyknjac8b" w:id="19"/>
      <w:bookmarkEnd w:id="19"/>
      <w:r w:rsidDel="00000000" w:rsidR="00000000" w:rsidRPr="00000000">
        <w:rPr>
          <w:rFonts w:ascii="Times New Roman" w:cs="Times New Roman" w:eastAsia="Times New Roman" w:hAnsi="Times New Roman"/>
          <w:rtl w:val="0"/>
        </w:rPr>
        <w:t xml:space="preserve">Aspects of Program Outcomes (POs) Addressed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ind w:firstLine="360"/>
        <w:jc w:val="both"/>
        <w:rPr/>
      </w:pPr>
      <w:r w:rsidDel="00000000" w:rsidR="00000000" w:rsidRPr="00000000">
        <w:rPr>
          <w:rtl w:val="0"/>
        </w:rPr>
        <w:t xml:space="preserve">The following table shows the aspects addressed for certain Program Outcomes (POs) addressed in EEE 4700 for Project and Thesis. </w:t>
      </w:r>
    </w:p>
    <w:p w:rsidR="00000000" w:rsidDel="00000000" w:rsidP="00000000" w:rsidRDefault="00000000" w:rsidRPr="00000000" w14:paraId="00000184">
      <w:pPr>
        <w:rPr>
          <w:b w:val="1"/>
          <w:bCs w:val="1"/>
          <w:sz w:val="22"/>
          <w:szCs w:val="22"/>
        </w:rPr>
      </w:pPr>
      <w:r w:rsidDel="00000000" w:rsidR="00000000" w:rsidRPr="00000000">
        <w:rPr>
          <w:rtl w:val="0"/>
        </w:rPr>
      </w:r>
    </w:p>
    <w:p w:rsidR="00000000" w:rsidDel="00000000" w:rsidP="00000000" w:rsidRDefault="00000000" w:rsidRPr="00000000" w14:paraId="00000185">
      <w:pPr>
        <w:rPr>
          <w:b w:val="1"/>
          <w:bCs w:val="1"/>
          <w:sz w:val="22"/>
          <w:szCs w:val="22"/>
        </w:rPr>
      </w:pPr>
      <w:r w:rsidDel="00000000" w:rsidR="00000000" w:rsidRPr="00000000">
        <w:rPr>
          <w:rtl w:val="0"/>
        </w:rPr>
      </w:r>
    </w:p>
    <w:tbl>
      <w:tblPr>
        <w:tblStyle w:val="Table4"/>
        <w:tblW w:w="9990.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220"/>
        <w:gridCol w:w="2700"/>
        <w:gridCol w:w="1170"/>
        <w:tblGridChange w:id="0">
          <w:tblGrid>
            <w:gridCol w:w="900"/>
            <w:gridCol w:w="5220"/>
            <w:gridCol w:w="2700"/>
            <w:gridCol w:w="1170"/>
          </w:tblGrid>
        </w:tblGridChange>
      </w:tblGrid>
      <w:tr>
        <w:trPr>
          <w:cantSplit w:val="0"/>
          <w:trHeight w:val="557" w:hRule="atLeast"/>
          <w:tblHeader w:val="0"/>
        </w:trPr>
        <w:tc>
          <w:tcPr>
            <w:shd w:fill="auto" w:val="clear"/>
            <w:vAlign w:val="center"/>
          </w:tcPr>
          <w:p w:rsidR="00000000" w:rsidDel="00000000" w:rsidP="00000000" w:rsidRDefault="00000000" w:rsidRPr="00000000" w14:paraId="00000186">
            <w:pPr>
              <w:jc w:val="center"/>
              <w:rPr>
                <w:b w:val="1"/>
                <w:bCs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87">
            <w:pPr>
              <w:jc w:val="center"/>
              <w:rPr>
                <w:sz w:val="22"/>
                <w:szCs w:val="22"/>
              </w:rPr>
            </w:pPr>
            <w:r w:rsidDel="00000000" w:rsidR="00000000" w:rsidRPr="00000000">
              <w:rPr>
                <w:b w:val="1"/>
                <w:bCs w:val="1"/>
                <w:sz w:val="22"/>
                <w:szCs w:val="22"/>
                <w:rtl w:val="0"/>
              </w:rPr>
              <w:t xml:space="preserve">Statement</w:t>
            </w:r>
            <w:r w:rsidDel="00000000" w:rsidR="00000000" w:rsidRPr="00000000">
              <w:rPr>
                <w:rtl w:val="0"/>
              </w:rPr>
            </w:r>
          </w:p>
        </w:tc>
        <w:tc>
          <w:tcPr>
            <w:vAlign w:val="center"/>
          </w:tcPr>
          <w:p w:rsidR="00000000" w:rsidDel="00000000" w:rsidP="00000000" w:rsidRDefault="00000000" w:rsidRPr="00000000" w14:paraId="00000188">
            <w:pPr>
              <w:jc w:val="center"/>
              <w:rPr>
                <w:b w:val="1"/>
                <w:bCs w:val="1"/>
                <w:sz w:val="22"/>
                <w:szCs w:val="22"/>
              </w:rPr>
            </w:pPr>
            <w:r w:rsidDel="00000000" w:rsidR="00000000" w:rsidRPr="00000000">
              <w:rPr>
                <w:b w:val="1"/>
                <w:bCs w:val="1"/>
                <w:sz w:val="22"/>
                <w:szCs w:val="22"/>
                <w:rtl w:val="0"/>
              </w:rPr>
              <w:t xml:space="preserve">Different Aspects</w:t>
            </w:r>
          </w:p>
        </w:tc>
        <w:tc>
          <w:tcPr>
            <w:vAlign w:val="center"/>
          </w:tcPr>
          <w:p w:rsidR="00000000" w:rsidDel="00000000" w:rsidP="00000000" w:rsidRDefault="00000000" w:rsidRPr="00000000" w14:paraId="00000189">
            <w:pPr>
              <w:jc w:val="center"/>
              <w:rPr>
                <w:b w:val="1"/>
                <w:bCs w:val="1"/>
                <w:sz w:val="20"/>
                <w:szCs w:val="20"/>
              </w:rPr>
            </w:pPr>
            <w:r w:rsidDel="00000000" w:rsidR="00000000" w:rsidRPr="00000000">
              <w:rPr>
                <w:b w:val="1"/>
                <w:bCs w:val="1"/>
                <w:sz w:val="20"/>
                <w:szCs w:val="20"/>
                <w:rtl w:val="0"/>
              </w:rPr>
              <w:t xml:space="preserve">Put Tick</w:t>
            </w:r>
          </w:p>
          <w:p w:rsidR="00000000" w:rsidDel="00000000" w:rsidP="00000000" w:rsidRDefault="00000000" w:rsidRPr="00000000" w14:paraId="0000018A">
            <w:pPr>
              <w:jc w:val="center"/>
              <w:rPr>
                <w:b w:val="1"/>
                <w:bCs w:val="1"/>
                <w:sz w:val="22"/>
                <w:szCs w:val="22"/>
              </w:rPr>
            </w:pPr>
            <w:sdt>
              <w:sdtPr>
                <w:id w:val="1516206807"/>
                <w:tag w:val="goog_rdk_1"/>
              </w:sdtPr>
              <w:sdtContent>
                <w:r w:rsidDel="00000000" w:rsidR="00000000" w:rsidRPr="00000000">
                  <w:rPr>
                    <w:rFonts w:ascii="Gungsuh" w:cs="Gungsuh" w:eastAsia="Gungsuh" w:hAnsi="Gungsuh"/>
                    <w:b w:val="1"/>
                    <w:bCs w:val="1"/>
                    <w:sz w:val="20"/>
                    <w:szCs w:val="20"/>
                    <w:rtl w:val="0"/>
                  </w:rPr>
                  <w:t xml:space="preserve">( √ )</w:t>
                </w:r>
              </w:sdtContent>
            </w:sdt>
            <w:r w:rsidDel="00000000" w:rsidR="00000000" w:rsidRPr="00000000">
              <w:rPr>
                <w:rtl w:val="0"/>
              </w:rPr>
            </w:r>
          </w:p>
        </w:tc>
      </w:tr>
      <w:tr>
        <w:trPr>
          <w:cantSplit w:val="0"/>
          <w:trHeight w:val="356" w:hRule="atLeast"/>
          <w:tblHeader w:val="0"/>
        </w:trPr>
        <w:tc>
          <w:tcPr>
            <w:vMerge w:val="restart"/>
            <w:shd w:fill="auto" w:val="clear"/>
          </w:tcPr>
          <w:p w:rsidR="00000000" w:rsidDel="00000000" w:rsidP="00000000" w:rsidRDefault="00000000" w:rsidRPr="00000000" w14:paraId="0000018B">
            <w:pPr>
              <w:rPr>
                <w:b w:val="1"/>
                <w:bCs w:val="1"/>
                <w:sz w:val="22"/>
                <w:szCs w:val="22"/>
              </w:rPr>
            </w:pPr>
            <w:r w:rsidDel="00000000" w:rsidR="00000000" w:rsidRPr="00000000">
              <w:rPr>
                <w:b w:val="1"/>
                <w:bCs w:val="1"/>
                <w:sz w:val="22"/>
                <w:szCs w:val="22"/>
                <w:rtl w:val="0"/>
              </w:rPr>
              <w:t xml:space="preserve">PO3</w:t>
            </w:r>
          </w:p>
        </w:tc>
        <w:tc>
          <w:tcPr>
            <w:vMerge w:val="restart"/>
          </w:tcPr>
          <w:p w:rsidR="00000000" w:rsidDel="00000000" w:rsidP="00000000" w:rsidRDefault="00000000" w:rsidRPr="00000000" w14:paraId="0000018C">
            <w:pPr>
              <w:rPr>
                <w:sz w:val="22"/>
                <w:szCs w:val="22"/>
              </w:rPr>
            </w:pPr>
            <w:r w:rsidDel="00000000" w:rsidR="00000000" w:rsidRPr="00000000">
              <w:rPr>
                <w:b w:val="1"/>
                <w:bCs w:val="1"/>
                <w:sz w:val="22"/>
                <w:szCs w:val="22"/>
                <w:rtl w:val="0"/>
              </w:rPr>
              <w:t xml:space="preserve">Design/development of solutions</w:t>
            </w:r>
            <w:r w:rsidDel="00000000" w:rsidR="00000000" w:rsidRPr="00000000">
              <w:rPr>
                <w:sz w:val="22"/>
                <w:szCs w:val="22"/>
                <w:rtl w:val="0"/>
              </w:rPr>
              <w:t xml:space="preserve">: Design solutions for complex electrical and electronic engineering problems and design systems, components or processes that meet specified needs with appropriate consideration for public health and safety, cultural, societal, and environmental considerations. </w:t>
            </w:r>
          </w:p>
        </w:tc>
        <w:tc>
          <w:tcPr/>
          <w:p w:rsidR="00000000" w:rsidDel="00000000" w:rsidP="00000000" w:rsidRDefault="00000000" w:rsidRPr="00000000" w14:paraId="0000018D">
            <w:pPr>
              <w:rPr>
                <w:b w:val="1"/>
                <w:bCs w:val="1"/>
                <w:sz w:val="22"/>
                <w:szCs w:val="22"/>
              </w:rPr>
            </w:pPr>
            <w:r w:rsidDel="00000000" w:rsidR="00000000" w:rsidRPr="00000000">
              <w:rPr>
                <w:sz w:val="22"/>
                <w:szCs w:val="22"/>
                <w:rtl w:val="0"/>
              </w:rPr>
              <w:t xml:space="preserve">Public health </w:t>
            </w:r>
            <w:r w:rsidDel="00000000" w:rsidR="00000000" w:rsidRPr="00000000">
              <w:rPr>
                <w:rtl w:val="0"/>
              </w:rPr>
            </w:r>
          </w:p>
        </w:tc>
        <w:tc>
          <w:tcPr/>
          <w:p w:rsidR="00000000" w:rsidDel="00000000" w:rsidP="00000000" w:rsidRDefault="00000000" w:rsidRPr="00000000" w14:paraId="0000018E">
            <w:pPr>
              <w:rPr>
                <w:b w:val="1"/>
                <w:bCs w:val="1"/>
                <w:sz w:val="22"/>
                <w:szCs w:val="22"/>
              </w:rPr>
            </w:pPr>
            <w:r w:rsidDel="00000000" w:rsidR="00000000" w:rsidRPr="00000000">
              <w:rPr>
                <w:rtl w:val="0"/>
              </w:rPr>
            </w:r>
          </w:p>
        </w:tc>
      </w:tr>
      <w:tr>
        <w:trPr>
          <w:cantSplit w:val="0"/>
          <w:trHeight w:val="355" w:hRule="atLeast"/>
          <w:tblHeader w:val="0"/>
        </w:trPr>
        <w:tc>
          <w:tcPr>
            <w:vMerge w:val="continue"/>
            <w:shd w:fill="auto"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91">
            <w:pPr>
              <w:rPr>
                <w:sz w:val="22"/>
                <w:szCs w:val="22"/>
              </w:rPr>
            </w:pPr>
            <w:r w:rsidDel="00000000" w:rsidR="00000000" w:rsidRPr="00000000">
              <w:rPr>
                <w:sz w:val="22"/>
                <w:szCs w:val="22"/>
                <w:rtl w:val="0"/>
              </w:rPr>
              <w:t xml:space="preserve">Safety</w:t>
            </w:r>
          </w:p>
        </w:tc>
        <w:tc>
          <w:tcPr/>
          <w:p w:rsidR="00000000" w:rsidDel="00000000" w:rsidP="00000000" w:rsidRDefault="00000000" w:rsidRPr="00000000" w14:paraId="00000192">
            <w:pPr>
              <w:rPr>
                <w:b w:val="1"/>
                <w:bCs w:val="1"/>
                <w:sz w:val="22"/>
                <w:szCs w:val="22"/>
              </w:rPr>
            </w:pPr>
            <w:r w:rsidDel="00000000" w:rsidR="00000000" w:rsidRPr="00000000">
              <w:rPr>
                <w:rtl w:val="0"/>
              </w:rPr>
            </w:r>
          </w:p>
        </w:tc>
      </w:tr>
      <w:tr>
        <w:trPr>
          <w:cantSplit w:val="0"/>
          <w:trHeight w:val="355" w:hRule="atLeast"/>
          <w:tblHeader w:val="0"/>
        </w:trPr>
        <w:tc>
          <w:tcPr>
            <w:vMerge w:val="continue"/>
            <w:shd w:fill="auto"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95">
            <w:pPr>
              <w:rPr>
                <w:sz w:val="22"/>
                <w:szCs w:val="22"/>
              </w:rPr>
            </w:pPr>
            <w:r w:rsidDel="00000000" w:rsidR="00000000" w:rsidRPr="00000000">
              <w:rPr>
                <w:sz w:val="22"/>
                <w:szCs w:val="22"/>
                <w:rtl w:val="0"/>
              </w:rPr>
              <w:t xml:space="preserve">Cultural</w:t>
            </w:r>
          </w:p>
        </w:tc>
        <w:tc>
          <w:tcPr/>
          <w:p w:rsidR="00000000" w:rsidDel="00000000" w:rsidP="00000000" w:rsidRDefault="00000000" w:rsidRPr="00000000" w14:paraId="00000196">
            <w:pPr>
              <w:rPr>
                <w:b w:val="1"/>
                <w:bCs w:val="1"/>
                <w:sz w:val="22"/>
                <w:szCs w:val="22"/>
              </w:rPr>
            </w:pPr>
            <w:r w:rsidDel="00000000" w:rsidR="00000000" w:rsidRPr="00000000">
              <w:rPr>
                <w:rtl w:val="0"/>
              </w:rPr>
            </w:r>
          </w:p>
        </w:tc>
      </w:tr>
      <w:tr>
        <w:trPr>
          <w:cantSplit w:val="0"/>
          <w:trHeight w:val="355" w:hRule="atLeast"/>
          <w:tblHeader w:val="0"/>
        </w:trPr>
        <w:tc>
          <w:tcPr>
            <w:vMerge w:val="continue"/>
            <w:shd w:fill="auto"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99">
            <w:pPr>
              <w:rPr>
                <w:b w:val="1"/>
                <w:bCs w:val="1"/>
                <w:sz w:val="22"/>
                <w:szCs w:val="22"/>
              </w:rPr>
            </w:pPr>
            <w:r w:rsidDel="00000000" w:rsidR="00000000" w:rsidRPr="00000000">
              <w:rPr>
                <w:sz w:val="22"/>
                <w:szCs w:val="22"/>
                <w:rtl w:val="0"/>
              </w:rPr>
              <w:t xml:space="preserve">Societal </w:t>
            </w:r>
            <w:r w:rsidDel="00000000" w:rsidR="00000000" w:rsidRPr="00000000">
              <w:rPr>
                <w:rtl w:val="0"/>
              </w:rPr>
            </w:r>
          </w:p>
        </w:tc>
        <w:tc>
          <w:tcPr/>
          <w:p w:rsidR="00000000" w:rsidDel="00000000" w:rsidP="00000000" w:rsidRDefault="00000000" w:rsidRPr="00000000" w14:paraId="0000019A">
            <w:pPr>
              <w:rPr>
                <w:b w:val="1"/>
                <w:bCs w:val="1"/>
                <w:sz w:val="22"/>
                <w:szCs w:val="22"/>
              </w:rPr>
            </w:pPr>
            <w:r w:rsidDel="00000000" w:rsidR="00000000" w:rsidRPr="00000000">
              <w:rPr>
                <w:rtl w:val="0"/>
              </w:rPr>
            </w:r>
          </w:p>
        </w:tc>
      </w:tr>
      <w:tr>
        <w:trPr>
          <w:cantSplit w:val="0"/>
          <w:trHeight w:val="355" w:hRule="atLeast"/>
          <w:tblHeader w:val="0"/>
        </w:trPr>
        <w:tc>
          <w:tcPr>
            <w:vMerge w:val="continue"/>
            <w:shd w:fill="auto"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9D">
            <w:pPr>
              <w:rPr>
                <w:sz w:val="22"/>
                <w:szCs w:val="22"/>
              </w:rPr>
            </w:pPr>
            <w:r w:rsidDel="00000000" w:rsidR="00000000" w:rsidRPr="00000000">
              <w:rPr>
                <w:sz w:val="22"/>
                <w:szCs w:val="22"/>
                <w:rtl w:val="0"/>
              </w:rPr>
              <w:t xml:space="preserve">Environmental</w:t>
            </w:r>
          </w:p>
        </w:tc>
        <w:tc>
          <w:tcPr/>
          <w:p w:rsidR="00000000" w:rsidDel="00000000" w:rsidP="00000000" w:rsidRDefault="00000000" w:rsidRPr="00000000" w14:paraId="0000019E">
            <w:pPr>
              <w:rPr>
                <w:b w:val="1"/>
                <w:bCs w:val="1"/>
                <w:sz w:val="22"/>
                <w:szCs w:val="22"/>
              </w:rPr>
            </w:pPr>
            <w:r w:rsidDel="00000000" w:rsidR="00000000" w:rsidRPr="00000000">
              <w:rPr>
                <w:rtl w:val="0"/>
              </w:rPr>
            </w:r>
          </w:p>
        </w:tc>
      </w:tr>
      <w:tr>
        <w:trPr>
          <w:cantSplit w:val="0"/>
          <w:trHeight w:val="592" w:hRule="atLeast"/>
          <w:tblHeader w:val="0"/>
        </w:trPr>
        <w:tc>
          <w:tcPr>
            <w:vMerge w:val="restart"/>
            <w:shd w:fill="auto" w:val="clear"/>
          </w:tcPr>
          <w:p w:rsidR="00000000" w:rsidDel="00000000" w:rsidP="00000000" w:rsidRDefault="00000000" w:rsidRPr="00000000" w14:paraId="0000019F">
            <w:pPr>
              <w:rPr>
                <w:b w:val="1"/>
                <w:bCs w:val="1"/>
                <w:sz w:val="22"/>
                <w:szCs w:val="22"/>
              </w:rPr>
            </w:pPr>
            <w:r w:rsidDel="00000000" w:rsidR="00000000" w:rsidRPr="00000000">
              <w:rPr>
                <w:b w:val="1"/>
                <w:bCs w:val="1"/>
                <w:sz w:val="22"/>
                <w:szCs w:val="22"/>
                <w:rtl w:val="0"/>
              </w:rPr>
              <w:t xml:space="preserve">PO4</w:t>
            </w:r>
          </w:p>
        </w:tc>
        <w:tc>
          <w:tcPr>
            <w:vMerge w:val="restart"/>
          </w:tcPr>
          <w:p w:rsidR="00000000" w:rsidDel="00000000" w:rsidP="00000000" w:rsidRDefault="00000000" w:rsidRPr="00000000" w14:paraId="000001A0">
            <w:pPr>
              <w:rPr>
                <w:sz w:val="22"/>
                <w:szCs w:val="22"/>
              </w:rPr>
            </w:pPr>
            <w:r w:rsidDel="00000000" w:rsidR="00000000" w:rsidRPr="00000000">
              <w:rPr>
                <w:b w:val="1"/>
                <w:bCs w:val="1"/>
                <w:sz w:val="22"/>
                <w:szCs w:val="22"/>
                <w:rtl w:val="0"/>
              </w:rPr>
              <w:t xml:space="preserve">Investigation: </w:t>
            </w:r>
            <w:r w:rsidDel="00000000" w:rsidR="00000000" w:rsidRPr="00000000">
              <w:rPr>
                <w:sz w:val="22"/>
                <w:szCs w:val="22"/>
                <w:rtl w:val="0"/>
              </w:rPr>
              <w:t xml:space="preserve">Conduct investigations of complex electrical and electronic engineering problems using research-based knowledge and research methods including design of experiments, analysis and interpretation of data, and synthesis of information to provide valid conclusions.</w:t>
            </w:r>
          </w:p>
        </w:tc>
        <w:tc>
          <w:tcPr/>
          <w:p w:rsidR="00000000" w:rsidDel="00000000" w:rsidP="00000000" w:rsidRDefault="00000000" w:rsidRPr="00000000" w14:paraId="000001A1">
            <w:pPr>
              <w:rPr>
                <w:b w:val="1"/>
                <w:bCs w:val="1"/>
                <w:sz w:val="22"/>
                <w:szCs w:val="22"/>
              </w:rPr>
            </w:pPr>
            <w:r w:rsidDel="00000000" w:rsidR="00000000" w:rsidRPr="00000000">
              <w:rPr>
                <w:sz w:val="22"/>
                <w:szCs w:val="22"/>
                <w:rtl w:val="0"/>
              </w:rPr>
              <w:t xml:space="preserve">Design of experiments</w:t>
            </w:r>
            <w:r w:rsidDel="00000000" w:rsidR="00000000" w:rsidRPr="00000000">
              <w:rPr>
                <w:rtl w:val="0"/>
              </w:rPr>
            </w:r>
          </w:p>
        </w:tc>
        <w:tc>
          <w:tcPr/>
          <w:p w:rsidR="00000000" w:rsidDel="00000000" w:rsidP="00000000" w:rsidRDefault="00000000" w:rsidRPr="00000000" w14:paraId="000001A2">
            <w:pPr>
              <w:rPr>
                <w:b w:val="1"/>
                <w:bCs w:val="1"/>
                <w:sz w:val="22"/>
                <w:szCs w:val="22"/>
              </w:rPr>
            </w:pPr>
            <w:r w:rsidDel="00000000" w:rsidR="00000000" w:rsidRPr="00000000">
              <w:rPr>
                <w:rtl w:val="0"/>
              </w:rPr>
            </w:r>
          </w:p>
        </w:tc>
      </w:tr>
      <w:tr>
        <w:trPr>
          <w:cantSplit w:val="0"/>
          <w:trHeight w:val="592" w:hRule="atLeast"/>
          <w:tblHeader w:val="0"/>
        </w:trPr>
        <w:tc>
          <w:tcPr>
            <w:vMerge w:val="continue"/>
            <w:shd w:fill="auto" w:val="cle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A5">
            <w:pPr>
              <w:rPr>
                <w:b w:val="1"/>
                <w:bCs w:val="1"/>
                <w:sz w:val="22"/>
                <w:szCs w:val="22"/>
              </w:rPr>
            </w:pPr>
            <w:r w:rsidDel="00000000" w:rsidR="00000000" w:rsidRPr="00000000">
              <w:rPr>
                <w:sz w:val="22"/>
                <w:szCs w:val="22"/>
                <w:rtl w:val="0"/>
              </w:rPr>
              <w:t xml:space="preserve">Analysis and interpretation of data</w:t>
            </w:r>
            <w:r w:rsidDel="00000000" w:rsidR="00000000" w:rsidRPr="00000000">
              <w:rPr>
                <w:rtl w:val="0"/>
              </w:rPr>
            </w:r>
          </w:p>
        </w:tc>
        <w:tc>
          <w:tcPr/>
          <w:p w:rsidR="00000000" w:rsidDel="00000000" w:rsidP="00000000" w:rsidRDefault="00000000" w:rsidRPr="00000000" w14:paraId="000001A6">
            <w:pPr>
              <w:rPr>
                <w:b w:val="1"/>
                <w:bCs w:val="1"/>
                <w:sz w:val="22"/>
                <w:szCs w:val="22"/>
              </w:rPr>
            </w:pPr>
            <w:r w:rsidDel="00000000" w:rsidR="00000000" w:rsidRPr="00000000">
              <w:rPr>
                <w:rtl w:val="0"/>
              </w:rPr>
            </w:r>
          </w:p>
        </w:tc>
      </w:tr>
      <w:tr>
        <w:trPr>
          <w:cantSplit w:val="0"/>
          <w:trHeight w:val="332" w:hRule="atLeast"/>
          <w:tblHeader w:val="0"/>
        </w:trPr>
        <w:tc>
          <w:tcPr>
            <w:vMerge w:val="continue"/>
            <w:shd w:fill="auto"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A9">
            <w:pPr>
              <w:rPr>
                <w:b w:val="1"/>
                <w:bCs w:val="1"/>
                <w:sz w:val="22"/>
                <w:szCs w:val="22"/>
              </w:rPr>
            </w:pPr>
            <w:r w:rsidDel="00000000" w:rsidR="00000000" w:rsidRPr="00000000">
              <w:rPr>
                <w:sz w:val="22"/>
                <w:szCs w:val="22"/>
                <w:rtl w:val="0"/>
              </w:rPr>
              <w:t xml:space="preserve">Synthesis of information</w:t>
            </w:r>
            <w:r w:rsidDel="00000000" w:rsidR="00000000" w:rsidRPr="00000000">
              <w:rPr>
                <w:rtl w:val="0"/>
              </w:rPr>
            </w:r>
          </w:p>
        </w:tc>
        <w:tc>
          <w:tcPr/>
          <w:p w:rsidR="00000000" w:rsidDel="00000000" w:rsidP="00000000" w:rsidRDefault="00000000" w:rsidRPr="00000000" w14:paraId="000001AA">
            <w:pPr>
              <w:rPr>
                <w:b w:val="1"/>
                <w:bCs w:val="1"/>
                <w:sz w:val="22"/>
                <w:szCs w:val="22"/>
              </w:rPr>
            </w:pPr>
            <w:r w:rsidDel="00000000" w:rsidR="00000000" w:rsidRPr="00000000">
              <w:rPr>
                <w:rtl w:val="0"/>
              </w:rPr>
            </w:r>
          </w:p>
        </w:tc>
      </w:tr>
      <w:tr>
        <w:trPr>
          <w:cantSplit w:val="0"/>
          <w:trHeight w:val="356" w:hRule="atLeast"/>
          <w:tblHeader w:val="0"/>
        </w:trPr>
        <w:tc>
          <w:tcPr>
            <w:vMerge w:val="restart"/>
            <w:shd w:fill="auto" w:val="clear"/>
          </w:tcPr>
          <w:p w:rsidR="00000000" w:rsidDel="00000000" w:rsidP="00000000" w:rsidRDefault="00000000" w:rsidRPr="00000000" w14:paraId="000001AB">
            <w:pPr>
              <w:rPr>
                <w:b w:val="1"/>
                <w:bCs w:val="1"/>
                <w:sz w:val="22"/>
                <w:szCs w:val="22"/>
              </w:rPr>
            </w:pPr>
            <w:r w:rsidDel="00000000" w:rsidR="00000000" w:rsidRPr="00000000">
              <w:rPr>
                <w:b w:val="1"/>
                <w:bCs w:val="1"/>
                <w:sz w:val="22"/>
                <w:szCs w:val="22"/>
                <w:rtl w:val="0"/>
              </w:rPr>
              <w:t xml:space="preserve">PO6</w:t>
            </w:r>
          </w:p>
        </w:tc>
        <w:tc>
          <w:tcPr>
            <w:vMerge w:val="restart"/>
          </w:tcPr>
          <w:p w:rsidR="00000000" w:rsidDel="00000000" w:rsidP="00000000" w:rsidRDefault="00000000" w:rsidRPr="00000000" w14:paraId="000001AC">
            <w:pPr>
              <w:rPr>
                <w:sz w:val="22"/>
                <w:szCs w:val="22"/>
              </w:rPr>
            </w:pPr>
            <w:r w:rsidDel="00000000" w:rsidR="00000000" w:rsidRPr="00000000">
              <w:rPr>
                <w:b w:val="1"/>
                <w:bCs w:val="1"/>
                <w:sz w:val="22"/>
                <w:szCs w:val="22"/>
                <w:rtl w:val="0"/>
              </w:rPr>
              <w:t xml:space="preserve">The engineer and society: </w:t>
            </w:r>
            <w:r w:rsidDel="00000000" w:rsidR="00000000" w:rsidRPr="00000000">
              <w:rPr>
                <w:sz w:val="22"/>
                <w:szCs w:val="22"/>
                <w:rtl w:val="0"/>
              </w:rPr>
              <w:t xml:space="preserve">Apply reasoning informed by contextual knowledge to assess societal, health, safety, legal and cultural issues and the consequent responsibilities relevant to professional engineering practice and solutions to complex electrical and electronic engineering problems. </w:t>
            </w:r>
          </w:p>
        </w:tc>
        <w:tc>
          <w:tcPr/>
          <w:p w:rsidR="00000000" w:rsidDel="00000000" w:rsidP="00000000" w:rsidRDefault="00000000" w:rsidRPr="00000000" w14:paraId="000001AD">
            <w:pPr>
              <w:rPr>
                <w:sz w:val="22"/>
                <w:szCs w:val="22"/>
              </w:rPr>
            </w:pPr>
            <w:r w:rsidDel="00000000" w:rsidR="00000000" w:rsidRPr="00000000">
              <w:rPr>
                <w:sz w:val="22"/>
                <w:szCs w:val="22"/>
                <w:rtl w:val="0"/>
              </w:rPr>
              <w:t xml:space="preserve">Societal</w:t>
            </w:r>
          </w:p>
        </w:tc>
        <w:tc>
          <w:tcPr/>
          <w:p w:rsidR="00000000" w:rsidDel="00000000" w:rsidP="00000000" w:rsidRDefault="00000000" w:rsidRPr="00000000" w14:paraId="000001AE">
            <w:pPr>
              <w:rPr>
                <w:b w:val="1"/>
                <w:bCs w:val="1"/>
                <w:sz w:val="22"/>
                <w:szCs w:val="22"/>
              </w:rPr>
            </w:pPr>
            <w:r w:rsidDel="00000000" w:rsidR="00000000" w:rsidRPr="00000000">
              <w:rPr>
                <w:rtl w:val="0"/>
              </w:rPr>
            </w:r>
          </w:p>
        </w:tc>
      </w:tr>
      <w:tr>
        <w:trPr>
          <w:cantSplit w:val="0"/>
          <w:trHeight w:val="355" w:hRule="atLeast"/>
          <w:tblHeader w:val="0"/>
        </w:trPr>
        <w:tc>
          <w:tcPr>
            <w:vMerge w:val="continue"/>
            <w:shd w:fill="auto"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B1">
            <w:pPr>
              <w:rPr>
                <w:sz w:val="22"/>
                <w:szCs w:val="22"/>
              </w:rPr>
            </w:pPr>
            <w:r w:rsidDel="00000000" w:rsidR="00000000" w:rsidRPr="00000000">
              <w:rPr>
                <w:sz w:val="22"/>
                <w:szCs w:val="22"/>
                <w:rtl w:val="0"/>
              </w:rPr>
              <w:t xml:space="preserve">Health</w:t>
            </w:r>
          </w:p>
        </w:tc>
        <w:tc>
          <w:tcPr/>
          <w:p w:rsidR="00000000" w:rsidDel="00000000" w:rsidP="00000000" w:rsidRDefault="00000000" w:rsidRPr="00000000" w14:paraId="000001B2">
            <w:pPr>
              <w:rPr>
                <w:b w:val="1"/>
                <w:bCs w:val="1"/>
                <w:sz w:val="22"/>
                <w:szCs w:val="22"/>
              </w:rPr>
            </w:pPr>
            <w:r w:rsidDel="00000000" w:rsidR="00000000" w:rsidRPr="00000000">
              <w:rPr>
                <w:rtl w:val="0"/>
              </w:rPr>
            </w:r>
          </w:p>
        </w:tc>
      </w:tr>
      <w:tr>
        <w:trPr>
          <w:cantSplit w:val="0"/>
          <w:trHeight w:val="355" w:hRule="atLeast"/>
          <w:tblHeader w:val="0"/>
        </w:trPr>
        <w:tc>
          <w:tcPr>
            <w:vMerge w:val="continue"/>
            <w:shd w:fill="auto"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B5">
            <w:pPr>
              <w:rPr>
                <w:sz w:val="22"/>
                <w:szCs w:val="22"/>
              </w:rPr>
            </w:pPr>
            <w:r w:rsidDel="00000000" w:rsidR="00000000" w:rsidRPr="00000000">
              <w:rPr>
                <w:sz w:val="22"/>
                <w:szCs w:val="22"/>
                <w:rtl w:val="0"/>
              </w:rPr>
              <w:t xml:space="preserve">Safety</w:t>
            </w:r>
          </w:p>
        </w:tc>
        <w:tc>
          <w:tcPr/>
          <w:p w:rsidR="00000000" w:rsidDel="00000000" w:rsidP="00000000" w:rsidRDefault="00000000" w:rsidRPr="00000000" w14:paraId="000001B6">
            <w:pPr>
              <w:rPr>
                <w:b w:val="1"/>
                <w:bCs w:val="1"/>
                <w:sz w:val="22"/>
                <w:szCs w:val="22"/>
              </w:rPr>
            </w:pPr>
            <w:r w:rsidDel="00000000" w:rsidR="00000000" w:rsidRPr="00000000">
              <w:rPr>
                <w:rtl w:val="0"/>
              </w:rPr>
            </w:r>
          </w:p>
        </w:tc>
      </w:tr>
      <w:tr>
        <w:trPr>
          <w:cantSplit w:val="0"/>
          <w:trHeight w:val="355" w:hRule="atLeast"/>
          <w:tblHeader w:val="0"/>
        </w:trPr>
        <w:tc>
          <w:tcPr>
            <w:vMerge w:val="continue"/>
            <w:shd w:fill="auto"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B9">
            <w:pPr>
              <w:rPr>
                <w:sz w:val="22"/>
                <w:szCs w:val="22"/>
              </w:rPr>
            </w:pPr>
            <w:r w:rsidDel="00000000" w:rsidR="00000000" w:rsidRPr="00000000">
              <w:rPr>
                <w:sz w:val="22"/>
                <w:szCs w:val="22"/>
                <w:rtl w:val="0"/>
              </w:rPr>
              <w:t xml:space="preserve">Legal</w:t>
            </w:r>
          </w:p>
        </w:tc>
        <w:tc>
          <w:tcPr/>
          <w:p w:rsidR="00000000" w:rsidDel="00000000" w:rsidP="00000000" w:rsidRDefault="00000000" w:rsidRPr="00000000" w14:paraId="000001BA">
            <w:pPr>
              <w:rPr>
                <w:b w:val="1"/>
                <w:bCs w:val="1"/>
                <w:sz w:val="22"/>
                <w:szCs w:val="22"/>
              </w:rPr>
            </w:pPr>
            <w:r w:rsidDel="00000000" w:rsidR="00000000" w:rsidRPr="00000000">
              <w:rPr>
                <w:rtl w:val="0"/>
              </w:rPr>
            </w:r>
          </w:p>
        </w:tc>
      </w:tr>
      <w:tr>
        <w:trPr>
          <w:cantSplit w:val="0"/>
          <w:trHeight w:val="355" w:hRule="atLeast"/>
          <w:tblHeader w:val="0"/>
        </w:trPr>
        <w:tc>
          <w:tcPr>
            <w:vMerge w:val="continue"/>
            <w:shd w:fill="auto"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BD">
            <w:pPr>
              <w:rPr>
                <w:sz w:val="22"/>
                <w:szCs w:val="22"/>
              </w:rPr>
            </w:pPr>
            <w:r w:rsidDel="00000000" w:rsidR="00000000" w:rsidRPr="00000000">
              <w:rPr>
                <w:sz w:val="22"/>
                <w:szCs w:val="22"/>
                <w:rtl w:val="0"/>
              </w:rPr>
              <w:t xml:space="preserve">Cultural</w:t>
            </w:r>
          </w:p>
        </w:tc>
        <w:tc>
          <w:tcPr/>
          <w:p w:rsidR="00000000" w:rsidDel="00000000" w:rsidP="00000000" w:rsidRDefault="00000000" w:rsidRPr="00000000" w14:paraId="000001BE">
            <w:pPr>
              <w:rPr>
                <w:b w:val="1"/>
                <w:bCs w:val="1"/>
                <w:sz w:val="22"/>
                <w:szCs w:val="22"/>
              </w:rPr>
            </w:pPr>
            <w:r w:rsidDel="00000000" w:rsidR="00000000" w:rsidRPr="00000000">
              <w:rPr>
                <w:rtl w:val="0"/>
              </w:rPr>
            </w:r>
          </w:p>
        </w:tc>
      </w:tr>
      <w:tr>
        <w:trPr>
          <w:cantSplit w:val="0"/>
          <w:trHeight w:val="710" w:hRule="atLeast"/>
          <w:tblHeader w:val="0"/>
        </w:trPr>
        <w:tc>
          <w:tcPr>
            <w:vMerge w:val="restart"/>
            <w:shd w:fill="auto" w:val="clear"/>
          </w:tcPr>
          <w:p w:rsidR="00000000" w:rsidDel="00000000" w:rsidP="00000000" w:rsidRDefault="00000000" w:rsidRPr="00000000" w14:paraId="000001BF">
            <w:pPr>
              <w:rPr>
                <w:b w:val="1"/>
                <w:bCs w:val="1"/>
                <w:sz w:val="22"/>
                <w:szCs w:val="22"/>
              </w:rPr>
            </w:pPr>
            <w:r w:rsidDel="00000000" w:rsidR="00000000" w:rsidRPr="00000000">
              <w:rPr>
                <w:b w:val="1"/>
                <w:bCs w:val="1"/>
                <w:sz w:val="22"/>
                <w:szCs w:val="22"/>
                <w:rtl w:val="0"/>
              </w:rPr>
              <w:t xml:space="preserve">PO7</w:t>
            </w:r>
          </w:p>
        </w:tc>
        <w:tc>
          <w:tcPr>
            <w:vMerge w:val="restart"/>
          </w:tcPr>
          <w:p w:rsidR="00000000" w:rsidDel="00000000" w:rsidP="00000000" w:rsidRDefault="00000000" w:rsidRPr="00000000" w14:paraId="000001C0">
            <w:pPr>
              <w:rPr>
                <w:sz w:val="22"/>
                <w:szCs w:val="22"/>
              </w:rPr>
            </w:pPr>
            <w:r w:rsidDel="00000000" w:rsidR="00000000" w:rsidRPr="00000000">
              <w:rPr>
                <w:b w:val="1"/>
                <w:bCs w:val="1"/>
                <w:sz w:val="22"/>
                <w:szCs w:val="22"/>
                <w:rtl w:val="0"/>
              </w:rPr>
              <w:t xml:space="preserve">Environment and sustainability: </w:t>
            </w:r>
            <w:r w:rsidDel="00000000" w:rsidR="00000000" w:rsidRPr="00000000">
              <w:rPr>
                <w:sz w:val="22"/>
                <w:szCs w:val="22"/>
                <w:rtl w:val="0"/>
              </w:rPr>
              <w:t xml:space="preserve">Understand and evaluate the sustainability and impact of professional engineering work in the solution of complex electrical and electronic engineering problems in societal and environmental contexts.</w:t>
            </w:r>
          </w:p>
        </w:tc>
        <w:tc>
          <w:tcPr/>
          <w:p w:rsidR="00000000" w:rsidDel="00000000" w:rsidP="00000000" w:rsidRDefault="00000000" w:rsidRPr="00000000" w14:paraId="000001C1">
            <w:pPr>
              <w:rPr>
                <w:sz w:val="22"/>
                <w:szCs w:val="22"/>
              </w:rPr>
            </w:pPr>
            <w:r w:rsidDel="00000000" w:rsidR="00000000" w:rsidRPr="00000000">
              <w:rPr>
                <w:sz w:val="22"/>
                <w:szCs w:val="22"/>
                <w:rtl w:val="0"/>
              </w:rPr>
              <w:t xml:space="preserve">Societal</w:t>
            </w:r>
          </w:p>
        </w:tc>
        <w:tc>
          <w:tcPr/>
          <w:p w:rsidR="00000000" w:rsidDel="00000000" w:rsidP="00000000" w:rsidRDefault="00000000" w:rsidRPr="00000000" w14:paraId="000001C2">
            <w:pPr>
              <w:rPr>
                <w:b w:val="1"/>
                <w:bCs w:val="1"/>
                <w:sz w:val="22"/>
                <w:szCs w:val="22"/>
              </w:rPr>
            </w:pPr>
            <w:r w:rsidDel="00000000" w:rsidR="00000000" w:rsidRPr="00000000">
              <w:rPr>
                <w:rtl w:val="0"/>
              </w:rPr>
            </w:r>
          </w:p>
        </w:tc>
      </w:tr>
      <w:tr>
        <w:trPr>
          <w:cantSplit w:val="0"/>
          <w:trHeight w:val="630" w:hRule="atLeast"/>
          <w:tblHeader w:val="0"/>
        </w:trPr>
        <w:tc>
          <w:tcPr>
            <w:vMerge w:val="continue"/>
            <w:shd w:fill="auto"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C5">
            <w:pPr>
              <w:rPr>
                <w:sz w:val="22"/>
                <w:szCs w:val="22"/>
              </w:rPr>
            </w:pPr>
            <w:r w:rsidDel="00000000" w:rsidR="00000000" w:rsidRPr="00000000">
              <w:rPr>
                <w:sz w:val="22"/>
                <w:szCs w:val="22"/>
                <w:rtl w:val="0"/>
              </w:rPr>
              <w:t xml:space="preserve">Environmental</w:t>
            </w:r>
          </w:p>
        </w:tc>
        <w:tc>
          <w:tcPr/>
          <w:p w:rsidR="00000000" w:rsidDel="00000000" w:rsidP="00000000" w:rsidRDefault="00000000" w:rsidRPr="00000000" w14:paraId="000001C6">
            <w:pPr>
              <w:rPr>
                <w:b w:val="1"/>
                <w:bCs w:val="1"/>
                <w:sz w:val="22"/>
                <w:szCs w:val="22"/>
              </w:rPr>
            </w:pPr>
            <w:r w:rsidDel="00000000" w:rsidR="00000000" w:rsidRPr="00000000">
              <w:rPr>
                <w:rtl w:val="0"/>
              </w:rPr>
            </w:r>
          </w:p>
        </w:tc>
      </w:tr>
      <w:tr>
        <w:trPr>
          <w:cantSplit w:val="0"/>
          <w:trHeight w:val="372" w:hRule="atLeast"/>
          <w:tblHeader w:val="0"/>
        </w:trPr>
        <w:tc>
          <w:tcPr>
            <w:vMerge w:val="restart"/>
            <w:shd w:fill="auto" w:val="clear"/>
          </w:tcPr>
          <w:p w:rsidR="00000000" w:rsidDel="00000000" w:rsidP="00000000" w:rsidRDefault="00000000" w:rsidRPr="00000000" w14:paraId="000001C7">
            <w:pPr>
              <w:rPr>
                <w:b w:val="1"/>
                <w:bCs w:val="1"/>
                <w:sz w:val="22"/>
                <w:szCs w:val="22"/>
              </w:rPr>
            </w:pPr>
            <w:r w:rsidDel="00000000" w:rsidR="00000000" w:rsidRPr="00000000">
              <w:rPr>
                <w:b w:val="1"/>
                <w:bCs w:val="1"/>
                <w:sz w:val="22"/>
                <w:szCs w:val="22"/>
                <w:rtl w:val="0"/>
              </w:rPr>
              <w:t xml:space="preserve">PO8</w:t>
            </w:r>
          </w:p>
        </w:tc>
        <w:tc>
          <w:tcPr>
            <w:vMerge w:val="restart"/>
          </w:tcPr>
          <w:p w:rsidR="00000000" w:rsidDel="00000000" w:rsidP="00000000" w:rsidRDefault="00000000" w:rsidRPr="00000000" w14:paraId="000001C8">
            <w:pPr>
              <w:rPr>
                <w:sz w:val="22"/>
                <w:szCs w:val="22"/>
              </w:rPr>
            </w:pPr>
            <w:r w:rsidDel="00000000" w:rsidR="00000000" w:rsidRPr="00000000">
              <w:rPr>
                <w:b w:val="1"/>
                <w:bCs w:val="1"/>
                <w:sz w:val="22"/>
                <w:szCs w:val="22"/>
                <w:rtl w:val="0"/>
              </w:rPr>
              <w:t xml:space="preserve">Ethics: </w:t>
            </w:r>
            <w:r w:rsidDel="00000000" w:rsidR="00000000" w:rsidRPr="00000000">
              <w:rPr>
                <w:sz w:val="22"/>
                <w:szCs w:val="22"/>
                <w:rtl w:val="0"/>
              </w:rPr>
              <w:t xml:space="preserve">Apply ethical principles embedded with religious values, professional ethics and responsibilities, and norms of electrical and electronic engineering practice. </w:t>
            </w:r>
          </w:p>
        </w:tc>
        <w:tc>
          <w:tcPr/>
          <w:p w:rsidR="00000000" w:rsidDel="00000000" w:rsidP="00000000" w:rsidRDefault="00000000" w:rsidRPr="00000000" w14:paraId="000001C9">
            <w:pPr>
              <w:rPr>
                <w:sz w:val="22"/>
                <w:szCs w:val="22"/>
              </w:rPr>
            </w:pPr>
            <w:r w:rsidDel="00000000" w:rsidR="00000000" w:rsidRPr="00000000">
              <w:rPr>
                <w:sz w:val="22"/>
                <w:szCs w:val="22"/>
                <w:rtl w:val="0"/>
              </w:rPr>
              <w:t xml:space="preserve">Religious values</w:t>
            </w:r>
          </w:p>
        </w:tc>
        <w:tc>
          <w:tcPr/>
          <w:p w:rsidR="00000000" w:rsidDel="00000000" w:rsidP="00000000" w:rsidRDefault="00000000" w:rsidRPr="00000000" w14:paraId="000001CA">
            <w:pPr>
              <w:rPr>
                <w:b w:val="1"/>
                <w:bCs w:val="1"/>
                <w:sz w:val="22"/>
                <w:szCs w:val="22"/>
              </w:rPr>
            </w:pPr>
            <w:r w:rsidDel="00000000" w:rsidR="00000000" w:rsidRPr="00000000">
              <w:rPr>
                <w:rtl w:val="0"/>
              </w:rPr>
            </w:r>
          </w:p>
        </w:tc>
      </w:tr>
      <w:tr>
        <w:trPr>
          <w:cantSplit w:val="0"/>
          <w:trHeight w:val="372" w:hRule="atLeast"/>
          <w:tblHeader w:val="0"/>
        </w:trPr>
        <w:tc>
          <w:tcPr>
            <w:vMerge w:val="continue"/>
            <w:shd w:fill="auto" w:val="cle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CD">
            <w:pPr>
              <w:rPr>
                <w:sz w:val="22"/>
                <w:szCs w:val="22"/>
              </w:rPr>
            </w:pPr>
            <w:r w:rsidDel="00000000" w:rsidR="00000000" w:rsidRPr="00000000">
              <w:rPr>
                <w:sz w:val="22"/>
                <w:szCs w:val="22"/>
                <w:rtl w:val="0"/>
              </w:rPr>
              <w:t xml:space="preserve">Professional ethics and responsibilities</w:t>
            </w:r>
          </w:p>
        </w:tc>
        <w:tc>
          <w:tcPr/>
          <w:p w:rsidR="00000000" w:rsidDel="00000000" w:rsidP="00000000" w:rsidRDefault="00000000" w:rsidRPr="00000000" w14:paraId="000001CE">
            <w:pPr>
              <w:rPr>
                <w:b w:val="1"/>
                <w:bCs w:val="1"/>
                <w:sz w:val="22"/>
                <w:szCs w:val="22"/>
              </w:rPr>
            </w:pPr>
            <w:r w:rsidDel="00000000" w:rsidR="00000000" w:rsidRPr="00000000">
              <w:rPr>
                <w:rtl w:val="0"/>
              </w:rPr>
            </w:r>
          </w:p>
        </w:tc>
      </w:tr>
      <w:tr>
        <w:trPr>
          <w:cantSplit w:val="0"/>
          <w:trHeight w:val="260" w:hRule="atLeast"/>
          <w:tblHeader w:val="0"/>
        </w:trPr>
        <w:tc>
          <w:tcPr>
            <w:vMerge w:val="continue"/>
            <w:shd w:fill="auto"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D1">
            <w:pPr>
              <w:rPr>
                <w:sz w:val="22"/>
                <w:szCs w:val="22"/>
              </w:rPr>
            </w:pPr>
            <w:r w:rsidDel="00000000" w:rsidR="00000000" w:rsidRPr="00000000">
              <w:rPr>
                <w:sz w:val="22"/>
                <w:szCs w:val="22"/>
                <w:rtl w:val="0"/>
              </w:rPr>
              <w:t xml:space="preserve">Norms</w:t>
            </w:r>
          </w:p>
        </w:tc>
        <w:tc>
          <w:tcPr/>
          <w:p w:rsidR="00000000" w:rsidDel="00000000" w:rsidP="00000000" w:rsidRDefault="00000000" w:rsidRPr="00000000" w14:paraId="000001D2">
            <w:pPr>
              <w:rPr>
                <w:b w:val="1"/>
                <w:bCs w:val="1"/>
                <w:sz w:val="22"/>
                <w:szCs w:val="22"/>
              </w:rPr>
            </w:pPr>
            <w:r w:rsidDel="00000000" w:rsidR="00000000" w:rsidRPr="00000000">
              <w:rPr>
                <w:rtl w:val="0"/>
              </w:rPr>
            </w:r>
          </w:p>
        </w:tc>
      </w:tr>
      <w:tr>
        <w:trPr>
          <w:cantSplit w:val="0"/>
          <w:trHeight w:val="444" w:hRule="atLeast"/>
          <w:tblHeader w:val="0"/>
        </w:trPr>
        <w:tc>
          <w:tcPr>
            <w:vMerge w:val="restart"/>
            <w:shd w:fill="auto" w:val="clear"/>
          </w:tcPr>
          <w:p w:rsidR="00000000" w:rsidDel="00000000" w:rsidP="00000000" w:rsidRDefault="00000000" w:rsidRPr="00000000" w14:paraId="000001D3">
            <w:pPr>
              <w:rPr>
                <w:b w:val="1"/>
                <w:bCs w:val="1"/>
                <w:sz w:val="22"/>
                <w:szCs w:val="22"/>
              </w:rPr>
            </w:pPr>
            <w:r w:rsidDel="00000000" w:rsidR="00000000" w:rsidRPr="00000000">
              <w:rPr>
                <w:b w:val="1"/>
                <w:bCs w:val="1"/>
                <w:sz w:val="22"/>
                <w:szCs w:val="22"/>
                <w:rtl w:val="0"/>
              </w:rPr>
              <w:t xml:space="preserve">PO10</w:t>
            </w:r>
          </w:p>
        </w:tc>
        <w:tc>
          <w:tcPr>
            <w:vMerge w:val="restart"/>
          </w:tcPr>
          <w:p w:rsidR="00000000" w:rsidDel="00000000" w:rsidP="00000000" w:rsidRDefault="00000000" w:rsidRPr="00000000" w14:paraId="000001D4">
            <w:pPr>
              <w:rPr>
                <w:sz w:val="22"/>
                <w:szCs w:val="22"/>
              </w:rPr>
            </w:pPr>
            <w:r w:rsidDel="00000000" w:rsidR="00000000" w:rsidRPr="00000000">
              <w:rPr>
                <w:b w:val="1"/>
                <w:bCs w:val="1"/>
                <w:sz w:val="22"/>
                <w:szCs w:val="22"/>
                <w:rtl w:val="0"/>
              </w:rPr>
              <w:t xml:space="preserve">Communication: </w:t>
            </w:r>
            <w:r w:rsidDel="00000000" w:rsidR="00000000" w:rsidRPr="00000000">
              <w:rPr>
                <w:sz w:val="22"/>
                <w:szCs w:val="22"/>
                <w:rtl w:val="0"/>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c>
          <w:tcPr/>
          <w:p w:rsidR="00000000" w:rsidDel="00000000" w:rsidP="00000000" w:rsidRDefault="00000000" w:rsidRPr="00000000" w14:paraId="000001D5">
            <w:pPr>
              <w:rPr>
                <w:b w:val="1"/>
                <w:bCs w:val="1"/>
                <w:sz w:val="22"/>
                <w:szCs w:val="22"/>
              </w:rPr>
            </w:pPr>
            <w:r w:rsidDel="00000000" w:rsidR="00000000" w:rsidRPr="00000000">
              <w:rPr>
                <w:sz w:val="22"/>
                <w:szCs w:val="22"/>
                <w:rtl w:val="0"/>
              </w:rPr>
              <w:t xml:space="preserve">Comprehend and write effective reports</w:t>
            </w:r>
            <w:r w:rsidDel="00000000" w:rsidR="00000000" w:rsidRPr="00000000">
              <w:rPr>
                <w:rtl w:val="0"/>
              </w:rPr>
            </w:r>
          </w:p>
        </w:tc>
        <w:tc>
          <w:tcPr/>
          <w:p w:rsidR="00000000" w:rsidDel="00000000" w:rsidP="00000000" w:rsidRDefault="00000000" w:rsidRPr="00000000" w14:paraId="000001D6">
            <w:pPr>
              <w:rPr>
                <w:b w:val="1"/>
                <w:bCs w:val="1"/>
                <w:sz w:val="22"/>
                <w:szCs w:val="22"/>
              </w:rPr>
            </w:pPr>
            <w:r w:rsidDel="00000000" w:rsidR="00000000" w:rsidRPr="00000000">
              <w:rPr>
                <w:rtl w:val="0"/>
              </w:rPr>
            </w:r>
          </w:p>
        </w:tc>
      </w:tr>
      <w:tr>
        <w:trPr>
          <w:cantSplit w:val="0"/>
          <w:trHeight w:val="242" w:hRule="atLeast"/>
          <w:tblHeader w:val="0"/>
        </w:trPr>
        <w:tc>
          <w:tcPr>
            <w:vMerge w:val="continue"/>
            <w:shd w:fill="auto"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D9">
            <w:pPr>
              <w:rPr>
                <w:b w:val="1"/>
                <w:bCs w:val="1"/>
                <w:sz w:val="22"/>
                <w:szCs w:val="22"/>
              </w:rPr>
            </w:pPr>
            <w:r w:rsidDel="00000000" w:rsidR="00000000" w:rsidRPr="00000000">
              <w:rPr>
                <w:sz w:val="22"/>
                <w:szCs w:val="22"/>
                <w:rtl w:val="0"/>
              </w:rPr>
              <w:t xml:space="preserve">Design documentation</w:t>
            </w:r>
            <w:r w:rsidDel="00000000" w:rsidR="00000000" w:rsidRPr="00000000">
              <w:rPr>
                <w:rtl w:val="0"/>
              </w:rPr>
            </w:r>
          </w:p>
        </w:tc>
        <w:tc>
          <w:tcPr/>
          <w:p w:rsidR="00000000" w:rsidDel="00000000" w:rsidP="00000000" w:rsidRDefault="00000000" w:rsidRPr="00000000" w14:paraId="000001DA">
            <w:pPr>
              <w:rPr>
                <w:b w:val="1"/>
                <w:bCs w:val="1"/>
                <w:sz w:val="22"/>
                <w:szCs w:val="22"/>
              </w:rPr>
            </w:pPr>
            <w:r w:rsidDel="00000000" w:rsidR="00000000" w:rsidRPr="00000000">
              <w:rPr>
                <w:rtl w:val="0"/>
              </w:rPr>
            </w:r>
          </w:p>
        </w:tc>
      </w:tr>
      <w:tr>
        <w:trPr>
          <w:cantSplit w:val="0"/>
          <w:trHeight w:val="444" w:hRule="atLeast"/>
          <w:tblHeader w:val="0"/>
        </w:trPr>
        <w:tc>
          <w:tcPr>
            <w:vMerge w:val="continue"/>
            <w:shd w:fill="auto"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DD">
            <w:pPr>
              <w:rPr>
                <w:b w:val="1"/>
                <w:bCs w:val="1"/>
                <w:sz w:val="22"/>
                <w:szCs w:val="22"/>
              </w:rPr>
            </w:pPr>
            <w:r w:rsidDel="00000000" w:rsidR="00000000" w:rsidRPr="00000000">
              <w:rPr>
                <w:sz w:val="22"/>
                <w:szCs w:val="22"/>
                <w:rtl w:val="0"/>
              </w:rPr>
              <w:t xml:space="preserve">Make effective presentations</w:t>
            </w:r>
            <w:r w:rsidDel="00000000" w:rsidR="00000000" w:rsidRPr="00000000">
              <w:rPr>
                <w:rtl w:val="0"/>
              </w:rPr>
            </w:r>
          </w:p>
        </w:tc>
        <w:tc>
          <w:tcPr/>
          <w:p w:rsidR="00000000" w:rsidDel="00000000" w:rsidP="00000000" w:rsidRDefault="00000000" w:rsidRPr="00000000" w14:paraId="000001DE">
            <w:pPr>
              <w:rPr>
                <w:b w:val="1"/>
                <w:bCs w:val="1"/>
                <w:sz w:val="22"/>
                <w:szCs w:val="22"/>
              </w:rPr>
            </w:pPr>
            <w:r w:rsidDel="00000000" w:rsidR="00000000" w:rsidRPr="00000000">
              <w:rPr>
                <w:rtl w:val="0"/>
              </w:rPr>
            </w:r>
          </w:p>
        </w:tc>
      </w:tr>
      <w:tr>
        <w:trPr>
          <w:cantSplit w:val="0"/>
          <w:trHeight w:val="444" w:hRule="atLeast"/>
          <w:tblHeader w:val="0"/>
        </w:trPr>
        <w:tc>
          <w:tcPr>
            <w:vMerge w:val="continue"/>
            <w:shd w:fill="auto"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E1">
            <w:pPr>
              <w:rPr>
                <w:b w:val="1"/>
                <w:bCs w:val="1"/>
                <w:sz w:val="22"/>
                <w:szCs w:val="22"/>
              </w:rPr>
            </w:pPr>
            <w:r w:rsidDel="00000000" w:rsidR="00000000" w:rsidRPr="00000000">
              <w:rPr>
                <w:sz w:val="22"/>
                <w:szCs w:val="22"/>
                <w:rtl w:val="0"/>
              </w:rPr>
              <w:t xml:space="preserve">Give and receive clear instructions</w:t>
            </w:r>
            <w:r w:rsidDel="00000000" w:rsidR="00000000" w:rsidRPr="00000000">
              <w:rPr>
                <w:rtl w:val="0"/>
              </w:rPr>
            </w:r>
          </w:p>
        </w:tc>
        <w:tc>
          <w:tcPr/>
          <w:p w:rsidR="00000000" w:rsidDel="00000000" w:rsidP="00000000" w:rsidRDefault="00000000" w:rsidRPr="00000000" w14:paraId="000001E2">
            <w:pPr>
              <w:rPr>
                <w:b w:val="1"/>
                <w:bCs w:val="1"/>
                <w:sz w:val="22"/>
                <w:szCs w:val="22"/>
              </w:rPr>
            </w:pPr>
            <w:r w:rsidDel="00000000" w:rsidR="00000000" w:rsidRPr="00000000">
              <w:rPr>
                <w:rtl w:val="0"/>
              </w:rPr>
            </w:r>
          </w:p>
        </w:tc>
      </w:tr>
      <w:tr>
        <w:trPr>
          <w:cantSplit w:val="0"/>
          <w:trHeight w:val="378" w:hRule="atLeast"/>
          <w:tblHeader w:val="0"/>
        </w:trPr>
        <w:tc>
          <w:tcPr>
            <w:vMerge w:val="restart"/>
            <w:shd w:fill="auto" w:val="clear"/>
          </w:tcPr>
          <w:p w:rsidR="00000000" w:rsidDel="00000000" w:rsidP="00000000" w:rsidRDefault="00000000" w:rsidRPr="00000000" w14:paraId="000001E3">
            <w:pPr>
              <w:rPr>
                <w:b w:val="1"/>
                <w:bCs w:val="1"/>
                <w:sz w:val="22"/>
                <w:szCs w:val="22"/>
              </w:rPr>
            </w:pPr>
            <w:r w:rsidDel="00000000" w:rsidR="00000000" w:rsidRPr="00000000">
              <w:rPr>
                <w:b w:val="1"/>
                <w:bCs w:val="1"/>
                <w:sz w:val="22"/>
                <w:szCs w:val="22"/>
                <w:rtl w:val="0"/>
              </w:rPr>
              <w:t xml:space="preserve">PO11</w:t>
            </w:r>
          </w:p>
        </w:tc>
        <w:tc>
          <w:tcPr>
            <w:vMerge w:val="restart"/>
          </w:tcPr>
          <w:p w:rsidR="00000000" w:rsidDel="00000000" w:rsidP="00000000" w:rsidRDefault="00000000" w:rsidRPr="00000000" w14:paraId="000001E4">
            <w:pPr>
              <w:rPr>
                <w:sz w:val="22"/>
                <w:szCs w:val="22"/>
              </w:rPr>
            </w:pPr>
            <w:r w:rsidDel="00000000" w:rsidR="00000000" w:rsidRPr="00000000">
              <w:rPr>
                <w:b w:val="1"/>
                <w:bCs w:val="1"/>
                <w:sz w:val="22"/>
                <w:szCs w:val="22"/>
                <w:rtl w:val="0"/>
              </w:rPr>
              <w:t xml:space="preserve">Project management and finance: </w:t>
            </w:r>
            <w:r w:rsidDel="00000000" w:rsidR="00000000" w:rsidRPr="00000000">
              <w:rPr>
                <w:sz w:val="22"/>
                <w:szCs w:val="22"/>
                <w:rtl w:val="0"/>
              </w:rPr>
              <w:t xml:space="preserve">Demonstrate knowledge and understanding of engineering management principles and economic decision-making and apply these to one’s own work, as a member and leader in a team, to manage projects and in multidisciplinary environments.</w:t>
            </w:r>
          </w:p>
        </w:tc>
        <w:tc>
          <w:tcPr/>
          <w:p w:rsidR="00000000" w:rsidDel="00000000" w:rsidP="00000000" w:rsidRDefault="00000000" w:rsidRPr="00000000" w14:paraId="000001E5">
            <w:pPr>
              <w:rPr>
                <w:sz w:val="22"/>
                <w:szCs w:val="22"/>
              </w:rPr>
            </w:pPr>
            <w:r w:rsidDel="00000000" w:rsidR="00000000" w:rsidRPr="00000000">
              <w:rPr>
                <w:sz w:val="22"/>
                <w:szCs w:val="22"/>
                <w:rtl w:val="0"/>
              </w:rPr>
              <w:t xml:space="preserve">Engineering management principles</w:t>
            </w:r>
          </w:p>
        </w:tc>
        <w:tc>
          <w:tcPr/>
          <w:p w:rsidR="00000000" w:rsidDel="00000000" w:rsidP="00000000" w:rsidRDefault="00000000" w:rsidRPr="00000000" w14:paraId="000001E6">
            <w:pPr>
              <w:rPr>
                <w:b w:val="1"/>
                <w:bCs w:val="1"/>
                <w:sz w:val="22"/>
                <w:szCs w:val="22"/>
              </w:rPr>
            </w:pPr>
            <w:r w:rsidDel="00000000" w:rsidR="00000000" w:rsidRPr="00000000">
              <w:rPr>
                <w:rtl w:val="0"/>
              </w:rPr>
            </w:r>
          </w:p>
        </w:tc>
      </w:tr>
      <w:tr>
        <w:trPr>
          <w:cantSplit w:val="0"/>
          <w:trHeight w:val="378" w:hRule="atLeast"/>
          <w:tblHeader w:val="0"/>
        </w:trPr>
        <w:tc>
          <w:tcPr>
            <w:vMerge w:val="continue"/>
            <w:shd w:fill="auto"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E9">
            <w:pPr>
              <w:rPr>
                <w:b w:val="1"/>
                <w:bCs w:val="1"/>
                <w:sz w:val="22"/>
                <w:szCs w:val="22"/>
              </w:rPr>
            </w:pPr>
            <w:r w:rsidDel="00000000" w:rsidR="00000000" w:rsidRPr="00000000">
              <w:rPr>
                <w:sz w:val="22"/>
                <w:szCs w:val="22"/>
                <w:rtl w:val="0"/>
              </w:rPr>
              <w:t xml:space="preserve">Economic decision-making</w:t>
            </w:r>
            <w:r w:rsidDel="00000000" w:rsidR="00000000" w:rsidRPr="00000000">
              <w:rPr>
                <w:rtl w:val="0"/>
              </w:rPr>
            </w:r>
          </w:p>
        </w:tc>
        <w:tc>
          <w:tcPr/>
          <w:p w:rsidR="00000000" w:rsidDel="00000000" w:rsidP="00000000" w:rsidRDefault="00000000" w:rsidRPr="00000000" w14:paraId="000001EA">
            <w:pPr>
              <w:rPr>
                <w:b w:val="1"/>
                <w:bCs w:val="1"/>
                <w:sz w:val="22"/>
                <w:szCs w:val="22"/>
              </w:rPr>
            </w:pPr>
            <w:r w:rsidDel="00000000" w:rsidR="00000000" w:rsidRPr="00000000">
              <w:rPr>
                <w:rtl w:val="0"/>
              </w:rPr>
            </w:r>
          </w:p>
        </w:tc>
      </w:tr>
      <w:tr>
        <w:trPr>
          <w:cantSplit w:val="0"/>
          <w:trHeight w:val="242" w:hRule="atLeast"/>
          <w:tblHeader w:val="0"/>
        </w:trPr>
        <w:tc>
          <w:tcPr>
            <w:vMerge w:val="continue"/>
            <w:shd w:fill="auto"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ED">
            <w:pPr>
              <w:rPr>
                <w:b w:val="1"/>
                <w:bCs w:val="1"/>
                <w:sz w:val="22"/>
                <w:szCs w:val="22"/>
              </w:rPr>
            </w:pPr>
            <w:r w:rsidDel="00000000" w:rsidR="00000000" w:rsidRPr="00000000">
              <w:rPr>
                <w:sz w:val="22"/>
                <w:szCs w:val="22"/>
                <w:rtl w:val="0"/>
              </w:rPr>
              <w:t xml:space="preserve">Manage projects</w:t>
            </w:r>
            <w:r w:rsidDel="00000000" w:rsidR="00000000" w:rsidRPr="00000000">
              <w:rPr>
                <w:rtl w:val="0"/>
              </w:rPr>
            </w:r>
          </w:p>
        </w:tc>
        <w:tc>
          <w:tcPr/>
          <w:p w:rsidR="00000000" w:rsidDel="00000000" w:rsidP="00000000" w:rsidRDefault="00000000" w:rsidRPr="00000000" w14:paraId="000001EE">
            <w:pPr>
              <w:rPr>
                <w:b w:val="1"/>
                <w:bCs w:val="1"/>
                <w:sz w:val="22"/>
                <w:szCs w:val="22"/>
              </w:rPr>
            </w:pPr>
            <w:r w:rsidDel="00000000" w:rsidR="00000000" w:rsidRPr="00000000">
              <w:rPr>
                <w:rtl w:val="0"/>
              </w:rPr>
            </w:r>
          </w:p>
        </w:tc>
      </w:tr>
      <w:tr>
        <w:trPr>
          <w:cantSplit w:val="0"/>
          <w:trHeight w:val="378" w:hRule="atLeast"/>
          <w:tblHeader w:val="0"/>
        </w:trPr>
        <w:tc>
          <w:tcPr>
            <w:vMerge w:val="continue"/>
            <w:shd w:fill="auto"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p w:rsidR="00000000" w:rsidDel="00000000" w:rsidP="00000000" w:rsidRDefault="00000000" w:rsidRPr="00000000" w14:paraId="000001F1">
            <w:pPr>
              <w:rPr>
                <w:b w:val="1"/>
                <w:bCs w:val="1"/>
                <w:sz w:val="22"/>
                <w:szCs w:val="22"/>
              </w:rPr>
            </w:pPr>
            <w:r w:rsidDel="00000000" w:rsidR="00000000" w:rsidRPr="00000000">
              <w:rPr>
                <w:sz w:val="22"/>
                <w:szCs w:val="22"/>
                <w:rtl w:val="0"/>
              </w:rPr>
              <w:t xml:space="preserve">Multidisciplinary environments</w:t>
            </w:r>
            <w:r w:rsidDel="00000000" w:rsidR="00000000" w:rsidRPr="00000000">
              <w:rPr>
                <w:rtl w:val="0"/>
              </w:rPr>
            </w:r>
          </w:p>
        </w:tc>
        <w:tc>
          <w:tcPr/>
          <w:p w:rsidR="00000000" w:rsidDel="00000000" w:rsidP="00000000" w:rsidRDefault="00000000" w:rsidRPr="00000000" w14:paraId="000001F2">
            <w:pPr>
              <w:rPr>
                <w:b w:val="1"/>
                <w:bCs w:val="1"/>
                <w:sz w:val="22"/>
                <w:szCs w:val="22"/>
              </w:rPr>
            </w:pPr>
            <w:r w:rsidDel="00000000" w:rsidR="00000000" w:rsidRPr="00000000">
              <w:rPr>
                <w:rtl w:val="0"/>
              </w:rPr>
            </w:r>
          </w:p>
        </w:tc>
      </w:tr>
    </w:tbl>
    <w:p w:rsidR="00000000" w:rsidDel="00000000" w:rsidP="00000000" w:rsidRDefault="00000000" w:rsidRPr="00000000" w14:paraId="000001F3">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qnq22xrcvqaq" w:id="20"/>
      <w:bookmarkEnd w:id="20"/>
      <w:r w:rsidDel="00000000" w:rsidR="00000000" w:rsidRPr="00000000">
        <w:rPr>
          <w:rFonts w:ascii="Times New Roman" w:cs="Times New Roman" w:eastAsia="Times New Roman" w:hAnsi="Times New Roman"/>
          <w:rtl w:val="0"/>
        </w:rPr>
        <w:t xml:space="preserve">Knowledge Profiles (K3 – K8) Addressed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ind w:firstLine="360"/>
        <w:jc w:val="both"/>
        <w:rPr/>
      </w:pPr>
      <w:r w:rsidDel="00000000" w:rsidR="00000000" w:rsidRPr="00000000">
        <w:rPr>
          <w:rtl w:val="0"/>
        </w:rPr>
        <w:t xml:space="preserve">The following table shows the Knowledge Profiles (K3 – K8) addressed in EEE 4700 for Project and Thesis. </w:t>
      </w:r>
    </w:p>
    <w:p w:rsidR="00000000" w:rsidDel="00000000" w:rsidP="00000000" w:rsidRDefault="00000000" w:rsidRPr="00000000" w14:paraId="000001F6">
      <w:pPr>
        <w:rPr>
          <w:b w:val="1"/>
          <w:bCs w:val="1"/>
          <w:sz w:val="22"/>
          <w:szCs w:val="22"/>
        </w:rPr>
      </w:pPr>
      <w:r w:rsidDel="00000000" w:rsidR="00000000" w:rsidRPr="00000000">
        <w:rPr>
          <w:rtl w:val="0"/>
        </w:rPr>
      </w:r>
    </w:p>
    <w:p w:rsidR="00000000" w:rsidDel="00000000" w:rsidP="00000000" w:rsidRDefault="00000000" w:rsidRPr="00000000" w14:paraId="000001F7">
      <w:pPr>
        <w:rPr>
          <w:rFonts w:ascii="Calibri" w:cs="Calibri" w:eastAsia="Calibri" w:hAnsi="Calibri"/>
          <w:b w:val="1"/>
          <w:bCs w:val="1"/>
          <w:sz w:val="22"/>
          <w:szCs w:val="22"/>
        </w:rPr>
      </w:pPr>
      <w:r w:rsidDel="00000000" w:rsidR="00000000" w:rsidRPr="00000000">
        <w:rPr>
          <w:rtl w:val="0"/>
        </w:rPr>
      </w:r>
    </w:p>
    <w:tbl>
      <w:tblPr>
        <w:tblStyle w:val="Table5"/>
        <w:tblW w:w="9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
        <w:gridCol w:w="8349"/>
        <w:gridCol w:w="990"/>
        <w:tblGridChange w:id="0">
          <w:tblGrid>
            <w:gridCol w:w="556"/>
            <w:gridCol w:w="8349"/>
            <w:gridCol w:w="990"/>
          </w:tblGrid>
        </w:tblGridChange>
      </w:tblGrid>
      <w:tr>
        <w:trPr>
          <w:cantSplit w:val="0"/>
          <w:trHeight w:val="530" w:hRule="atLeast"/>
          <w:tblHeader w:val="0"/>
        </w:trPr>
        <w:tc>
          <w:tcPr/>
          <w:p w:rsidR="00000000" w:rsidDel="00000000" w:rsidP="00000000" w:rsidRDefault="00000000" w:rsidRPr="00000000" w14:paraId="000001F8">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w:t>
            </w:r>
          </w:p>
        </w:tc>
        <w:tc>
          <w:tcPr/>
          <w:p w:rsidR="00000000" w:rsidDel="00000000" w:rsidP="00000000" w:rsidRDefault="00000000" w:rsidRPr="00000000" w14:paraId="000001F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Knowledge Profile (Attribute)</w:t>
            </w:r>
            <w:r w:rsidDel="00000000" w:rsidR="00000000" w:rsidRPr="00000000">
              <w:rPr>
                <w:rtl w:val="0"/>
              </w:rPr>
            </w:r>
          </w:p>
        </w:tc>
        <w:tc>
          <w:tcPr/>
          <w:p w:rsidR="00000000" w:rsidDel="00000000" w:rsidP="00000000" w:rsidRDefault="00000000" w:rsidRPr="00000000" w14:paraId="000001FA">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Put Tick</w:t>
            </w:r>
          </w:p>
          <w:p w:rsidR="00000000" w:rsidDel="00000000" w:rsidP="00000000" w:rsidRDefault="00000000" w:rsidRPr="00000000" w14:paraId="000001FB">
            <w:pPr>
              <w:jc w:val="center"/>
              <w:rPr>
                <w:rFonts w:ascii="Times New Roman" w:cs="Times New Roman" w:eastAsia="Times New Roman" w:hAnsi="Times New Roman"/>
                <w:b w:val="1"/>
                <w:bCs w:val="1"/>
                <w:sz w:val="22"/>
                <w:szCs w:val="22"/>
              </w:rPr>
            </w:pPr>
            <w:sdt>
              <w:sdtPr>
                <w:id w:val="-424228033"/>
                <w:tag w:val="goog_rdk_2"/>
              </w:sdtPr>
              <w:sdtContent>
                <w:r w:rsidDel="00000000" w:rsidR="00000000" w:rsidRPr="00000000">
                  <w:rPr>
                    <w:rFonts w:ascii="Gungsuh" w:cs="Gungsuh" w:eastAsia="Gungsuh" w:hAnsi="Gungsuh"/>
                    <w:b w:val="1"/>
                    <w:bCs w:val="1"/>
                    <w:sz w:val="22"/>
                    <w:szCs w:val="22"/>
                    <w:rtl w:val="0"/>
                  </w:rPr>
                  <w:t xml:space="preserve">( √ )</w:t>
                </w:r>
              </w:sdtContent>
            </w:sdt>
          </w:p>
        </w:tc>
      </w:tr>
      <w:tr>
        <w:trPr>
          <w:cantSplit w:val="0"/>
          <w:tblHeader w:val="0"/>
        </w:trPr>
        <w:tc>
          <w:tcPr/>
          <w:p w:rsidR="00000000" w:rsidDel="00000000" w:rsidP="00000000" w:rsidRDefault="00000000" w:rsidRPr="00000000" w14:paraId="000001FC">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K3</w:t>
            </w:r>
          </w:p>
        </w:tc>
        <w:tc>
          <w:tcPr/>
          <w:p w:rsidR="00000000" w:rsidDel="00000000" w:rsidP="00000000" w:rsidRDefault="00000000" w:rsidRPr="00000000" w14:paraId="000001F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systematic, theory-based formulation of engineering fundamentals required in the engineering discipline</w:t>
            </w:r>
          </w:p>
        </w:tc>
        <w:tc>
          <w:tcPr/>
          <w:p w:rsidR="00000000" w:rsidDel="00000000" w:rsidP="00000000" w:rsidRDefault="00000000" w:rsidRPr="00000000" w14:paraId="000001FE">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F">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K4</w:t>
            </w:r>
          </w:p>
        </w:tc>
        <w:tc>
          <w:tcPr/>
          <w:p w:rsidR="00000000" w:rsidDel="00000000" w:rsidP="00000000" w:rsidRDefault="00000000" w:rsidRPr="00000000" w14:paraId="0000020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Engineering specialist knowledge that provides theoretical frameworks and bodies of knowledge for the accepted practice areas in the engineering discipline; much is at the forefront of the discipline</w:t>
            </w:r>
          </w:p>
        </w:tc>
        <w:tc>
          <w:tcPr/>
          <w:p w:rsidR="00000000" w:rsidDel="00000000" w:rsidP="00000000" w:rsidRDefault="00000000" w:rsidRPr="00000000" w14:paraId="00000201">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K5</w:t>
            </w:r>
          </w:p>
        </w:tc>
        <w:tc>
          <w:tcPr/>
          <w:p w:rsidR="00000000" w:rsidDel="00000000" w:rsidP="00000000" w:rsidRDefault="00000000" w:rsidRPr="00000000" w14:paraId="0000020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Knowledge that supports engineering design in a practice area</w:t>
            </w:r>
          </w:p>
        </w:tc>
        <w:tc>
          <w:tcPr/>
          <w:p w:rsidR="00000000" w:rsidDel="00000000" w:rsidP="00000000" w:rsidRDefault="00000000" w:rsidRPr="00000000" w14:paraId="00000204">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5">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K6</w:t>
            </w:r>
          </w:p>
        </w:tc>
        <w:tc>
          <w:tcPr/>
          <w:p w:rsidR="00000000" w:rsidDel="00000000" w:rsidP="00000000" w:rsidRDefault="00000000" w:rsidRPr="00000000" w14:paraId="000002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Knowledge of engineering practice (technology) in the practice areas in the engineering discipline</w:t>
            </w:r>
          </w:p>
        </w:tc>
        <w:tc>
          <w:tcPr/>
          <w:p w:rsidR="00000000" w:rsidDel="00000000" w:rsidP="00000000" w:rsidRDefault="00000000" w:rsidRPr="00000000" w14:paraId="00000207">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K7</w:t>
            </w:r>
          </w:p>
        </w:tc>
        <w:tc>
          <w:tcPr/>
          <w:p w:rsidR="00000000" w:rsidDel="00000000" w:rsidP="00000000" w:rsidRDefault="00000000" w:rsidRPr="00000000" w14:paraId="000002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Comprehension of the role of engineering in society and identified issues in engineering practice in the discipline: ethics and the engineer’s professional responsibility to public safety; the impacts of engineering activity; economic, social, cultural, environmental and sustainability</w:t>
            </w:r>
          </w:p>
        </w:tc>
        <w:tc>
          <w:tcPr/>
          <w:p w:rsidR="00000000" w:rsidDel="00000000" w:rsidP="00000000" w:rsidRDefault="00000000" w:rsidRPr="00000000" w14:paraId="0000020A">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B">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K8</w:t>
            </w:r>
          </w:p>
        </w:tc>
        <w:tc>
          <w:tcPr/>
          <w:p w:rsidR="00000000" w:rsidDel="00000000" w:rsidP="00000000" w:rsidRDefault="00000000" w:rsidRPr="00000000" w14:paraId="000002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Engagement with selected knowledge in the research literature of the discipline</w:t>
            </w:r>
          </w:p>
        </w:tc>
        <w:tc>
          <w:tcPr/>
          <w:p w:rsidR="00000000" w:rsidDel="00000000" w:rsidP="00000000" w:rsidRDefault="00000000" w:rsidRPr="00000000" w14:paraId="0000020D">
            <w:pPr>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20E">
      <w:pPr>
        <w:rPr>
          <w:b w:val="1"/>
          <w:bCs w:val="1"/>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rtl w:val="0"/>
        </w:rPr>
      </w:r>
    </w:p>
    <w:p w:rsidR="00000000" w:rsidDel="00000000" w:rsidP="00000000" w:rsidRDefault="00000000" w:rsidRPr="00000000" w14:paraId="00000210">
      <w:pPr>
        <w:ind w:firstLine="360"/>
        <w:jc w:val="both"/>
        <w:rPr/>
      </w:pPr>
      <w:r w:rsidDel="00000000" w:rsidR="00000000" w:rsidRPr="00000000">
        <w:rPr>
          <w:rtl w:val="0"/>
        </w:rPr>
        <w:t xml:space="preserve">The following table explains or justifies how the Knowledge Profiles (K3 – K8) have been addressed in EEE 4700/4800 (Project and Thesis). </w:t>
      </w:r>
    </w:p>
    <w:p w:rsidR="00000000" w:rsidDel="00000000" w:rsidP="00000000" w:rsidRDefault="00000000" w:rsidRPr="00000000" w14:paraId="00000211">
      <w:pPr>
        <w:ind w:firstLine="360"/>
        <w:jc w:val="both"/>
        <w:rPr/>
      </w:pPr>
      <w:r w:rsidDel="00000000" w:rsidR="00000000" w:rsidRPr="00000000">
        <w:rPr>
          <w:rtl w:val="0"/>
        </w:rPr>
      </w:r>
    </w:p>
    <w:p w:rsidR="00000000" w:rsidDel="00000000" w:rsidP="00000000" w:rsidRDefault="00000000" w:rsidRPr="00000000" w14:paraId="00000212">
      <w:pPr>
        <w:rPr>
          <w:b w:val="1"/>
          <w:bCs w:val="1"/>
          <w:sz w:val="22"/>
          <w:szCs w:val="22"/>
        </w:rPr>
      </w:pPr>
      <w:r w:rsidDel="00000000" w:rsidR="00000000" w:rsidRPr="00000000">
        <w:rPr>
          <w:rtl w:val="0"/>
        </w:rPr>
      </w:r>
    </w:p>
    <w:p w:rsidR="00000000" w:rsidDel="00000000" w:rsidP="00000000" w:rsidRDefault="00000000" w:rsidRPr="00000000" w14:paraId="00000213">
      <w:pPr>
        <w:rPr>
          <w:rFonts w:ascii="Calibri" w:cs="Calibri" w:eastAsia="Calibri" w:hAnsi="Calibri"/>
          <w:b w:val="1"/>
          <w:bCs w:val="1"/>
          <w:sz w:val="22"/>
          <w:szCs w:val="22"/>
        </w:rPr>
      </w:pPr>
      <w:r w:rsidDel="00000000" w:rsidR="00000000" w:rsidRPr="00000000">
        <w:rPr>
          <w:rtl w:val="0"/>
        </w:rPr>
      </w:r>
    </w:p>
    <w:tbl>
      <w:tblPr>
        <w:tblStyle w:val="Table6"/>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
        <w:gridCol w:w="8349"/>
        <w:tblGridChange w:id="0">
          <w:tblGrid>
            <w:gridCol w:w="556"/>
            <w:gridCol w:w="8349"/>
          </w:tblGrid>
        </w:tblGridChange>
      </w:tblGrid>
      <w:tr>
        <w:trPr>
          <w:cantSplit w:val="0"/>
          <w:trHeight w:val="530" w:hRule="atLeast"/>
          <w:tblHeader w:val="0"/>
        </w:trPr>
        <w:tc>
          <w:tcPr/>
          <w:p w:rsidR="00000000" w:rsidDel="00000000" w:rsidP="00000000" w:rsidRDefault="00000000" w:rsidRPr="00000000" w14:paraId="00000214">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w:t>
            </w:r>
          </w:p>
        </w:tc>
        <w:tc>
          <w:tcPr/>
          <w:p w:rsidR="00000000" w:rsidDel="00000000" w:rsidP="00000000" w:rsidRDefault="00000000" w:rsidRPr="00000000" w14:paraId="0000021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Explanation/Justification</w:t>
            </w:r>
            <w:r w:rsidDel="00000000" w:rsidR="00000000" w:rsidRPr="00000000">
              <w:rPr>
                <w:rtl w:val="0"/>
              </w:rPr>
            </w:r>
          </w:p>
        </w:tc>
      </w:tr>
      <w:tr>
        <w:trPr>
          <w:cantSplit w:val="0"/>
          <w:tblHeader w:val="0"/>
        </w:trPr>
        <w:tc>
          <w:tcPr/>
          <w:p w:rsidR="00000000" w:rsidDel="00000000" w:rsidP="00000000" w:rsidRDefault="00000000" w:rsidRPr="00000000" w14:paraId="0000021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K3</w:t>
            </w:r>
          </w:p>
        </w:tc>
        <w:tc>
          <w:tcPr/>
          <w:p w:rsidR="00000000" w:rsidDel="00000000" w:rsidP="00000000" w:rsidRDefault="00000000" w:rsidRPr="00000000" w14:paraId="00000217">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K4</w:t>
            </w:r>
          </w:p>
        </w:tc>
        <w:tc>
          <w:tcPr/>
          <w:p w:rsidR="00000000" w:rsidDel="00000000" w:rsidP="00000000" w:rsidRDefault="00000000" w:rsidRPr="00000000" w14:paraId="00000219">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K5</w:t>
            </w:r>
          </w:p>
        </w:tc>
        <w:tc>
          <w:tcPr/>
          <w:p w:rsidR="00000000" w:rsidDel="00000000" w:rsidP="00000000" w:rsidRDefault="00000000" w:rsidRPr="00000000" w14:paraId="0000021B">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C">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K6</w:t>
            </w:r>
          </w:p>
        </w:tc>
        <w:tc>
          <w:tcPr/>
          <w:p w:rsidR="00000000" w:rsidDel="00000000" w:rsidP="00000000" w:rsidRDefault="00000000" w:rsidRPr="00000000" w14:paraId="0000021D">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E">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K7</w:t>
            </w:r>
          </w:p>
        </w:tc>
        <w:tc>
          <w:tcPr/>
          <w:p w:rsidR="00000000" w:rsidDel="00000000" w:rsidP="00000000" w:rsidRDefault="00000000" w:rsidRPr="00000000" w14:paraId="0000021F">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2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K8</w:t>
            </w:r>
          </w:p>
        </w:tc>
        <w:tc>
          <w:tcPr/>
          <w:p w:rsidR="00000000" w:rsidDel="00000000" w:rsidP="00000000" w:rsidRDefault="00000000" w:rsidRPr="00000000" w14:paraId="00000221">
            <w:pPr>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222">
      <w:pPr>
        <w:rPr>
          <w:b w:val="1"/>
          <w:bCs w:val="1"/>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rtl w:val="0"/>
        </w:rPr>
      </w:r>
    </w:p>
    <w:p w:rsidR="00000000" w:rsidDel="00000000" w:rsidP="00000000" w:rsidRDefault="00000000" w:rsidRPr="00000000" w14:paraId="00000225">
      <w:pPr>
        <w:rPr>
          <w:b w:val="1"/>
          <w:bCs w:val="1"/>
        </w:rPr>
      </w:pPr>
      <w:r w:rsidDel="00000000" w:rsidR="00000000" w:rsidRPr="00000000">
        <w:rPr>
          <w:rtl w:val="0"/>
        </w:rPr>
      </w:r>
    </w:p>
    <w:p w:rsidR="00000000" w:rsidDel="00000000" w:rsidP="00000000" w:rsidRDefault="00000000" w:rsidRPr="00000000" w14:paraId="00000226">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i022jbud598d" w:id="21"/>
      <w:bookmarkEnd w:id="21"/>
      <w:r w:rsidDel="00000000" w:rsidR="00000000" w:rsidRPr="00000000">
        <w:rPr>
          <w:rFonts w:ascii="Times New Roman" w:cs="Times New Roman" w:eastAsia="Times New Roman" w:hAnsi="Times New Roman"/>
          <w:rtl w:val="0"/>
        </w:rPr>
        <w:t xml:space="preserve">Use of Complex Engineering Problems</w:t>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ind w:firstLine="360"/>
        <w:rPr/>
      </w:pPr>
      <w:r w:rsidDel="00000000" w:rsidR="00000000" w:rsidRPr="00000000">
        <w:rPr>
          <w:rtl w:val="0"/>
        </w:rPr>
        <w:t xml:space="preserve">The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jwu4hkwbh1br" w:id="22"/>
      <w:bookmarkEnd w:id="22"/>
      <w:r w:rsidDel="00000000" w:rsidR="00000000" w:rsidRPr="00000000">
        <w:rPr>
          <w:rFonts w:ascii="Times New Roman" w:cs="Times New Roman" w:eastAsia="Times New Roman" w:hAnsi="Times New Roman"/>
          <w:rtl w:val="0"/>
        </w:rPr>
        <w:t xml:space="preserve">Socio-Cultural, Environmental, And Ethical Impact</w:t>
      </w:r>
    </w:p>
    <w:p w:rsidR="00000000" w:rsidDel="00000000" w:rsidP="00000000" w:rsidRDefault="00000000" w:rsidRPr="00000000" w14:paraId="0000022D">
      <w:pPr>
        <w:ind w:firstLine="360"/>
        <w:rPr/>
      </w:pPr>
      <w:r w:rsidDel="00000000" w:rsidR="00000000" w:rsidRPr="00000000">
        <w:rPr>
          <w:rtl w:val="0"/>
        </w:rPr>
        <w:t xml:space="preserve">The ……..</w:t>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rtl w:val="0"/>
        </w:rPr>
      </w:r>
    </w:p>
    <w:p w:rsidR="00000000" w:rsidDel="00000000" w:rsidP="00000000" w:rsidRDefault="00000000" w:rsidRPr="00000000" w14:paraId="00000233">
      <w:pPr>
        <w:pStyle w:val="Heading2"/>
        <w:numPr>
          <w:ilvl w:val="1"/>
          <w:numId w:val="1"/>
        </w:numPr>
        <w:spacing w:line="360" w:lineRule="auto"/>
        <w:ind w:left="1440" w:hanging="1080"/>
        <w:jc w:val="both"/>
        <w:rPr>
          <w:rFonts w:ascii="Times New Roman" w:cs="Times New Roman" w:eastAsia="Times New Roman" w:hAnsi="Times New Roman"/>
        </w:rPr>
      </w:pPr>
      <w:bookmarkStart w:colFirst="0" w:colLast="0" w:name="_heading=h.i5c65d1vfvjt" w:id="23"/>
      <w:bookmarkEnd w:id="23"/>
      <w:r w:rsidDel="00000000" w:rsidR="00000000" w:rsidRPr="00000000">
        <w:rPr>
          <w:rFonts w:ascii="Times New Roman" w:cs="Times New Roman" w:eastAsia="Times New Roman" w:hAnsi="Times New Roman"/>
          <w:rtl w:val="0"/>
        </w:rPr>
        <w:t xml:space="preserve">Attributes of Ranges of Complex Engineering Problem Solving (P1 – P7) Addressed</w:t>
      </w:r>
    </w:p>
    <w:p w:rsidR="00000000" w:rsidDel="00000000" w:rsidP="00000000" w:rsidRDefault="00000000" w:rsidRPr="00000000" w14:paraId="00000234">
      <w:pPr>
        <w:ind w:firstLine="360"/>
        <w:jc w:val="both"/>
        <w:rPr/>
      </w:pPr>
      <w:r w:rsidDel="00000000" w:rsidR="00000000" w:rsidRPr="00000000">
        <w:rPr>
          <w:rtl w:val="0"/>
        </w:rPr>
        <w:t xml:space="preserve">The following table shows the attributes of ranges of Complex Engineering Problem Solving (P1 – P7) addressed in EEE 4700 for Project and Thesis. </w:t>
      </w:r>
    </w:p>
    <w:p w:rsidR="00000000" w:rsidDel="00000000" w:rsidP="00000000" w:rsidRDefault="00000000" w:rsidRPr="00000000" w14:paraId="00000235">
      <w:pPr>
        <w:rPr>
          <w:b w:val="1"/>
          <w:bCs w:val="1"/>
        </w:rPr>
      </w:pPr>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rPr>
          <w:sz w:val="16"/>
          <w:szCs w:val="16"/>
        </w:rPr>
      </w:pPr>
      <w:r w:rsidDel="00000000" w:rsidR="00000000" w:rsidRPr="00000000">
        <w:rPr>
          <w:rtl w:val="0"/>
        </w:rPr>
      </w:r>
    </w:p>
    <w:tbl>
      <w:tblPr>
        <w:tblStyle w:val="Table7"/>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6300"/>
        <w:gridCol w:w="990"/>
        <w:tblGridChange w:id="0">
          <w:tblGrid>
            <w:gridCol w:w="2065"/>
            <w:gridCol w:w="6300"/>
            <w:gridCol w:w="990"/>
          </w:tblGrid>
        </w:tblGridChange>
      </w:tblGrid>
      <w:tr>
        <w:trPr>
          <w:cantSplit w:val="0"/>
          <w:tblHeader w:val="0"/>
        </w:trPr>
        <w:tc>
          <w:tcPr/>
          <w:p w:rsidR="00000000" w:rsidDel="00000000" w:rsidP="00000000" w:rsidRDefault="00000000" w:rsidRPr="00000000" w14:paraId="00000238">
            <w:pPr>
              <w:rPr>
                <w:sz w:val="22"/>
                <w:szCs w:val="22"/>
              </w:rPr>
            </w:pPr>
            <w:r w:rsidDel="00000000" w:rsidR="00000000" w:rsidRPr="00000000">
              <w:rPr>
                <w:b w:val="1"/>
                <w:bCs w:val="1"/>
                <w:sz w:val="22"/>
                <w:szCs w:val="22"/>
                <w:rtl w:val="0"/>
              </w:rPr>
              <w:t xml:space="preserve">P</w:t>
            </w:r>
            <w:r w:rsidDel="00000000" w:rsidR="00000000" w:rsidRPr="00000000">
              <w:rPr>
                <w:rtl w:val="0"/>
              </w:rPr>
            </w:r>
          </w:p>
        </w:tc>
        <w:tc>
          <w:tcPr/>
          <w:p w:rsidR="00000000" w:rsidDel="00000000" w:rsidP="00000000" w:rsidRDefault="00000000" w:rsidRPr="00000000" w14:paraId="00000239">
            <w:pPr>
              <w:rPr>
                <w:sz w:val="22"/>
                <w:szCs w:val="22"/>
              </w:rPr>
            </w:pPr>
            <w:bookmarkStart w:colFirst="0" w:colLast="0" w:name="_heading=h.fmcwr7nlry5y" w:id="24"/>
            <w:bookmarkEnd w:id="24"/>
            <w:r w:rsidDel="00000000" w:rsidR="00000000" w:rsidRPr="00000000">
              <w:rPr>
                <w:b w:val="1"/>
                <w:bCs w:val="1"/>
                <w:sz w:val="22"/>
                <w:szCs w:val="22"/>
                <w:rtl w:val="0"/>
              </w:rPr>
              <w:t xml:space="preserve">Range of Complex Engineering Problem Solving</w:t>
            </w:r>
            <w:r w:rsidDel="00000000" w:rsidR="00000000" w:rsidRPr="00000000">
              <w:rPr>
                <w:rtl w:val="0"/>
              </w:rPr>
            </w:r>
          </w:p>
        </w:tc>
        <w:tc>
          <w:tcPr>
            <w:vMerge w:val="restart"/>
          </w:tcPr>
          <w:p w:rsidR="00000000" w:rsidDel="00000000" w:rsidP="00000000" w:rsidRDefault="00000000" w:rsidRPr="00000000" w14:paraId="0000023A">
            <w:pPr>
              <w:rPr>
                <w:b w:val="1"/>
                <w:bCs w:val="1"/>
                <w:sz w:val="22"/>
                <w:szCs w:val="22"/>
              </w:rPr>
            </w:pPr>
            <w:r w:rsidDel="00000000" w:rsidR="00000000" w:rsidRPr="00000000">
              <w:rPr>
                <w:b w:val="1"/>
                <w:bCs w:val="1"/>
                <w:sz w:val="22"/>
                <w:szCs w:val="22"/>
                <w:rtl w:val="0"/>
              </w:rPr>
              <w:t xml:space="preserve">Put Tick</w:t>
            </w:r>
          </w:p>
          <w:p w:rsidR="00000000" w:rsidDel="00000000" w:rsidP="00000000" w:rsidRDefault="00000000" w:rsidRPr="00000000" w14:paraId="0000023B">
            <w:pPr>
              <w:rPr>
                <w:b w:val="1"/>
                <w:bCs w:val="1"/>
                <w:sz w:val="22"/>
                <w:szCs w:val="22"/>
              </w:rPr>
            </w:pPr>
            <w:sdt>
              <w:sdtPr>
                <w:id w:val="-505976810"/>
                <w:tag w:val="goog_rdk_3"/>
              </w:sdtPr>
              <w:sdtContent>
                <w:r w:rsidDel="00000000" w:rsidR="00000000" w:rsidRPr="00000000">
                  <w:rPr>
                    <w:rFonts w:ascii="Gungsuh" w:cs="Gungsuh" w:eastAsia="Gungsuh" w:hAnsi="Gungsuh"/>
                    <w:b w:val="1"/>
                    <w:bCs w:val="1"/>
                    <w:sz w:val="22"/>
                    <w:szCs w:val="22"/>
                    <w:rtl w:val="0"/>
                  </w:rPr>
                  <w:t xml:space="preserve">( √ )</w:t>
                </w:r>
              </w:sdtContent>
            </w:sdt>
          </w:p>
        </w:tc>
      </w:tr>
      <w:tr>
        <w:trPr>
          <w:cantSplit w:val="0"/>
          <w:tblHeader w:val="0"/>
        </w:trPr>
        <w:tc>
          <w:tcPr/>
          <w:p w:rsidR="00000000" w:rsidDel="00000000" w:rsidP="00000000" w:rsidRDefault="00000000" w:rsidRPr="00000000" w14:paraId="0000023C">
            <w:pPr>
              <w:rPr>
                <w:sz w:val="22"/>
                <w:szCs w:val="22"/>
              </w:rPr>
            </w:pPr>
            <w:r w:rsidDel="00000000" w:rsidR="00000000" w:rsidRPr="00000000">
              <w:rPr>
                <w:b w:val="1"/>
                <w:bCs w:val="1"/>
                <w:sz w:val="22"/>
                <w:szCs w:val="22"/>
                <w:rtl w:val="0"/>
              </w:rPr>
              <w:t xml:space="preserve">Attribute</w:t>
            </w:r>
            <w:r w:rsidDel="00000000" w:rsidR="00000000" w:rsidRPr="00000000">
              <w:rPr>
                <w:rtl w:val="0"/>
              </w:rPr>
            </w:r>
          </w:p>
        </w:tc>
        <w:tc>
          <w:tcPr/>
          <w:p w:rsidR="00000000" w:rsidDel="00000000" w:rsidP="00000000" w:rsidRDefault="00000000" w:rsidRPr="00000000" w14:paraId="0000023D">
            <w:pPr>
              <w:rPr>
                <w:sz w:val="22"/>
                <w:szCs w:val="22"/>
              </w:rPr>
            </w:pPr>
            <w:r w:rsidDel="00000000" w:rsidR="00000000" w:rsidRPr="00000000">
              <w:rPr>
                <w:sz w:val="22"/>
                <w:szCs w:val="22"/>
                <w:rtl w:val="0"/>
              </w:rPr>
              <w:t xml:space="preserve">Complex Engineering Problems have characteristic P1 and some or all of P2 to P7:</w:t>
            </w:r>
          </w:p>
        </w:tc>
        <w:tc>
          <w:tcPr>
            <w:vMerge w:val="continue"/>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F">
            <w:pPr>
              <w:rPr>
                <w:sz w:val="22"/>
                <w:szCs w:val="22"/>
              </w:rPr>
            </w:pPr>
            <w:r w:rsidDel="00000000" w:rsidR="00000000" w:rsidRPr="00000000">
              <w:rPr>
                <w:sz w:val="22"/>
                <w:szCs w:val="22"/>
                <w:rtl w:val="0"/>
              </w:rPr>
              <w:t xml:space="preserve">Depth of knowledge required</w:t>
            </w:r>
          </w:p>
        </w:tc>
        <w:tc>
          <w:tcPr/>
          <w:p w:rsidR="00000000" w:rsidDel="00000000" w:rsidP="00000000" w:rsidRDefault="00000000" w:rsidRPr="00000000" w14:paraId="00000240">
            <w:pPr>
              <w:rPr>
                <w:sz w:val="22"/>
                <w:szCs w:val="22"/>
              </w:rPr>
            </w:pPr>
            <w:r w:rsidDel="00000000" w:rsidR="00000000" w:rsidRPr="00000000">
              <w:rPr>
                <w:b w:val="1"/>
                <w:bCs w:val="1"/>
                <w:sz w:val="22"/>
                <w:szCs w:val="22"/>
                <w:rtl w:val="0"/>
              </w:rPr>
              <w:t xml:space="preserve">P1: </w:t>
            </w:r>
            <w:r w:rsidDel="00000000" w:rsidR="00000000" w:rsidRPr="00000000">
              <w:rPr>
                <w:sz w:val="22"/>
                <w:szCs w:val="22"/>
                <w:rtl w:val="0"/>
              </w:rPr>
              <w:t xml:space="preserve">Cannot be resolved without in-depth engineering knowledge at the level of one or more of K3, K4, K5, K6 or K8 which allows a fundamentals-based, first principles analytical approach</w:t>
            </w:r>
          </w:p>
        </w:tc>
        <w:tc>
          <w:tcPr/>
          <w:p w:rsidR="00000000" w:rsidDel="00000000" w:rsidP="00000000" w:rsidRDefault="00000000" w:rsidRPr="00000000" w14:paraId="00000241">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42">
            <w:pPr>
              <w:rPr>
                <w:sz w:val="22"/>
                <w:szCs w:val="22"/>
              </w:rPr>
            </w:pPr>
            <w:r w:rsidDel="00000000" w:rsidR="00000000" w:rsidRPr="00000000">
              <w:rPr>
                <w:sz w:val="22"/>
                <w:szCs w:val="22"/>
                <w:rtl w:val="0"/>
              </w:rPr>
              <w:t xml:space="preserve">Range of conflicting requirements</w:t>
            </w:r>
          </w:p>
        </w:tc>
        <w:tc>
          <w:tcPr/>
          <w:p w:rsidR="00000000" w:rsidDel="00000000" w:rsidP="00000000" w:rsidRDefault="00000000" w:rsidRPr="00000000" w14:paraId="00000243">
            <w:pPr>
              <w:rPr>
                <w:sz w:val="22"/>
                <w:szCs w:val="22"/>
              </w:rPr>
            </w:pPr>
            <w:r w:rsidDel="00000000" w:rsidR="00000000" w:rsidRPr="00000000">
              <w:rPr>
                <w:b w:val="1"/>
                <w:bCs w:val="1"/>
                <w:sz w:val="22"/>
                <w:szCs w:val="22"/>
                <w:rtl w:val="0"/>
              </w:rPr>
              <w:t xml:space="preserve">P2:</w:t>
            </w:r>
            <w:r w:rsidDel="00000000" w:rsidR="00000000" w:rsidRPr="00000000">
              <w:rPr>
                <w:sz w:val="22"/>
                <w:szCs w:val="22"/>
                <w:rtl w:val="0"/>
              </w:rPr>
              <w:t xml:space="preserve"> Involve wide-ranging or conflicting technical, engineering and other issues</w:t>
            </w:r>
          </w:p>
        </w:tc>
        <w:tc>
          <w:tcPr/>
          <w:p w:rsidR="00000000" w:rsidDel="00000000" w:rsidP="00000000" w:rsidRDefault="00000000" w:rsidRPr="00000000" w14:paraId="00000244">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45">
            <w:pPr>
              <w:rPr>
                <w:sz w:val="22"/>
                <w:szCs w:val="22"/>
              </w:rPr>
            </w:pPr>
            <w:r w:rsidDel="00000000" w:rsidR="00000000" w:rsidRPr="00000000">
              <w:rPr>
                <w:sz w:val="22"/>
                <w:szCs w:val="22"/>
                <w:rtl w:val="0"/>
              </w:rPr>
              <w:t xml:space="preserve">Depth of analysis required</w:t>
            </w:r>
          </w:p>
        </w:tc>
        <w:tc>
          <w:tcPr/>
          <w:p w:rsidR="00000000" w:rsidDel="00000000" w:rsidP="00000000" w:rsidRDefault="00000000" w:rsidRPr="00000000" w14:paraId="00000246">
            <w:pPr>
              <w:rPr>
                <w:sz w:val="22"/>
                <w:szCs w:val="22"/>
              </w:rPr>
            </w:pPr>
            <w:r w:rsidDel="00000000" w:rsidR="00000000" w:rsidRPr="00000000">
              <w:rPr>
                <w:b w:val="1"/>
                <w:bCs w:val="1"/>
                <w:sz w:val="22"/>
                <w:szCs w:val="22"/>
                <w:rtl w:val="0"/>
              </w:rPr>
              <w:t xml:space="preserve">P3:</w:t>
            </w:r>
            <w:r w:rsidDel="00000000" w:rsidR="00000000" w:rsidRPr="00000000">
              <w:rPr>
                <w:sz w:val="22"/>
                <w:szCs w:val="22"/>
                <w:rtl w:val="0"/>
              </w:rPr>
              <w:t xml:space="preserve"> Have no obvious solution and require abstract thinking, originality in analysis to formulate suitable models</w:t>
            </w:r>
          </w:p>
        </w:tc>
        <w:tc>
          <w:tcPr/>
          <w:p w:rsidR="00000000" w:rsidDel="00000000" w:rsidP="00000000" w:rsidRDefault="00000000" w:rsidRPr="00000000" w14:paraId="00000247">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48">
            <w:pPr>
              <w:rPr>
                <w:sz w:val="22"/>
                <w:szCs w:val="22"/>
              </w:rPr>
            </w:pPr>
            <w:r w:rsidDel="00000000" w:rsidR="00000000" w:rsidRPr="00000000">
              <w:rPr>
                <w:sz w:val="22"/>
                <w:szCs w:val="22"/>
                <w:rtl w:val="0"/>
              </w:rPr>
              <w:t xml:space="preserve">Familiarity of issues</w:t>
            </w:r>
          </w:p>
        </w:tc>
        <w:tc>
          <w:tcPr/>
          <w:p w:rsidR="00000000" w:rsidDel="00000000" w:rsidP="00000000" w:rsidRDefault="00000000" w:rsidRPr="00000000" w14:paraId="00000249">
            <w:pPr>
              <w:rPr>
                <w:sz w:val="22"/>
                <w:szCs w:val="22"/>
              </w:rPr>
            </w:pPr>
            <w:r w:rsidDel="00000000" w:rsidR="00000000" w:rsidRPr="00000000">
              <w:rPr>
                <w:b w:val="1"/>
                <w:bCs w:val="1"/>
                <w:sz w:val="22"/>
                <w:szCs w:val="22"/>
                <w:rtl w:val="0"/>
              </w:rPr>
              <w:t xml:space="preserve">P4:</w:t>
            </w:r>
            <w:r w:rsidDel="00000000" w:rsidR="00000000" w:rsidRPr="00000000">
              <w:rPr>
                <w:sz w:val="22"/>
                <w:szCs w:val="22"/>
                <w:rtl w:val="0"/>
              </w:rPr>
              <w:t xml:space="preserve"> Involve infrequently encountered issues</w:t>
            </w:r>
          </w:p>
        </w:tc>
        <w:tc>
          <w:tcPr/>
          <w:p w:rsidR="00000000" w:rsidDel="00000000" w:rsidP="00000000" w:rsidRDefault="00000000" w:rsidRPr="00000000" w14:paraId="0000024A">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4B">
            <w:pPr>
              <w:rPr>
                <w:sz w:val="22"/>
                <w:szCs w:val="22"/>
              </w:rPr>
            </w:pPr>
            <w:r w:rsidDel="00000000" w:rsidR="00000000" w:rsidRPr="00000000">
              <w:rPr>
                <w:sz w:val="22"/>
                <w:szCs w:val="22"/>
                <w:rtl w:val="0"/>
              </w:rPr>
              <w:t xml:space="preserve">Extent of applicable codes</w:t>
            </w:r>
          </w:p>
        </w:tc>
        <w:tc>
          <w:tcPr/>
          <w:p w:rsidR="00000000" w:rsidDel="00000000" w:rsidP="00000000" w:rsidRDefault="00000000" w:rsidRPr="00000000" w14:paraId="0000024C">
            <w:pPr>
              <w:rPr>
                <w:sz w:val="22"/>
                <w:szCs w:val="22"/>
              </w:rPr>
            </w:pPr>
            <w:r w:rsidDel="00000000" w:rsidR="00000000" w:rsidRPr="00000000">
              <w:rPr>
                <w:b w:val="1"/>
                <w:bCs w:val="1"/>
                <w:sz w:val="22"/>
                <w:szCs w:val="22"/>
                <w:rtl w:val="0"/>
              </w:rPr>
              <w:t xml:space="preserve">P5:</w:t>
            </w:r>
            <w:r w:rsidDel="00000000" w:rsidR="00000000" w:rsidRPr="00000000">
              <w:rPr>
                <w:sz w:val="22"/>
                <w:szCs w:val="22"/>
                <w:rtl w:val="0"/>
              </w:rPr>
              <w:t xml:space="preserve"> Are outside problems encompassed by standards and codes of practice for professional engineering</w:t>
            </w:r>
          </w:p>
        </w:tc>
        <w:tc>
          <w:tcPr/>
          <w:p w:rsidR="00000000" w:rsidDel="00000000" w:rsidP="00000000" w:rsidRDefault="00000000" w:rsidRPr="00000000" w14:paraId="0000024D">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4E">
            <w:pPr>
              <w:rPr>
                <w:sz w:val="22"/>
                <w:szCs w:val="22"/>
              </w:rPr>
            </w:pPr>
            <w:r w:rsidDel="00000000" w:rsidR="00000000" w:rsidRPr="00000000">
              <w:rPr>
                <w:sz w:val="22"/>
                <w:szCs w:val="22"/>
                <w:rtl w:val="0"/>
              </w:rPr>
              <w:t xml:space="preserve">Extent of stakeholder involvement and conflicting requirements</w:t>
            </w:r>
          </w:p>
        </w:tc>
        <w:tc>
          <w:tcPr/>
          <w:p w:rsidR="00000000" w:rsidDel="00000000" w:rsidP="00000000" w:rsidRDefault="00000000" w:rsidRPr="00000000" w14:paraId="0000024F">
            <w:pPr>
              <w:rPr>
                <w:sz w:val="22"/>
                <w:szCs w:val="22"/>
              </w:rPr>
            </w:pPr>
            <w:r w:rsidDel="00000000" w:rsidR="00000000" w:rsidRPr="00000000">
              <w:rPr>
                <w:b w:val="1"/>
                <w:bCs w:val="1"/>
                <w:sz w:val="22"/>
                <w:szCs w:val="22"/>
                <w:rtl w:val="0"/>
              </w:rPr>
              <w:t xml:space="preserve">P6:</w:t>
            </w:r>
            <w:r w:rsidDel="00000000" w:rsidR="00000000" w:rsidRPr="00000000">
              <w:rPr>
                <w:sz w:val="22"/>
                <w:szCs w:val="22"/>
                <w:rtl w:val="0"/>
              </w:rPr>
              <w:t xml:space="preserve"> Involve diverse groups of stakeholders with widely varying needs</w:t>
            </w:r>
          </w:p>
        </w:tc>
        <w:tc>
          <w:tcPr/>
          <w:p w:rsidR="00000000" w:rsidDel="00000000" w:rsidP="00000000" w:rsidRDefault="00000000" w:rsidRPr="00000000" w14:paraId="00000250">
            <w:pPr>
              <w:rPr>
                <w:b w:val="1"/>
                <w:bCs w:val="1"/>
                <w:sz w:val="22"/>
                <w:szCs w:val="22"/>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251">
            <w:pPr>
              <w:rPr>
                <w:sz w:val="22"/>
                <w:szCs w:val="22"/>
              </w:rPr>
            </w:pPr>
            <w:r w:rsidDel="00000000" w:rsidR="00000000" w:rsidRPr="00000000">
              <w:rPr>
                <w:sz w:val="22"/>
                <w:szCs w:val="22"/>
                <w:rtl w:val="0"/>
              </w:rPr>
              <w:t xml:space="preserve">Interdependence</w:t>
            </w:r>
          </w:p>
        </w:tc>
        <w:tc>
          <w:tcPr/>
          <w:p w:rsidR="00000000" w:rsidDel="00000000" w:rsidP="00000000" w:rsidRDefault="00000000" w:rsidRPr="00000000" w14:paraId="00000252">
            <w:pPr>
              <w:rPr>
                <w:sz w:val="22"/>
                <w:szCs w:val="22"/>
              </w:rPr>
            </w:pPr>
            <w:r w:rsidDel="00000000" w:rsidR="00000000" w:rsidRPr="00000000">
              <w:rPr>
                <w:b w:val="1"/>
                <w:bCs w:val="1"/>
                <w:sz w:val="22"/>
                <w:szCs w:val="22"/>
                <w:rtl w:val="0"/>
              </w:rPr>
              <w:t xml:space="preserve">P7: </w:t>
            </w:r>
            <w:r w:rsidDel="00000000" w:rsidR="00000000" w:rsidRPr="00000000">
              <w:rPr>
                <w:sz w:val="22"/>
                <w:szCs w:val="22"/>
                <w:rtl w:val="0"/>
              </w:rPr>
              <w:t xml:space="preserve">Are high level problems including many component parts or sub-problems</w:t>
            </w:r>
          </w:p>
        </w:tc>
        <w:tc>
          <w:tcPr/>
          <w:p w:rsidR="00000000" w:rsidDel="00000000" w:rsidP="00000000" w:rsidRDefault="00000000" w:rsidRPr="00000000" w14:paraId="00000253">
            <w:pPr>
              <w:rPr>
                <w:b w:val="1"/>
                <w:bCs w:val="1"/>
                <w:sz w:val="22"/>
                <w:szCs w:val="22"/>
              </w:rPr>
            </w:pPr>
            <w:r w:rsidDel="00000000" w:rsidR="00000000" w:rsidRPr="00000000">
              <w:rPr>
                <w:rtl w:val="0"/>
              </w:rPr>
            </w:r>
          </w:p>
        </w:tc>
      </w:tr>
    </w:tbl>
    <w:p w:rsidR="00000000" w:rsidDel="00000000" w:rsidP="00000000" w:rsidRDefault="00000000" w:rsidRPr="00000000" w14:paraId="00000254">
      <w:pPr>
        <w:rPr>
          <w:b w:val="1"/>
          <w:bCs w:val="1"/>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ind w:firstLine="360"/>
        <w:jc w:val="both"/>
        <w:rPr/>
      </w:pPr>
      <w:r w:rsidDel="00000000" w:rsidR="00000000" w:rsidRPr="00000000">
        <w:rPr>
          <w:rtl w:val="0"/>
        </w:rPr>
        <w:t xml:space="preserve">The following table explains or justifies how the attributes of ranges of Complex Engineering Problem Solving (P1 – P7) have been addressed in EEE 4700/4800 (Project and Thesis).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sz w:val="16"/>
          <w:szCs w:val="16"/>
        </w:rPr>
      </w:pPr>
      <w:r w:rsidDel="00000000" w:rsidR="00000000" w:rsidRPr="00000000">
        <w:rPr>
          <w:rtl w:val="0"/>
        </w:rPr>
      </w:r>
    </w:p>
    <w:tbl>
      <w:tblPr>
        <w:tblStyle w:val="Table8"/>
        <w:tblW w:w="9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8640"/>
        <w:tblGridChange w:id="0">
          <w:tblGrid>
            <w:gridCol w:w="535"/>
            <w:gridCol w:w="8640"/>
          </w:tblGrid>
        </w:tblGridChange>
      </w:tblGrid>
      <w:tr>
        <w:trPr>
          <w:cantSplit w:val="0"/>
          <w:tblHeader w:val="0"/>
        </w:trPr>
        <w:tc>
          <w:tcPr/>
          <w:p w:rsidR="00000000" w:rsidDel="00000000" w:rsidP="00000000" w:rsidRDefault="00000000" w:rsidRPr="00000000" w14:paraId="00000262">
            <w:pPr>
              <w:jc w:val="center"/>
              <w:rPr>
                <w:sz w:val="22"/>
                <w:szCs w:val="22"/>
              </w:rPr>
            </w:pPr>
            <w:r w:rsidDel="00000000" w:rsidR="00000000" w:rsidRPr="00000000">
              <w:rPr>
                <w:b w:val="1"/>
                <w:bCs w:val="1"/>
                <w:sz w:val="22"/>
                <w:szCs w:val="22"/>
                <w:rtl w:val="0"/>
              </w:rPr>
              <w:t xml:space="preserve">P</w:t>
            </w:r>
            <w:r w:rsidDel="00000000" w:rsidR="00000000" w:rsidRPr="00000000">
              <w:rPr>
                <w:rtl w:val="0"/>
              </w:rPr>
            </w:r>
          </w:p>
        </w:tc>
        <w:tc>
          <w:tcPr/>
          <w:p w:rsidR="00000000" w:rsidDel="00000000" w:rsidP="00000000" w:rsidRDefault="00000000" w:rsidRPr="00000000" w14:paraId="00000263">
            <w:pPr>
              <w:jc w:val="center"/>
              <w:rPr>
                <w:b w:val="1"/>
                <w:bCs w:val="1"/>
                <w:sz w:val="22"/>
                <w:szCs w:val="22"/>
              </w:rPr>
            </w:pPr>
            <w:r w:rsidDel="00000000" w:rsidR="00000000" w:rsidRPr="00000000">
              <w:rPr>
                <w:b w:val="1"/>
                <w:bCs w:val="1"/>
                <w:sz w:val="22"/>
                <w:szCs w:val="22"/>
                <w:rtl w:val="0"/>
              </w:rPr>
              <w:t xml:space="preserve">Explanation/Justification</w:t>
            </w:r>
          </w:p>
        </w:tc>
      </w:tr>
      <w:tr>
        <w:trPr>
          <w:cantSplit w:val="0"/>
          <w:tblHeader w:val="0"/>
        </w:trPr>
        <w:tc>
          <w:tcPr/>
          <w:p w:rsidR="00000000" w:rsidDel="00000000" w:rsidP="00000000" w:rsidRDefault="00000000" w:rsidRPr="00000000" w14:paraId="00000264">
            <w:pPr>
              <w:jc w:val="center"/>
              <w:rPr>
                <w:sz w:val="22"/>
                <w:szCs w:val="22"/>
              </w:rPr>
            </w:pPr>
            <w:r w:rsidDel="00000000" w:rsidR="00000000" w:rsidRPr="00000000">
              <w:rPr>
                <w:b w:val="1"/>
                <w:bCs w:val="1"/>
                <w:sz w:val="22"/>
                <w:szCs w:val="22"/>
                <w:rtl w:val="0"/>
              </w:rPr>
              <w:t xml:space="preserve">P1</w:t>
            </w:r>
            <w:r w:rsidDel="00000000" w:rsidR="00000000" w:rsidRPr="00000000">
              <w:rPr>
                <w:rtl w:val="0"/>
              </w:rPr>
            </w:r>
          </w:p>
        </w:tc>
        <w:tc>
          <w:tcPr/>
          <w:p w:rsidR="00000000" w:rsidDel="00000000" w:rsidP="00000000" w:rsidRDefault="00000000" w:rsidRPr="00000000" w14:paraId="00000265">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6">
            <w:pPr>
              <w:jc w:val="center"/>
              <w:rPr>
                <w:sz w:val="22"/>
                <w:szCs w:val="22"/>
              </w:rPr>
            </w:pPr>
            <w:r w:rsidDel="00000000" w:rsidR="00000000" w:rsidRPr="00000000">
              <w:rPr>
                <w:b w:val="1"/>
                <w:bCs w:val="1"/>
                <w:sz w:val="22"/>
                <w:szCs w:val="22"/>
                <w:rtl w:val="0"/>
              </w:rPr>
              <w:t xml:space="preserve">P2</w:t>
            </w:r>
            <w:r w:rsidDel="00000000" w:rsidR="00000000" w:rsidRPr="00000000">
              <w:rPr>
                <w:rtl w:val="0"/>
              </w:rPr>
            </w:r>
          </w:p>
        </w:tc>
        <w:tc>
          <w:tcPr/>
          <w:p w:rsidR="00000000" w:rsidDel="00000000" w:rsidP="00000000" w:rsidRDefault="00000000" w:rsidRPr="00000000" w14:paraId="00000267">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8">
            <w:pPr>
              <w:jc w:val="center"/>
              <w:rPr>
                <w:sz w:val="22"/>
                <w:szCs w:val="22"/>
              </w:rPr>
            </w:pPr>
            <w:r w:rsidDel="00000000" w:rsidR="00000000" w:rsidRPr="00000000">
              <w:rPr>
                <w:b w:val="1"/>
                <w:bCs w:val="1"/>
                <w:sz w:val="22"/>
                <w:szCs w:val="22"/>
                <w:rtl w:val="0"/>
              </w:rPr>
              <w:t xml:space="preserve">P3</w:t>
            </w:r>
            <w:r w:rsidDel="00000000" w:rsidR="00000000" w:rsidRPr="00000000">
              <w:rPr>
                <w:rtl w:val="0"/>
              </w:rPr>
            </w:r>
          </w:p>
        </w:tc>
        <w:tc>
          <w:tcPr/>
          <w:p w:rsidR="00000000" w:rsidDel="00000000" w:rsidP="00000000" w:rsidRDefault="00000000" w:rsidRPr="00000000" w14:paraId="00000269">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A">
            <w:pPr>
              <w:jc w:val="center"/>
              <w:rPr>
                <w:sz w:val="22"/>
                <w:szCs w:val="22"/>
              </w:rPr>
            </w:pPr>
            <w:r w:rsidDel="00000000" w:rsidR="00000000" w:rsidRPr="00000000">
              <w:rPr>
                <w:b w:val="1"/>
                <w:bCs w:val="1"/>
                <w:sz w:val="22"/>
                <w:szCs w:val="22"/>
                <w:rtl w:val="0"/>
              </w:rPr>
              <w:t xml:space="preserve">P4</w:t>
            </w:r>
            <w:r w:rsidDel="00000000" w:rsidR="00000000" w:rsidRPr="00000000">
              <w:rPr>
                <w:rtl w:val="0"/>
              </w:rPr>
            </w:r>
          </w:p>
        </w:tc>
        <w:tc>
          <w:tcPr/>
          <w:p w:rsidR="00000000" w:rsidDel="00000000" w:rsidP="00000000" w:rsidRDefault="00000000" w:rsidRPr="00000000" w14:paraId="0000026B">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C">
            <w:pPr>
              <w:jc w:val="center"/>
              <w:rPr>
                <w:sz w:val="22"/>
                <w:szCs w:val="22"/>
              </w:rPr>
            </w:pPr>
            <w:r w:rsidDel="00000000" w:rsidR="00000000" w:rsidRPr="00000000">
              <w:rPr>
                <w:b w:val="1"/>
                <w:bCs w:val="1"/>
                <w:sz w:val="22"/>
                <w:szCs w:val="22"/>
                <w:rtl w:val="0"/>
              </w:rPr>
              <w:t xml:space="preserve">P5</w:t>
            </w:r>
            <w:r w:rsidDel="00000000" w:rsidR="00000000" w:rsidRPr="00000000">
              <w:rPr>
                <w:rtl w:val="0"/>
              </w:rPr>
            </w:r>
          </w:p>
        </w:tc>
        <w:tc>
          <w:tcPr/>
          <w:p w:rsidR="00000000" w:rsidDel="00000000" w:rsidP="00000000" w:rsidRDefault="00000000" w:rsidRPr="00000000" w14:paraId="0000026D">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E">
            <w:pPr>
              <w:jc w:val="center"/>
              <w:rPr>
                <w:sz w:val="22"/>
                <w:szCs w:val="22"/>
              </w:rPr>
            </w:pPr>
            <w:r w:rsidDel="00000000" w:rsidR="00000000" w:rsidRPr="00000000">
              <w:rPr>
                <w:b w:val="1"/>
                <w:bCs w:val="1"/>
                <w:sz w:val="22"/>
                <w:szCs w:val="22"/>
                <w:rtl w:val="0"/>
              </w:rPr>
              <w:t xml:space="preserve">P6</w:t>
            </w:r>
            <w:r w:rsidDel="00000000" w:rsidR="00000000" w:rsidRPr="00000000">
              <w:rPr>
                <w:rtl w:val="0"/>
              </w:rPr>
            </w:r>
          </w:p>
        </w:tc>
        <w:tc>
          <w:tcPr/>
          <w:p w:rsidR="00000000" w:rsidDel="00000000" w:rsidP="00000000" w:rsidRDefault="00000000" w:rsidRPr="00000000" w14:paraId="0000026F">
            <w:pPr>
              <w:rPr>
                <w:b w:val="1"/>
                <w:bCs w:val="1"/>
                <w:sz w:val="22"/>
                <w:szCs w:val="22"/>
              </w:rPr>
            </w:pPr>
            <w:r w:rsidDel="00000000" w:rsidR="00000000" w:rsidRPr="00000000">
              <w:rPr>
                <w:rtl w:val="0"/>
              </w:rPr>
            </w:r>
          </w:p>
        </w:tc>
      </w:tr>
      <w:tr>
        <w:trPr>
          <w:cantSplit w:val="0"/>
          <w:trHeight w:val="377" w:hRule="atLeast"/>
          <w:tblHeader w:val="0"/>
        </w:trPr>
        <w:tc>
          <w:tcPr/>
          <w:p w:rsidR="00000000" w:rsidDel="00000000" w:rsidP="00000000" w:rsidRDefault="00000000" w:rsidRPr="00000000" w14:paraId="00000270">
            <w:pPr>
              <w:jc w:val="center"/>
              <w:rPr>
                <w:sz w:val="22"/>
                <w:szCs w:val="22"/>
              </w:rPr>
            </w:pPr>
            <w:r w:rsidDel="00000000" w:rsidR="00000000" w:rsidRPr="00000000">
              <w:rPr>
                <w:b w:val="1"/>
                <w:bCs w:val="1"/>
                <w:sz w:val="22"/>
                <w:szCs w:val="22"/>
                <w:rtl w:val="0"/>
              </w:rPr>
              <w:t xml:space="preserve">P7</w:t>
            </w:r>
            <w:r w:rsidDel="00000000" w:rsidR="00000000" w:rsidRPr="00000000">
              <w:rPr>
                <w:rtl w:val="0"/>
              </w:rPr>
            </w:r>
          </w:p>
        </w:tc>
        <w:tc>
          <w:tcPr/>
          <w:p w:rsidR="00000000" w:rsidDel="00000000" w:rsidP="00000000" w:rsidRDefault="00000000" w:rsidRPr="00000000" w14:paraId="00000271">
            <w:pPr>
              <w:rPr>
                <w:b w:val="1"/>
                <w:bCs w:val="1"/>
                <w:sz w:val="22"/>
                <w:szCs w:val="22"/>
              </w:rPr>
            </w:pPr>
            <w:r w:rsidDel="00000000" w:rsidR="00000000" w:rsidRPr="00000000">
              <w:rPr>
                <w:rtl w:val="0"/>
              </w:rPr>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numPr>
          <w:ilvl w:val="1"/>
          <w:numId w:val="1"/>
        </w:numPr>
        <w:spacing w:line="360" w:lineRule="auto"/>
        <w:ind w:left="1440" w:hanging="1080"/>
        <w:rPr>
          <w:rFonts w:ascii="Times New Roman" w:cs="Times New Roman" w:eastAsia="Times New Roman" w:hAnsi="Times New Roman"/>
        </w:rPr>
      </w:pPr>
      <w:bookmarkStart w:colFirst="0" w:colLast="0" w:name="_heading=h.w6r21uuiw2mk" w:id="25"/>
      <w:bookmarkEnd w:id="25"/>
      <w:r w:rsidDel="00000000" w:rsidR="00000000" w:rsidRPr="00000000">
        <w:rPr>
          <w:rFonts w:ascii="Times New Roman" w:cs="Times New Roman" w:eastAsia="Times New Roman" w:hAnsi="Times New Roman"/>
          <w:rtl w:val="0"/>
        </w:rPr>
        <w:t xml:space="preserve">Attributes of Ranges of Complex Engineering Activities (A1 – A5) Addressed</w:t>
      </w:r>
    </w:p>
    <w:p w:rsidR="00000000" w:rsidDel="00000000" w:rsidP="00000000" w:rsidRDefault="00000000" w:rsidRPr="00000000" w14:paraId="00000275">
      <w:pPr>
        <w:ind w:firstLine="360"/>
        <w:jc w:val="both"/>
        <w:rPr/>
      </w:pPr>
      <w:bookmarkStart w:colFirst="0" w:colLast="0" w:name="_heading=h.ek6jv71x4t9" w:id="26"/>
      <w:bookmarkEnd w:id="26"/>
      <w:r w:rsidDel="00000000" w:rsidR="00000000" w:rsidRPr="00000000">
        <w:rPr>
          <w:rtl w:val="0"/>
        </w:rPr>
        <w:t xml:space="preserve">The following table shows the attributes of ranges of Complex Engineering Activities (A1 – A5) addressed in EEE 4700 for Project and Thesis.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sz w:val="16"/>
          <w:szCs w:val="16"/>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6"/>
        <w:gridCol w:w="6190"/>
        <w:gridCol w:w="1050"/>
        <w:tblGridChange w:id="0">
          <w:tblGrid>
            <w:gridCol w:w="1776"/>
            <w:gridCol w:w="6190"/>
            <w:gridCol w:w="1050"/>
          </w:tblGrid>
        </w:tblGridChange>
      </w:tblGrid>
      <w:tr>
        <w:trPr>
          <w:cantSplit w:val="0"/>
          <w:tblHeader w:val="0"/>
        </w:trPr>
        <w:tc>
          <w:tcPr/>
          <w:p w:rsidR="00000000" w:rsidDel="00000000" w:rsidP="00000000" w:rsidRDefault="00000000" w:rsidRPr="00000000" w14:paraId="00000278">
            <w:pPr>
              <w:rPr>
                <w:sz w:val="22"/>
                <w:szCs w:val="22"/>
              </w:rPr>
            </w:pPr>
            <w:r w:rsidDel="00000000" w:rsidR="00000000" w:rsidRPr="00000000">
              <w:rPr>
                <w:b w:val="1"/>
                <w:bCs w:val="1"/>
                <w:sz w:val="22"/>
                <w:szCs w:val="22"/>
                <w:rtl w:val="0"/>
              </w:rPr>
              <w:t xml:space="preserve">A</w:t>
            </w:r>
            <w:r w:rsidDel="00000000" w:rsidR="00000000" w:rsidRPr="00000000">
              <w:rPr>
                <w:rtl w:val="0"/>
              </w:rPr>
            </w:r>
          </w:p>
        </w:tc>
        <w:tc>
          <w:tcPr/>
          <w:p w:rsidR="00000000" w:rsidDel="00000000" w:rsidP="00000000" w:rsidRDefault="00000000" w:rsidRPr="00000000" w14:paraId="00000279">
            <w:pPr>
              <w:rPr>
                <w:sz w:val="22"/>
                <w:szCs w:val="22"/>
              </w:rPr>
            </w:pPr>
            <w:r w:rsidDel="00000000" w:rsidR="00000000" w:rsidRPr="00000000">
              <w:rPr>
                <w:b w:val="1"/>
                <w:bCs w:val="1"/>
                <w:sz w:val="22"/>
                <w:szCs w:val="22"/>
                <w:rtl w:val="0"/>
              </w:rPr>
              <w:t xml:space="preserve">Range of Complex Engineering Activities</w:t>
            </w:r>
            <w:r w:rsidDel="00000000" w:rsidR="00000000" w:rsidRPr="00000000">
              <w:rPr>
                <w:rtl w:val="0"/>
              </w:rPr>
            </w:r>
          </w:p>
        </w:tc>
        <w:tc>
          <w:tcPr>
            <w:vMerge w:val="restart"/>
          </w:tcPr>
          <w:p w:rsidR="00000000" w:rsidDel="00000000" w:rsidP="00000000" w:rsidRDefault="00000000" w:rsidRPr="00000000" w14:paraId="0000027A">
            <w:pPr>
              <w:rPr>
                <w:b w:val="1"/>
                <w:bCs w:val="1"/>
                <w:sz w:val="22"/>
                <w:szCs w:val="22"/>
              </w:rPr>
            </w:pPr>
            <w:r w:rsidDel="00000000" w:rsidR="00000000" w:rsidRPr="00000000">
              <w:rPr>
                <w:b w:val="1"/>
                <w:bCs w:val="1"/>
                <w:sz w:val="22"/>
                <w:szCs w:val="22"/>
                <w:rtl w:val="0"/>
              </w:rPr>
              <w:t xml:space="preserve">Put Tick</w:t>
            </w:r>
          </w:p>
          <w:p w:rsidR="00000000" w:rsidDel="00000000" w:rsidP="00000000" w:rsidRDefault="00000000" w:rsidRPr="00000000" w14:paraId="0000027B">
            <w:pPr>
              <w:rPr>
                <w:b w:val="1"/>
                <w:bCs w:val="1"/>
                <w:sz w:val="22"/>
                <w:szCs w:val="22"/>
              </w:rPr>
            </w:pPr>
            <w:sdt>
              <w:sdtPr>
                <w:id w:val="2016238872"/>
                <w:tag w:val="goog_rdk_4"/>
              </w:sdtPr>
              <w:sdtContent>
                <w:r w:rsidDel="00000000" w:rsidR="00000000" w:rsidRPr="00000000">
                  <w:rPr>
                    <w:rFonts w:ascii="Gungsuh" w:cs="Gungsuh" w:eastAsia="Gungsuh" w:hAnsi="Gungsuh"/>
                    <w:b w:val="1"/>
                    <w:bCs w:val="1"/>
                    <w:sz w:val="22"/>
                    <w:szCs w:val="22"/>
                    <w:rtl w:val="0"/>
                  </w:rPr>
                  <w:t xml:space="preserve">( √ )</w:t>
                </w:r>
              </w:sdtContent>
            </w:sdt>
          </w:p>
        </w:tc>
      </w:tr>
      <w:tr>
        <w:trPr>
          <w:cantSplit w:val="0"/>
          <w:tblHeader w:val="0"/>
        </w:trPr>
        <w:tc>
          <w:tcPr/>
          <w:p w:rsidR="00000000" w:rsidDel="00000000" w:rsidP="00000000" w:rsidRDefault="00000000" w:rsidRPr="00000000" w14:paraId="0000027C">
            <w:pPr>
              <w:rPr>
                <w:sz w:val="22"/>
                <w:szCs w:val="22"/>
              </w:rPr>
            </w:pPr>
            <w:r w:rsidDel="00000000" w:rsidR="00000000" w:rsidRPr="00000000">
              <w:rPr>
                <w:b w:val="1"/>
                <w:bCs w:val="1"/>
                <w:sz w:val="22"/>
                <w:szCs w:val="22"/>
                <w:rtl w:val="0"/>
              </w:rPr>
              <w:t xml:space="preserve">Attribute</w:t>
            </w:r>
            <w:r w:rsidDel="00000000" w:rsidR="00000000" w:rsidRPr="00000000">
              <w:rPr>
                <w:rtl w:val="0"/>
              </w:rPr>
            </w:r>
          </w:p>
        </w:tc>
        <w:tc>
          <w:tcPr/>
          <w:p w:rsidR="00000000" w:rsidDel="00000000" w:rsidP="00000000" w:rsidRDefault="00000000" w:rsidRPr="00000000" w14:paraId="0000027D">
            <w:pPr>
              <w:rPr>
                <w:sz w:val="22"/>
                <w:szCs w:val="22"/>
              </w:rPr>
            </w:pPr>
            <w:r w:rsidDel="00000000" w:rsidR="00000000" w:rsidRPr="00000000">
              <w:rPr>
                <w:sz w:val="22"/>
                <w:szCs w:val="22"/>
                <w:rtl w:val="0"/>
              </w:rPr>
              <w:t xml:space="preserve">Complex activities means (engineering) activities or projects that have some or all of the following characteristics:</w:t>
            </w:r>
          </w:p>
        </w:tc>
        <w:tc>
          <w:tcPr>
            <w:vMerge w:val="continue"/>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7F">
            <w:pPr>
              <w:rPr>
                <w:sz w:val="22"/>
                <w:szCs w:val="22"/>
              </w:rPr>
            </w:pPr>
            <w:r w:rsidDel="00000000" w:rsidR="00000000" w:rsidRPr="00000000">
              <w:rPr>
                <w:sz w:val="22"/>
                <w:szCs w:val="22"/>
                <w:rtl w:val="0"/>
              </w:rPr>
              <w:t xml:space="preserve">Range of resources</w:t>
            </w:r>
          </w:p>
        </w:tc>
        <w:tc>
          <w:tcPr/>
          <w:p w:rsidR="00000000" w:rsidDel="00000000" w:rsidP="00000000" w:rsidRDefault="00000000" w:rsidRPr="00000000" w14:paraId="00000280">
            <w:pPr>
              <w:rPr>
                <w:sz w:val="22"/>
                <w:szCs w:val="22"/>
              </w:rPr>
            </w:pPr>
            <w:r w:rsidDel="00000000" w:rsidR="00000000" w:rsidRPr="00000000">
              <w:rPr>
                <w:b w:val="1"/>
                <w:bCs w:val="1"/>
                <w:sz w:val="22"/>
                <w:szCs w:val="22"/>
                <w:rtl w:val="0"/>
              </w:rPr>
              <w:t xml:space="preserve">A1: </w:t>
            </w:r>
            <w:r w:rsidDel="00000000" w:rsidR="00000000" w:rsidRPr="00000000">
              <w:rPr>
                <w:sz w:val="22"/>
                <w:szCs w:val="22"/>
                <w:rtl w:val="0"/>
              </w:rPr>
              <w:t xml:space="preserve">Involve the use of diverse resources (and for this purpose resources include people, money, equipment, materials, information and technologies)</w:t>
            </w:r>
          </w:p>
        </w:tc>
        <w:tc>
          <w:tcPr/>
          <w:p w:rsidR="00000000" w:rsidDel="00000000" w:rsidP="00000000" w:rsidRDefault="00000000" w:rsidRPr="00000000" w14:paraId="00000281">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2">
            <w:pPr>
              <w:rPr>
                <w:sz w:val="22"/>
                <w:szCs w:val="22"/>
              </w:rPr>
            </w:pPr>
            <w:r w:rsidDel="00000000" w:rsidR="00000000" w:rsidRPr="00000000">
              <w:rPr>
                <w:sz w:val="22"/>
                <w:szCs w:val="22"/>
                <w:rtl w:val="0"/>
              </w:rPr>
              <w:t xml:space="preserve">Level of interaction</w:t>
            </w:r>
          </w:p>
        </w:tc>
        <w:tc>
          <w:tcPr/>
          <w:p w:rsidR="00000000" w:rsidDel="00000000" w:rsidP="00000000" w:rsidRDefault="00000000" w:rsidRPr="00000000" w14:paraId="00000283">
            <w:pPr>
              <w:rPr>
                <w:sz w:val="22"/>
                <w:szCs w:val="22"/>
              </w:rPr>
            </w:pPr>
            <w:r w:rsidDel="00000000" w:rsidR="00000000" w:rsidRPr="00000000">
              <w:rPr>
                <w:b w:val="1"/>
                <w:bCs w:val="1"/>
                <w:sz w:val="22"/>
                <w:szCs w:val="22"/>
                <w:rtl w:val="0"/>
              </w:rPr>
              <w:t xml:space="preserve">A2: </w:t>
            </w:r>
            <w:r w:rsidDel="00000000" w:rsidR="00000000" w:rsidRPr="00000000">
              <w:rPr>
                <w:sz w:val="22"/>
                <w:szCs w:val="22"/>
                <w:rtl w:val="0"/>
              </w:rPr>
              <w:t xml:space="preserve">Require resolution of significant problems arising from interactions between wide-ranging or conflicting technical, engineering or other issues</w:t>
            </w:r>
          </w:p>
        </w:tc>
        <w:tc>
          <w:tcPr/>
          <w:p w:rsidR="00000000" w:rsidDel="00000000" w:rsidP="00000000" w:rsidRDefault="00000000" w:rsidRPr="00000000" w14:paraId="00000284">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5">
            <w:pPr>
              <w:rPr>
                <w:sz w:val="22"/>
                <w:szCs w:val="22"/>
              </w:rPr>
            </w:pPr>
            <w:r w:rsidDel="00000000" w:rsidR="00000000" w:rsidRPr="00000000">
              <w:rPr>
                <w:sz w:val="22"/>
                <w:szCs w:val="22"/>
                <w:rtl w:val="0"/>
              </w:rPr>
              <w:t xml:space="preserve">Innovation</w:t>
            </w:r>
          </w:p>
        </w:tc>
        <w:tc>
          <w:tcPr/>
          <w:p w:rsidR="00000000" w:rsidDel="00000000" w:rsidP="00000000" w:rsidRDefault="00000000" w:rsidRPr="00000000" w14:paraId="00000286">
            <w:pPr>
              <w:rPr>
                <w:sz w:val="22"/>
                <w:szCs w:val="22"/>
              </w:rPr>
            </w:pPr>
            <w:r w:rsidDel="00000000" w:rsidR="00000000" w:rsidRPr="00000000">
              <w:rPr>
                <w:b w:val="1"/>
                <w:bCs w:val="1"/>
                <w:sz w:val="22"/>
                <w:szCs w:val="22"/>
                <w:rtl w:val="0"/>
              </w:rPr>
              <w:t xml:space="preserve">A3: </w:t>
            </w:r>
            <w:r w:rsidDel="00000000" w:rsidR="00000000" w:rsidRPr="00000000">
              <w:rPr>
                <w:sz w:val="22"/>
                <w:szCs w:val="22"/>
                <w:rtl w:val="0"/>
              </w:rPr>
              <w:t xml:space="preserve">Involve creative use of engineering principles and research-based knowledge in novel ways</w:t>
            </w:r>
          </w:p>
        </w:tc>
        <w:tc>
          <w:tcPr/>
          <w:p w:rsidR="00000000" w:rsidDel="00000000" w:rsidP="00000000" w:rsidRDefault="00000000" w:rsidRPr="00000000" w14:paraId="00000287">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8">
            <w:pPr>
              <w:rPr>
                <w:sz w:val="22"/>
                <w:szCs w:val="22"/>
              </w:rPr>
            </w:pPr>
            <w:r w:rsidDel="00000000" w:rsidR="00000000" w:rsidRPr="00000000">
              <w:rPr>
                <w:sz w:val="22"/>
                <w:szCs w:val="22"/>
                <w:rtl w:val="0"/>
              </w:rPr>
              <w:t xml:space="preserve">Consequences for society and the environment</w:t>
            </w:r>
          </w:p>
        </w:tc>
        <w:tc>
          <w:tcPr/>
          <w:p w:rsidR="00000000" w:rsidDel="00000000" w:rsidP="00000000" w:rsidRDefault="00000000" w:rsidRPr="00000000" w14:paraId="00000289">
            <w:pPr>
              <w:rPr>
                <w:sz w:val="22"/>
                <w:szCs w:val="22"/>
              </w:rPr>
            </w:pPr>
            <w:r w:rsidDel="00000000" w:rsidR="00000000" w:rsidRPr="00000000">
              <w:rPr>
                <w:b w:val="1"/>
                <w:bCs w:val="1"/>
                <w:sz w:val="22"/>
                <w:szCs w:val="22"/>
                <w:rtl w:val="0"/>
              </w:rPr>
              <w:t xml:space="preserve">A4:</w:t>
            </w:r>
            <w:r w:rsidDel="00000000" w:rsidR="00000000" w:rsidRPr="00000000">
              <w:rPr>
                <w:sz w:val="22"/>
                <w:szCs w:val="22"/>
                <w:rtl w:val="0"/>
              </w:rPr>
              <w:t xml:space="preserve"> Have significant consequences in a range of contexts, characterized by difficulty of prediction and mitigation</w:t>
            </w:r>
          </w:p>
        </w:tc>
        <w:tc>
          <w:tcPr/>
          <w:p w:rsidR="00000000" w:rsidDel="00000000" w:rsidP="00000000" w:rsidRDefault="00000000" w:rsidRPr="00000000" w14:paraId="0000028A">
            <w:pP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B">
            <w:pPr>
              <w:rPr>
                <w:sz w:val="22"/>
                <w:szCs w:val="22"/>
              </w:rPr>
            </w:pPr>
            <w:r w:rsidDel="00000000" w:rsidR="00000000" w:rsidRPr="00000000">
              <w:rPr>
                <w:sz w:val="22"/>
                <w:szCs w:val="22"/>
                <w:rtl w:val="0"/>
              </w:rPr>
              <w:t xml:space="preserve">Familiarity</w:t>
            </w:r>
          </w:p>
        </w:tc>
        <w:tc>
          <w:tcPr/>
          <w:p w:rsidR="00000000" w:rsidDel="00000000" w:rsidP="00000000" w:rsidRDefault="00000000" w:rsidRPr="00000000" w14:paraId="0000028C">
            <w:pPr>
              <w:rPr>
                <w:sz w:val="22"/>
                <w:szCs w:val="22"/>
              </w:rPr>
            </w:pPr>
            <w:r w:rsidDel="00000000" w:rsidR="00000000" w:rsidRPr="00000000">
              <w:rPr>
                <w:b w:val="1"/>
                <w:bCs w:val="1"/>
                <w:sz w:val="22"/>
                <w:szCs w:val="22"/>
                <w:rtl w:val="0"/>
              </w:rPr>
              <w:t xml:space="preserve">A5: </w:t>
            </w:r>
            <w:r w:rsidDel="00000000" w:rsidR="00000000" w:rsidRPr="00000000">
              <w:rPr>
                <w:sz w:val="22"/>
                <w:szCs w:val="22"/>
                <w:rtl w:val="0"/>
              </w:rPr>
              <w:t xml:space="preserve">Can extend beyond previous experiences by applying principles-based approaches</w:t>
            </w:r>
          </w:p>
        </w:tc>
        <w:tc>
          <w:tcPr/>
          <w:p w:rsidR="00000000" w:rsidDel="00000000" w:rsidP="00000000" w:rsidRDefault="00000000" w:rsidRPr="00000000" w14:paraId="0000028D">
            <w:pPr>
              <w:rPr>
                <w:b w:val="1"/>
                <w:bCs w:val="1"/>
                <w:sz w:val="22"/>
                <w:szCs w:val="22"/>
              </w:rPr>
            </w:pPr>
            <w:r w:rsidDel="00000000" w:rsidR="00000000" w:rsidRPr="00000000">
              <w:rPr>
                <w:rtl w:val="0"/>
              </w:rPr>
            </w:r>
          </w:p>
        </w:tc>
      </w:tr>
    </w:tbl>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ind w:firstLine="360"/>
        <w:jc w:val="both"/>
        <w:rPr/>
      </w:pPr>
      <w:r w:rsidDel="00000000" w:rsidR="00000000" w:rsidRPr="00000000">
        <w:rPr>
          <w:rtl w:val="0"/>
        </w:rPr>
        <w:t xml:space="preserve">The following table explains or justifies how the attributes of ranges of Complex Engineering Activities (A1 – A5) have been addressed in EEE 4700/4800 (Project and Thesis). </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8730"/>
        <w:tblGridChange w:id="0">
          <w:tblGrid>
            <w:gridCol w:w="535"/>
            <w:gridCol w:w="8730"/>
          </w:tblGrid>
        </w:tblGridChange>
      </w:tblGrid>
      <w:tr>
        <w:trPr>
          <w:cantSplit w:val="0"/>
          <w:tblHeader w:val="0"/>
        </w:trPr>
        <w:tc>
          <w:tcPr/>
          <w:p w:rsidR="00000000" w:rsidDel="00000000" w:rsidP="00000000" w:rsidRDefault="00000000" w:rsidRPr="00000000" w14:paraId="00000291">
            <w:pPr>
              <w:jc w:val="center"/>
              <w:rPr>
                <w:sz w:val="22"/>
                <w:szCs w:val="22"/>
              </w:rPr>
            </w:pPr>
            <w:r w:rsidDel="00000000" w:rsidR="00000000" w:rsidRPr="00000000">
              <w:rPr>
                <w:b w:val="1"/>
                <w:bCs w:val="1"/>
                <w:sz w:val="22"/>
                <w:szCs w:val="22"/>
                <w:rtl w:val="0"/>
              </w:rPr>
              <w:t xml:space="preserve">A</w:t>
            </w:r>
            <w:r w:rsidDel="00000000" w:rsidR="00000000" w:rsidRPr="00000000">
              <w:rPr>
                <w:rtl w:val="0"/>
              </w:rPr>
            </w:r>
          </w:p>
        </w:tc>
        <w:tc>
          <w:tcPr/>
          <w:p w:rsidR="00000000" w:rsidDel="00000000" w:rsidP="00000000" w:rsidRDefault="00000000" w:rsidRPr="00000000" w14:paraId="00000292">
            <w:pPr>
              <w:jc w:val="center"/>
              <w:rPr>
                <w:b w:val="1"/>
                <w:bCs w:val="1"/>
                <w:sz w:val="22"/>
                <w:szCs w:val="22"/>
              </w:rPr>
            </w:pPr>
            <w:r w:rsidDel="00000000" w:rsidR="00000000" w:rsidRPr="00000000">
              <w:rPr>
                <w:b w:val="1"/>
                <w:bCs w:val="1"/>
                <w:sz w:val="22"/>
                <w:szCs w:val="22"/>
                <w:rtl w:val="0"/>
              </w:rPr>
              <w:t xml:space="preserve">Explanation/Justification</w:t>
            </w:r>
          </w:p>
        </w:tc>
      </w:tr>
      <w:tr>
        <w:trPr>
          <w:cantSplit w:val="0"/>
          <w:tblHeader w:val="0"/>
        </w:trPr>
        <w:tc>
          <w:tcPr/>
          <w:p w:rsidR="00000000" w:rsidDel="00000000" w:rsidP="00000000" w:rsidRDefault="00000000" w:rsidRPr="00000000" w14:paraId="00000293">
            <w:pPr>
              <w:jc w:val="center"/>
              <w:rPr>
                <w:sz w:val="22"/>
                <w:szCs w:val="22"/>
              </w:rPr>
            </w:pPr>
            <w:r w:rsidDel="00000000" w:rsidR="00000000" w:rsidRPr="00000000">
              <w:rPr>
                <w:b w:val="1"/>
                <w:bCs w:val="1"/>
                <w:sz w:val="22"/>
                <w:szCs w:val="22"/>
                <w:rtl w:val="0"/>
              </w:rPr>
              <w:t xml:space="preserve">A1</w:t>
            </w:r>
            <w:r w:rsidDel="00000000" w:rsidR="00000000" w:rsidRPr="00000000">
              <w:rPr>
                <w:rtl w:val="0"/>
              </w:rPr>
            </w:r>
          </w:p>
        </w:tc>
        <w:tc>
          <w:tcPr/>
          <w:p w:rsidR="00000000" w:rsidDel="00000000" w:rsidP="00000000" w:rsidRDefault="00000000" w:rsidRPr="00000000" w14:paraId="00000294">
            <w:pPr>
              <w:jc w:val="cente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5">
            <w:pPr>
              <w:jc w:val="center"/>
              <w:rPr>
                <w:sz w:val="22"/>
                <w:szCs w:val="22"/>
              </w:rPr>
            </w:pPr>
            <w:r w:rsidDel="00000000" w:rsidR="00000000" w:rsidRPr="00000000">
              <w:rPr>
                <w:b w:val="1"/>
                <w:bCs w:val="1"/>
                <w:sz w:val="22"/>
                <w:szCs w:val="22"/>
                <w:rtl w:val="0"/>
              </w:rPr>
              <w:t xml:space="preserve">A2</w:t>
            </w:r>
            <w:r w:rsidDel="00000000" w:rsidR="00000000" w:rsidRPr="00000000">
              <w:rPr>
                <w:rtl w:val="0"/>
              </w:rPr>
            </w:r>
          </w:p>
        </w:tc>
        <w:tc>
          <w:tcPr/>
          <w:p w:rsidR="00000000" w:rsidDel="00000000" w:rsidP="00000000" w:rsidRDefault="00000000" w:rsidRPr="00000000" w14:paraId="00000296">
            <w:pPr>
              <w:jc w:val="cente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7">
            <w:pPr>
              <w:jc w:val="center"/>
              <w:rPr>
                <w:sz w:val="22"/>
                <w:szCs w:val="22"/>
              </w:rPr>
            </w:pPr>
            <w:r w:rsidDel="00000000" w:rsidR="00000000" w:rsidRPr="00000000">
              <w:rPr>
                <w:b w:val="1"/>
                <w:bCs w:val="1"/>
                <w:sz w:val="22"/>
                <w:szCs w:val="22"/>
                <w:rtl w:val="0"/>
              </w:rPr>
              <w:t xml:space="preserve">A3</w:t>
            </w:r>
            <w:r w:rsidDel="00000000" w:rsidR="00000000" w:rsidRPr="00000000">
              <w:rPr>
                <w:rtl w:val="0"/>
              </w:rPr>
            </w:r>
          </w:p>
        </w:tc>
        <w:tc>
          <w:tcPr/>
          <w:p w:rsidR="00000000" w:rsidDel="00000000" w:rsidP="00000000" w:rsidRDefault="00000000" w:rsidRPr="00000000" w14:paraId="00000298">
            <w:pPr>
              <w:jc w:val="cente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9">
            <w:pPr>
              <w:jc w:val="center"/>
              <w:rPr>
                <w:sz w:val="22"/>
                <w:szCs w:val="22"/>
              </w:rPr>
            </w:pPr>
            <w:r w:rsidDel="00000000" w:rsidR="00000000" w:rsidRPr="00000000">
              <w:rPr>
                <w:b w:val="1"/>
                <w:bCs w:val="1"/>
                <w:sz w:val="22"/>
                <w:szCs w:val="22"/>
                <w:rtl w:val="0"/>
              </w:rPr>
              <w:t xml:space="preserve">A4</w:t>
            </w:r>
            <w:r w:rsidDel="00000000" w:rsidR="00000000" w:rsidRPr="00000000">
              <w:rPr>
                <w:rtl w:val="0"/>
              </w:rPr>
            </w:r>
          </w:p>
        </w:tc>
        <w:tc>
          <w:tcPr/>
          <w:p w:rsidR="00000000" w:rsidDel="00000000" w:rsidP="00000000" w:rsidRDefault="00000000" w:rsidRPr="00000000" w14:paraId="0000029A">
            <w:pPr>
              <w:jc w:val="center"/>
              <w:rPr>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B">
            <w:pPr>
              <w:jc w:val="center"/>
              <w:rPr>
                <w:sz w:val="22"/>
                <w:szCs w:val="22"/>
              </w:rPr>
            </w:pPr>
            <w:r w:rsidDel="00000000" w:rsidR="00000000" w:rsidRPr="00000000">
              <w:rPr>
                <w:b w:val="1"/>
                <w:bCs w:val="1"/>
                <w:sz w:val="22"/>
                <w:szCs w:val="22"/>
                <w:rtl w:val="0"/>
              </w:rPr>
              <w:t xml:space="preserve">A5</w:t>
            </w:r>
            <w:r w:rsidDel="00000000" w:rsidR="00000000" w:rsidRPr="00000000">
              <w:rPr>
                <w:rtl w:val="0"/>
              </w:rPr>
            </w:r>
          </w:p>
        </w:tc>
        <w:tc>
          <w:tcPr/>
          <w:p w:rsidR="00000000" w:rsidDel="00000000" w:rsidP="00000000" w:rsidRDefault="00000000" w:rsidRPr="00000000" w14:paraId="0000029C">
            <w:pPr>
              <w:jc w:val="center"/>
              <w:rPr>
                <w:b w:val="1"/>
                <w:bCs w:val="1"/>
                <w:sz w:val="22"/>
                <w:szCs w:val="22"/>
              </w:rPr>
            </w:pPr>
            <w:r w:rsidDel="00000000" w:rsidR="00000000" w:rsidRPr="00000000">
              <w:rPr>
                <w:rtl w:val="0"/>
              </w:rPr>
            </w:r>
          </w:p>
        </w:tc>
      </w:tr>
    </w:tbl>
    <w:p w:rsidR="00000000" w:rsidDel="00000000" w:rsidP="00000000" w:rsidRDefault="00000000" w:rsidRPr="00000000" w14:paraId="0000029D">
      <w:pPr>
        <w:pStyle w:val="Heading1"/>
        <w:numPr>
          <w:ilvl w:val="0"/>
          <w:numId w:val="1"/>
        </w:numPr>
        <w:ind w:left="0" w:hanging="288"/>
        <w:rPr>
          <w:sz w:val="28"/>
          <w:szCs w:val="28"/>
        </w:rPr>
      </w:pPr>
      <w:bookmarkStart w:colFirst="0" w:colLast="0" w:name="_heading=h.90nj4in88oju" w:id="27"/>
      <w:bookmarkEnd w:id="27"/>
      <w:r w:rsidDel="00000000" w:rsidR="00000000" w:rsidRPr="00000000">
        <w:rPr>
          <w:sz w:val="28"/>
          <w:szCs w:val="28"/>
          <w:rtl w:val="0"/>
        </w:rPr>
        <w:t xml:space="preserve">References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Marwat, Safdar Nawaz Khan, et al. "Congestion-aware handover in LTE systems for load balancing in transport network,"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ETRI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 no. 1, pp 761-771, 2014.</w:t>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w:t>
      </w:r>
      <w:hyperlink r:id="r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http://www.3glteinfo.com/lte-rlc-arq-procedure/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[Accessed 2024]</w:t>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ambria"/>
  <w:font w:name="Times New Roman"/>
  <w:font w:name="Calibri"/>
  <w:font w:name="Gungsuh"/>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288"/>
      </w:pPr>
      <w:rPr>
        <w:rFonts w:ascii="Times New Roman" w:cs="Times New Roman" w:eastAsia="Times New Roman" w:hAnsi="Times New Roman"/>
        <w:b w:val="1"/>
        <w:bCs w:val="1"/>
        <w:i w:val="0"/>
        <w:iCs w:val="0"/>
        <w:color w:val="ffffff"/>
        <w:sz w:val="56"/>
        <w:szCs w:val="56"/>
      </w:rPr>
    </w:lvl>
    <w:lvl w:ilvl="1">
      <w:start w:val="1"/>
      <w:numFmt w:val="decimal"/>
      <w:lvlText w:val="%1.%2"/>
      <w:lvlJc w:val="left"/>
      <w:pPr>
        <w:ind w:left="1080" w:hanging="108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ind w:left="0" w:hanging="288"/>
      <w:jc w:val="center"/>
    </w:pPr>
    <w:rPr>
      <w:b w:val="1"/>
      <w:bCs w:val="1"/>
      <w:sz w:val="93.33333333333334"/>
      <w:szCs w:val="93.33333333333334"/>
      <w:vertAlign w:val="superscript"/>
    </w:rPr>
  </w:style>
  <w:style w:type="paragraph" w:styleId="Heading2">
    <w:name w:val="heading 2"/>
    <w:basedOn w:val="Normal"/>
    <w:next w:val="Normal"/>
    <w:pPr>
      <w:keepNext w:val="1"/>
      <w:spacing w:after="240" w:line="288" w:lineRule="auto"/>
      <w:ind w:left="1080" w:hanging="1080"/>
    </w:pPr>
    <w:rPr>
      <w:rFonts w:ascii="Verdana" w:cs="Verdana" w:eastAsia="Verdana" w:hAnsi="Verdana"/>
      <w:b w:val="1"/>
      <w:bCs w:val="1"/>
      <w:sz w:val="32"/>
      <w:szCs w:val="32"/>
    </w:rPr>
  </w:style>
  <w:style w:type="paragraph" w:styleId="Heading3">
    <w:name w:val="heading 3"/>
    <w:basedOn w:val="Normal"/>
    <w:next w:val="Normal"/>
    <w:pPr>
      <w:keepNext w:val="1"/>
      <w:spacing w:after="240" w:lineRule="auto"/>
      <w:ind w:left="1080" w:hanging="1080"/>
    </w:pPr>
    <w:rPr>
      <w:rFonts w:ascii="Arial" w:cs="Arial" w:eastAsia="Arial" w:hAnsi="Arial"/>
      <w:b w:val="1"/>
      <w:bCs w:val="1"/>
      <w:i w:val="1"/>
      <w:iCs w:val="1"/>
      <w:sz w:val="28"/>
      <w:szCs w:val="28"/>
    </w:rPr>
  </w:style>
  <w:style w:type="paragraph" w:styleId="Heading4">
    <w:name w:val="heading 4"/>
    <w:basedOn w:val="Normal"/>
    <w:next w:val="Normal"/>
    <w:pPr>
      <w:keepNext w:val="1"/>
      <w:tabs>
        <w:tab w:val="left" w:leader="none" w:pos="1260"/>
      </w:tabs>
      <w:spacing w:after="120" w:lineRule="auto"/>
      <w:ind w:left="1080" w:hanging="1080"/>
    </w:pPr>
    <w:rPr>
      <w:rFonts w:ascii="Arial" w:cs="Arial" w:eastAsia="Arial" w:hAnsi="Arial"/>
      <w:b w:val="1"/>
      <w:bCs w:val="1"/>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spacing w:after="240" w:before="240" w:lineRule="auto"/>
      <w:jc w:val="center"/>
    </w:pPr>
    <w:rPr>
      <w:b w:val="1"/>
      <w:bCs w:val="1"/>
      <w:sz w:val="60"/>
      <w:szCs w:val="60"/>
    </w:rPr>
  </w:style>
  <w:style w:type="paragraph" w:styleId="Heading7">
    <w:name w:val="heading 7"/>
    <w:basedOn w:val="Normal"/>
    <w:next w:val="Normal"/>
    <w:link w:val="Heading7Char"/>
    <w:qFormat w:val="1"/>
    <w:pPr>
      <w:numPr>
        <w:ilvl w:val="6"/>
        <w:numId w:val="2"/>
      </w:numPr>
      <w:spacing w:after="60" w:before="240"/>
      <w:outlineLvl w:val="6"/>
    </w:pPr>
  </w:style>
  <w:style w:type="paragraph" w:styleId="Heading8">
    <w:name w:val="heading 8"/>
    <w:basedOn w:val="Normal"/>
    <w:next w:val="Normal"/>
    <w:link w:val="Heading8Char"/>
    <w:qFormat w:val="1"/>
    <w:pPr>
      <w:numPr>
        <w:ilvl w:val="7"/>
        <w:numId w:val="2"/>
      </w:numPr>
      <w:spacing w:after="60" w:before="240"/>
      <w:outlineLvl w:val="7"/>
    </w:pPr>
    <w:rPr>
      <w:i w:val="1"/>
      <w:iCs w:val="1"/>
    </w:rPr>
  </w:style>
  <w:style w:type="paragraph" w:styleId="Heading9">
    <w:name w:val="heading 9"/>
    <w:basedOn w:val="Normal"/>
    <w:next w:val="Normal"/>
    <w:link w:val="Heading9Char"/>
    <w:qFormat w:val="1"/>
    <w:pPr>
      <w:numPr>
        <w:ilvl w:val="8"/>
        <w:numId w:val="2"/>
      </w:num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pPr>
      <w:keepLines w:val="1"/>
      <w:tabs>
        <w:tab w:val="center" w:pos="4320"/>
        <w:tab w:val="right" w:pos="8640"/>
      </w:tabs>
      <w:spacing w:line="190" w:lineRule="atLeast"/>
    </w:pPr>
    <w:rPr>
      <w:caps w:val="1"/>
      <w:sz w:val="15"/>
      <w:szCs w:val="20"/>
    </w:rPr>
  </w:style>
  <w:style w:type="character" w:styleId="PageNumber">
    <w:name w:val="page number"/>
    <w:rPr>
      <w:rFonts w:ascii="Times New Roman" w:hAnsi="Times New Roman"/>
      <w:sz w:val="16"/>
    </w:rPr>
  </w:style>
  <w:style w:type="paragraph" w:styleId="ChapterHeading" w:customStyle="1">
    <w:name w:val="ChapterHeading"/>
    <w:basedOn w:val="Normal"/>
    <w:pPr>
      <w:keepNext w:val="1"/>
      <w:spacing w:after="480" w:before="1440"/>
      <w:jc w:val="center"/>
    </w:pPr>
    <w:rPr>
      <w:b w:val="1"/>
      <w:bCs w:val="1"/>
      <w:sz w:val="56"/>
    </w:rPr>
  </w:style>
  <w:style w:type="paragraph" w:styleId="Caption">
    <w:name w:val="caption"/>
    <w:basedOn w:val="Normal"/>
    <w:next w:val="Normal"/>
    <w:qFormat w:val="1"/>
    <w:pPr>
      <w:spacing w:after="360" w:before="120"/>
      <w:jc w:val="center"/>
    </w:pPr>
    <w:rPr>
      <w:rFonts w:ascii="Arial Narrow" w:hAnsi="Arial Narrow"/>
      <w:sz w:val="18"/>
      <w:szCs w:val="20"/>
    </w:rPr>
  </w:style>
  <w:style w:type="paragraph" w:styleId="BodyText" w:customStyle="1">
    <w:name w:val="BodyText"/>
    <w:basedOn w:val="Normal"/>
    <w:pPr>
      <w:spacing w:after="360" w:line="360" w:lineRule="auto"/>
      <w:jc w:val="both"/>
    </w:pPr>
    <w:rPr>
      <w:szCs w:val="20"/>
    </w:rPr>
  </w:style>
  <w:style w:type="paragraph" w:styleId="FootnoteText">
    <w:name w:val="footnote text"/>
    <w:basedOn w:val="Normal"/>
    <w:semiHidden w:val="1"/>
    <w:rPr>
      <w:sz w:val="20"/>
      <w:szCs w:val="20"/>
    </w:rPr>
  </w:style>
  <w:style w:type="character" w:styleId="FollowedHyperlink">
    <w:name w:val="FollowedHyperlink"/>
    <w:semiHidden w:val="1"/>
    <w:rPr>
      <w:color w:val="800080"/>
      <w:u w:val="single"/>
    </w:rPr>
  </w:style>
  <w:style w:type="paragraph" w:styleId="Topic" w:customStyle="1">
    <w:name w:val="Topic"/>
    <w:basedOn w:val="Normal"/>
    <w:pPr>
      <w:keepNext w:val="1"/>
      <w:spacing w:after="120"/>
    </w:pPr>
    <w:rPr>
      <w:b w:val="1"/>
      <w:bCs w:val="1"/>
      <w:sz w:val="30"/>
    </w:rPr>
  </w:style>
  <w:style w:type="paragraph" w:styleId="BodyText0">
    <w:name w:val="Body Text"/>
    <w:basedOn w:val="Normal"/>
    <w:link w:val="BodyTextChar"/>
    <w:pPr>
      <w:jc w:val="both"/>
    </w:pPr>
    <w:rPr>
      <w:sz w:val="20"/>
    </w:rPr>
  </w:style>
  <w:style w:type="paragraph" w:styleId="Bullet1" w:customStyle="1">
    <w:name w:val="Bullet1"/>
    <w:basedOn w:val="Normal"/>
    <w:pPr>
      <w:numPr>
        <w:numId w:val="1"/>
      </w:numPr>
      <w:spacing w:after="120" w:line="360" w:lineRule="auto"/>
      <w:jc w:val="both"/>
    </w:pPr>
  </w:style>
  <w:style w:type="paragraph" w:styleId="TableHeading" w:customStyle="1">
    <w:name w:val="Table Heading"/>
    <w:basedOn w:val="Normal"/>
    <w:pPr>
      <w:spacing w:after="40" w:before="40"/>
      <w:jc w:val="center"/>
    </w:pPr>
    <w:rPr>
      <w:rFonts w:ascii="Arial" w:hAnsi="Arial"/>
      <w:b w:val="1"/>
      <w:spacing w:val="-5"/>
      <w:sz w:val="20"/>
      <w:szCs w:val="20"/>
    </w:rPr>
  </w:style>
  <w:style w:type="paragraph" w:styleId="TableRow" w:customStyle="1">
    <w:name w:val="Table Row"/>
    <w:basedOn w:val="Normal"/>
    <w:pPr>
      <w:spacing w:after="40" w:before="40"/>
      <w:jc w:val="center"/>
    </w:pPr>
    <w:rPr>
      <w:rFonts w:ascii="Arial" w:hAnsi="Arial"/>
      <w:spacing w:val="-5"/>
      <w:sz w:val="20"/>
      <w:szCs w:val="20"/>
    </w:rPr>
  </w:style>
  <w:style w:type="paragraph" w:styleId="Header">
    <w:name w:val="header"/>
    <w:basedOn w:val="Normal"/>
    <w:link w:val="HeaderChar"/>
    <w:uiPriority w:val="99"/>
    <w:pPr>
      <w:pBdr>
        <w:bottom w:color="auto" w:space="1" w:sz="4" w:val="single"/>
      </w:pBdr>
      <w:tabs>
        <w:tab w:val="center" w:pos="4153"/>
        <w:tab w:val="right" w:pos="9000"/>
      </w:tabs>
    </w:pPr>
    <w:rPr>
      <w:rFonts w:ascii="Arial" w:hAnsi="Arial"/>
      <w:sz w:val="16"/>
    </w:rPr>
  </w:style>
  <w:style w:type="paragraph" w:styleId="TOC1">
    <w:name w:val="toc 1"/>
    <w:basedOn w:val="Normal"/>
    <w:next w:val="Normal"/>
    <w:uiPriority w:val="39"/>
    <w:qFormat w:val="1"/>
    <w:pPr>
      <w:tabs>
        <w:tab w:val="left" w:pos="360"/>
        <w:tab w:val="right" w:leader="dot" w:pos="9016"/>
      </w:tabs>
      <w:spacing w:after="120" w:before="120"/>
    </w:pPr>
    <w:rPr>
      <w:b w:val="1"/>
      <w:bCs w:val="1"/>
      <w:sz w:val="28"/>
    </w:rPr>
  </w:style>
  <w:style w:type="paragraph" w:styleId="TOC2">
    <w:name w:val="toc 2"/>
    <w:basedOn w:val="Normal"/>
    <w:next w:val="Normal"/>
    <w:autoRedefine w:val="1"/>
    <w:uiPriority w:val="39"/>
    <w:qFormat w:val="1"/>
    <w:pPr>
      <w:tabs>
        <w:tab w:val="left" w:pos="900"/>
        <w:tab w:val="right" w:leader="dot" w:pos="9016"/>
      </w:tabs>
      <w:ind w:left="360"/>
    </w:pPr>
    <w:rPr>
      <w:smallCaps w:val="1"/>
      <w:noProof w:val="1"/>
    </w:rPr>
  </w:style>
  <w:style w:type="paragraph" w:styleId="TOC3">
    <w:name w:val="toc 3"/>
    <w:basedOn w:val="Normal"/>
    <w:next w:val="Normal"/>
    <w:autoRedefine w:val="1"/>
    <w:uiPriority w:val="39"/>
    <w:qFormat w:val="1"/>
    <w:pPr>
      <w:tabs>
        <w:tab w:val="left" w:pos="1620"/>
        <w:tab w:val="right" w:leader="dot" w:pos="9016"/>
      </w:tabs>
      <w:ind w:left="900"/>
    </w:pPr>
    <w:rPr>
      <w:i w:val="1"/>
      <w:iCs w:val="1"/>
      <w:noProof w:val="1"/>
    </w:rPr>
  </w:style>
  <w:style w:type="paragraph" w:styleId="TOC4">
    <w:name w:val="toc 4"/>
    <w:basedOn w:val="Normal"/>
    <w:next w:val="Normal"/>
    <w:autoRedefine w:val="1"/>
    <w:uiPriority w:val="39"/>
    <w:pPr>
      <w:tabs>
        <w:tab w:val="right" w:leader="dot" w:pos="9016"/>
      </w:tabs>
      <w:spacing w:after="240" w:before="240"/>
    </w:pPr>
    <w:rPr>
      <w:b w:val="1"/>
      <w:szCs w:val="21"/>
    </w:rPr>
  </w:style>
  <w:style w:type="paragraph" w:styleId="TOC5">
    <w:name w:val="toc 5"/>
    <w:basedOn w:val="Normal"/>
    <w:next w:val="Normal"/>
    <w:autoRedefine w:val="1"/>
    <w:uiPriority w:val="39"/>
    <w:pPr>
      <w:ind w:left="960"/>
    </w:pPr>
    <w:rPr>
      <w:szCs w:val="21"/>
    </w:rPr>
  </w:style>
  <w:style w:type="paragraph" w:styleId="TOC6">
    <w:name w:val="toc 6"/>
    <w:basedOn w:val="Normal"/>
    <w:next w:val="Normal"/>
    <w:autoRedefine w:val="1"/>
    <w:uiPriority w:val="39"/>
    <w:pPr>
      <w:ind w:left="1200"/>
    </w:pPr>
    <w:rPr>
      <w:szCs w:val="21"/>
    </w:rPr>
  </w:style>
  <w:style w:type="paragraph" w:styleId="TOC7">
    <w:name w:val="toc 7"/>
    <w:basedOn w:val="Normal"/>
    <w:next w:val="Normal"/>
    <w:autoRedefine w:val="1"/>
    <w:uiPriority w:val="39"/>
    <w:pPr>
      <w:ind w:left="1440"/>
    </w:pPr>
    <w:rPr>
      <w:szCs w:val="21"/>
    </w:rPr>
  </w:style>
  <w:style w:type="paragraph" w:styleId="TOC8">
    <w:name w:val="toc 8"/>
    <w:basedOn w:val="Normal"/>
    <w:next w:val="Normal"/>
    <w:autoRedefine w:val="1"/>
    <w:uiPriority w:val="39"/>
    <w:pPr>
      <w:ind w:left="1680"/>
    </w:pPr>
    <w:rPr>
      <w:szCs w:val="21"/>
    </w:rPr>
  </w:style>
  <w:style w:type="paragraph" w:styleId="TOC9">
    <w:name w:val="toc 9"/>
    <w:basedOn w:val="Normal"/>
    <w:next w:val="Normal"/>
    <w:autoRedefine w:val="1"/>
    <w:uiPriority w:val="39"/>
    <w:pPr>
      <w:ind w:left="1920"/>
    </w:pPr>
    <w:rPr>
      <w:szCs w:val="21"/>
    </w:rPr>
  </w:style>
  <w:style w:type="paragraph" w:styleId="TableofFigures">
    <w:name w:val="table of figures"/>
    <w:basedOn w:val="Normal"/>
    <w:next w:val="Normal"/>
    <w:uiPriority w:val="99"/>
    <w:pPr>
      <w:ind w:left="480" w:hanging="480"/>
    </w:pPr>
  </w:style>
  <w:style w:type="paragraph" w:styleId="BodyTextCenter" w:customStyle="1">
    <w:name w:val="BodyTextCenter"/>
    <w:basedOn w:val="BodyText"/>
    <w:pPr>
      <w:jc w:val="center"/>
    </w:pPr>
  </w:style>
  <w:style w:type="paragraph" w:styleId="MathText" w:customStyle="1">
    <w:name w:val="MathText"/>
    <w:basedOn w:val="Normal"/>
    <w:pPr>
      <w:spacing w:line="360" w:lineRule="auto"/>
    </w:pPr>
  </w:style>
  <w:style w:type="paragraph" w:styleId="BodyTextMath" w:customStyle="1">
    <w:name w:val="BodyTextMath"/>
    <w:basedOn w:val="BodyText"/>
    <w:pPr>
      <w:spacing w:after="240"/>
    </w:pPr>
  </w:style>
  <w:style w:type="paragraph" w:styleId="BibText" w:customStyle="1">
    <w:name w:val="BibText"/>
    <w:basedOn w:val="BodyText"/>
    <w:pPr>
      <w:numPr>
        <w:numId w:val="3"/>
      </w:numPr>
      <w:tabs>
        <w:tab w:val="clear" w:pos="720"/>
      </w:tabs>
      <w:spacing w:after="240" w:line="240" w:lineRule="auto"/>
      <w:ind w:left="630" w:hanging="630"/>
    </w:pPr>
    <w:rPr>
      <w:rFonts w:ascii="Verdana" w:hAnsi="Verdana"/>
      <w:sz w:val="20"/>
    </w:rPr>
  </w:style>
  <w:style w:type="paragraph" w:styleId="BlockText">
    <w:name w:val="Block Text"/>
    <w:basedOn w:val="Normal"/>
    <w:semiHidden w:val="1"/>
    <w:pPr>
      <w:spacing w:line="360" w:lineRule="auto"/>
      <w:ind w:left="360" w:right="1286"/>
      <w:jc w:val="both"/>
    </w:pPr>
    <w:rPr>
      <w:rFonts w:ascii="Verdana" w:hAnsi="Verdana"/>
      <w:i w:val="1"/>
      <w:iCs w:val="1"/>
      <w:sz w:val="20"/>
    </w:rPr>
  </w:style>
  <w:style w:type="character" w:styleId="CommentReference">
    <w:name w:val="annotation reference"/>
    <w:semiHidden w:val="1"/>
    <w:rPr>
      <w:sz w:val="16"/>
      <w:szCs w:val="16"/>
    </w:rPr>
  </w:style>
  <w:style w:type="character" w:styleId="Hyperlink">
    <w:name w:val="Hyperlink"/>
    <w:uiPriority w:val="99"/>
    <w:rPr>
      <w:color w:val="0000ff"/>
      <w:u w:val="single"/>
    </w:rPr>
  </w:style>
  <w:style w:type="paragraph" w:styleId="TableofAuthorities">
    <w:name w:val="table of authorities"/>
    <w:basedOn w:val="Normal"/>
    <w:next w:val="Normal"/>
    <w:semiHidden w:val="1"/>
    <w:pPr>
      <w:ind w:left="240" w:hanging="240"/>
    </w:pPr>
  </w:style>
  <w:style w:type="paragraph" w:styleId="TOAHeading">
    <w:name w:val="toa heading"/>
    <w:basedOn w:val="Normal"/>
    <w:next w:val="Normal"/>
    <w:semiHidden w:val="1"/>
    <w:pPr>
      <w:spacing w:before="120"/>
    </w:pPr>
    <w:rPr>
      <w:rFonts w:ascii="Arial" w:hAnsi="Arial"/>
      <w:b w:val="1"/>
      <w:bCs w:val="1"/>
    </w:rPr>
  </w:style>
  <w:style w:type="paragraph" w:styleId="DefinitionTerm" w:customStyle="1">
    <w:name w:val="Definition Term"/>
    <w:basedOn w:val="Normal"/>
    <w:next w:val="DefinitionList"/>
    <w:pPr>
      <w:snapToGrid w:val="0"/>
    </w:pPr>
  </w:style>
  <w:style w:type="paragraph" w:styleId="DefinitionList" w:customStyle="1">
    <w:name w:val="Definition List"/>
    <w:basedOn w:val="Normal"/>
    <w:next w:val="DefinitionTerm"/>
    <w:pPr>
      <w:snapToGrid w:val="0"/>
      <w:ind w:left="360"/>
    </w:pPr>
  </w:style>
  <w:style w:type="paragraph" w:styleId="PlainText">
    <w:name w:val="Plain Text"/>
    <w:basedOn w:val="Normal"/>
    <w:semiHidden w:val="1"/>
    <w:rPr>
      <w:rFonts w:ascii="Courier New" w:hAnsi="Courier New"/>
      <w:sz w:val="20"/>
      <w:lang w:eastAsia="zh-CN"/>
    </w:rPr>
  </w:style>
  <w:style w:type="paragraph" w:styleId="Preformatted" w:customStyle="1">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pPr>
    <w:rPr>
      <w:rFonts w:ascii="Courier New" w:hAnsi="Courier New"/>
      <w:sz w:val="20"/>
    </w:rPr>
  </w:style>
  <w:style w:type="paragraph" w:styleId="CommentText">
    <w:name w:val="annotation text"/>
    <w:basedOn w:val="Normal"/>
    <w:semiHidden w:val="1"/>
    <w:rPr>
      <w:sz w:val="20"/>
      <w:szCs w:val="20"/>
    </w:rPr>
  </w:style>
  <w:style w:type="paragraph" w:styleId="LargeText" w:customStyle="1">
    <w:name w:val="Large Text"/>
    <w:basedOn w:val="Heading1"/>
    <w:pPr>
      <w:keepLines w:val="0"/>
      <w:numPr>
        <w:numId w:val="0"/>
      </w:numPr>
      <w:spacing w:after="480" w:before="240" w:line="240" w:lineRule="auto"/>
    </w:pPr>
    <w:rPr>
      <w:bCs w:val="1"/>
      <w:spacing w:val="0"/>
      <w:kern w:val="0"/>
      <w:position w:val="0"/>
      <w:szCs w:val="24"/>
    </w:rPr>
  </w:style>
  <w:style w:type="paragraph" w:styleId="LargeText0" w:customStyle="1">
    <w:name w:val="LargeText"/>
    <w:basedOn w:val="Heading4"/>
    <w:pPr>
      <w:numPr>
        <w:ilvl w:val="0"/>
        <w:numId w:val="0"/>
      </w:numPr>
      <w:spacing w:after="480" w:before="240"/>
      <w:jc w:val="center"/>
    </w:pPr>
    <w:rPr>
      <w:rFonts w:ascii="Times New Roman" w:cs="Times New Roman" w:hAnsi="Times New Roman"/>
      <w:sz w:val="56"/>
    </w:rPr>
  </w:style>
  <w:style w:type="paragraph" w:styleId="BalloonText">
    <w:name w:val="Balloon Text"/>
    <w:basedOn w:val="Normal"/>
    <w:link w:val="BalloonTextChar"/>
    <w:uiPriority w:val="99"/>
    <w:unhideWhenUsed w:val="1"/>
    <w:rsid w:val="002824A8"/>
    <w:rPr>
      <w:rFonts w:ascii="Tahoma" w:cs="Tahoma" w:hAnsi="Tahoma"/>
      <w:sz w:val="16"/>
      <w:szCs w:val="16"/>
    </w:rPr>
  </w:style>
  <w:style w:type="character" w:styleId="BalloonTextChar" w:customStyle="1">
    <w:name w:val="Balloon Text Char"/>
    <w:basedOn w:val="DefaultParagraphFont"/>
    <w:link w:val="BalloonText"/>
    <w:uiPriority w:val="99"/>
    <w:rsid w:val="002824A8"/>
    <w:rPr>
      <w:rFonts w:ascii="Tahoma" w:cs="Tahoma" w:hAnsi="Tahoma"/>
      <w:sz w:val="16"/>
      <w:szCs w:val="16"/>
      <w:lang w:val="en-GB"/>
    </w:rPr>
  </w:style>
  <w:style w:type="character" w:styleId="FooterChar" w:customStyle="1">
    <w:name w:val="Footer Char"/>
    <w:basedOn w:val="DefaultParagraphFont"/>
    <w:link w:val="Footer"/>
    <w:uiPriority w:val="99"/>
    <w:rsid w:val="00CA1223"/>
    <w:rPr>
      <w:caps w:val="1"/>
      <w:sz w:val="15"/>
    </w:rPr>
  </w:style>
  <w:style w:type="table" w:styleId="TableGrid">
    <w:name w:val="Table Grid"/>
    <w:basedOn w:val="TableNormal"/>
    <w:uiPriority w:val="59"/>
    <w:qFormat w:val="1"/>
    <w:rsid w:val="00FB7A3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customStyle="1">
    <w:name w:val="Table Grid1"/>
    <w:basedOn w:val="TableNormal"/>
    <w:next w:val="TableGrid"/>
    <w:uiPriority w:val="59"/>
    <w:qFormat w:val="1"/>
    <w:rsid w:val="00346EB5"/>
    <w:rPr>
      <w:rFonts w:asciiTheme="minorHAnsi" w:cstheme="minorBidi" w:eastAsia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FB0CF7"/>
    <w:pPr>
      <w:ind w:left="720"/>
      <w:contextualSpacing w:val="1"/>
    </w:pPr>
  </w:style>
  <w:style w:type="character" w:styleId="TitleChar" w:customStyle="1">
    <w:name w:val="Title Char"/>
    <w:basedOn w:val="DefaultParagraphFont"/>
    <w:link w:val="Title"/>
    <w:rsid w:val="008E3977"/>
    <w:rPr>
      <w:b w:val="1"/>
      <w:bCs w:val="1"/>
      <w:kern w:val="28"/>
      <w:sz w:val="60"/>
      <w:szCs w:val="32"/>
    </w:rPr>
  </w:style>
  <w:style w:type="character" w:styleId="SubtitleChar" w:customStyle="1">
    <w:name w:val="Subtitle Char"/>
    <w:basedOn w:val="DefaultParagraphFont"/>
    <w:link w:val="Subtitle"/>
    <w:uiPriority w:val="11"/>
    <w:rsid w:val="008E3977"/>
    <w:rPr>
      <w:rFonts w:asciiTheme="majorHAnsi" w:cstheme="majorBidi" w:eastAsiaTheme="majorEastAsia" w:hAnsiTheme="majorHAnsi"/>
      <w:i w:val="1"/>
      <w:iCs w:val="1"/>
      <w:color w:val="4f81bd" w:themeColor="accent1"/>
      <w:spacing w:val="15"/>
      <w:sz w:val="24"/>
      <w:szCs w:val="24"/>
      <w:lang w:eastAsia="ja-JP"/>
    </w:rPr>
  </w:style>
  <w:style w:type="character" w:styleId="Heading3Char" w:customStyle="1">
    <w:name w:val="Heading 3 Char"/>
    <w:basedOn w:val="DefaultParagraphFont"/>
    <w:link w:val="Heading3"/>
    <w:rsid w:val="002865E1"/>
    <w:rPr>
      <w:rFonts w:ascii="Arial" w:cs="Arial" w:hAnsi="Arial"/>
      <w:b w:val="1"/>
      <w:bCs w:val="1"/>
      <w:i w:val="1"/>
      <w:iCs w:val="1"/>
      <w:sz w:val="28"/>
      <w:szCs w:val="24"/>
    </w:rPr>
  </w:style>
  <w:style w:type="table" w:styleId="TableGrid2" w:customStyle="1">
    <w:name w:val="Table Grid2"/>
    <w:basedOn w:val="TableNormal"/>
    <w:next w:val="TableGrid"/>
    <w:uiPriority w:val="59"/>
    <w:rsid w:val="00AD4C5C"/>
    <w:pPr>
      <w:jc w:val="both"/>
    </w:pPr>
    <w:rPr>
      <w:rFonts w:ascii="Garamond" w:eastAsia="Calibri" w:hAnsi="Garamond"/>
      <w:sz w:val="24"/>
      <w:szCs w:val="22"/>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1" w:customStyle="1">
    <w:name w:val="본문-1"/>
    <w:basedOn w:val="Normal"/>
    <w:link w:val="-1Char"/>
    <w:rsid w:val="007766A1"/>
    <w:pPr>
      <w:widowControl w:val="0"/>
      <w:autoSpaceDE w:val="0"/>
      <w:autoSpaceDN w:val="0"/>
      <w:spacing w:line="240" w:lineRule="atLeast"/>
      <w:ind w:firstLine="170"/>
      <w:jc w:val="both"/>
    </w:pPr>
    <w:rPr>
      <w:rFonts w:eastAsia="Batang"/>
      <w:w w:val="105"/>
      <w:kern w:val="2"/>
      <w:sz w:val="20"/>
      <w:szCs w:val="20"/>
      <w:lang w:eastAsia="ko-KR"/>
    </w:rPr>
  </w:style>
  <w:style w:type="paragraph" w:styleId="-10" w:customStyle="1">
    <w:name w:val="제목-1"/>
    <w:basedOn w:val="Normal"/>
    <w:rsid w:val="007766A1"/>
    <w:pPr>
      <w:widowControl w:val="0"/>
      <w:wordWrap w:val="0"/>
      <w:adjustRightInd w:val="0"/>
      <w:snapToGrid w:val="0"/>
      <w:spacing w:after="200" w:before="400" w:line="240" w:lineRule="atLeast"/>
      <w:jc w:val="both"/>
    </w:pPr>
    <w:rPr>
      <w:rFonts w:eastAsia="Batang"/>
      <w:w w:val="105"/>
      <w:kern w:val="20"/>
      <w:sz w:val="23"/>
      <w:szCs w:val="20"/>
      <w:lang w:eastAsia="ko-KR"/>
    </w:rPr>
  </w:style>
  <w:style w:type="paragraph" w:styleId="-2" w:customStyle="1">
    <w:name w:val="제목-2"/>
    <w:basedOn w:val="Normal"/>
    <w:rsid w:val="007766A1"/>
    <w:pPr>
      <w:widowControl w:val="0"/>
      <w:wordWrap w:val="0"/>
      <w:adjustRightInd w:val="0"/>
      <w:snapToGrid w:val="0"/>
      <w:spacing w:after="140" w:before="320" w:line="240" w:lineRule="atLeast"/>
    </w:pPr>
    <w:rPr>
      <w:rFonts w:eastAsia="Batang"/>
      <w:w w:val="105"/>
      <w:kern w:val="2"/>
      <w:sz w:val="21"/>
      <w:szCs w:val="20"/>
      <w:lang w:eastAsia="ko-KR"/>
    </w:rPr>
  </w:style>
  <w:style w:type="character" w:styleId="BodyTextChar" w:customStyle="1">
    <w:name w:val="Body Text Char"/>
    <w:link w:val="BodyText0"/>
    <w:rsid w:val="007766A1"/>
    <w:rPr>
      <w:szCs w:val="24"/>
    </w:rPr>
  </w:style>
  <w:style w:type="character" w:styleId="FootnoteReference">
    <w:name w:val="footnote reference"/>
    <w:semiHidden w:val="1"/>
    <w:rsid w:val="007766A1"/>
    <w:rPr>
      <w:vertAlign w:val="superscript"/>
    </w:rPr>
  </w:style>
  <w:style w:type="character" w:styleId="-1Char" w:customStyle="1">
    <w:name w:val="본문-1 Char"/>
    <w:link w:val="-1"/>
    <w:rsid w:val="007766A1"/>
    <w:rPr>
      <w:rFonts w:eastAsia="Batang"/>
      <w:w w:val="105"/>
      <w:kern w:val="2"/>
      <w:lang w:eastAsia="ko-KR"/>
    </w:rPr>
  </w:style>
  <w:style w:type="paragraph" w:styleId="Abstract" w:customStyle="1">
    <w:name w:val="Abstract"/>
    <w:basedOn w:val="Normal"/>
    <w:link w:val="AbstractChar"/>
    <w:autoRedefine w:val="1"/>
    <w:qFormat w:val="1"/>
    <w:rsid w:val="007766A1"/>
    <w:pPr>
      <w:wordWrap w:val="0"/>
      <w:snapToGrid w:val="0"/>
      <w:spacing w:after="120" w:before="120" w:line="260" w:lineRule="exact"/>
      <w:ind w:firstLine="173"/>
      <w:jc w:val="both"/>
    </w:pPr>
    <w:rPr>
      <w:rFonts w:eastAsia="Batang"/>
      <w:b w:val="1"/>
      <w:bCs w:val="1"/>
      <w:w w:val="105"/>
      <w:kern w:val="2"/>
      <w:sz w:val="20"/>
      <w:szCs w:val="20"/>
      <w:lang w:eastAsia="ko-KR"/>
    </w:rPr>
  </w:style>
  <w:style w:type="character" w:styleId="AbstractChar" w:customStyle="1">
    <w:name w:val="Abstract Char"/>
    <w:link w:val="Abstract"/>
    <w:rsid w:val="007766A1"/>
    <w:rPr>
      <w:rFonts w:eastAsia="Batang"/>
      <w:b w:val="1"/>
      <w:bCs w:val="1"/>
      <w:w w:val="105"/>
      <w:kern w:val="2"/>
      <w:lang w:eastAsia="ko-KR"/>
    </w:rPr>
  </w:style>
  <w:style w:type="character" w:styleId="HeaderChar" w:customStyle="1">
    <w:name w:val="Header Char"/>
    <w:basedOn w:val="DefaultParagraphFont"/>
    <w:link w:val="Header"/>
    <w:uiPriority w:val="99"/>
    <w:rsid w:val="007766A1"/>
    <w:rPr>
      <w:rFonts w:ascii="Arial" w:hAnsi="Arial"/>
      <w:sz w:val="16"/>
      <w:szCs w:val="24"/>
    </w:rPr>
  </w:style>
  <w:style w:type="character" w:styleId="Heading1Char" w:customStyle="1">
    <w:name w:val="Heading 1 Char"/>
    <w:aliases w:val="Section Char"/>
    <w:basedOn w:val="DefaultParagraphFont"/>
    <w:link w:val="Heading1"/>
    <w:rsid w:val="007766A1"/>
    <w:rPr>
      <w:b w:val="1"/>
      <w:spacing w:val="-10"/>
      <w:kern w:val="20"/>
      <w:position w:val="8"/>
      <w:sz w:val="56"/>
    </w:rPr>
  </w:style>
  <w:style w:type="character" w:styleId="Heading2Char" w:customStyle="1">
    <w:name w:val="Heading 2 Char"/>
    <w:aliases w:val="Sub-section Char"/>
    <w:basedOn w:val="DefaultParagraphFont"/>
    <w:link w:val="Heading2"/>
    <w:rsid w:val="007766A1"/>
    <w:rPr>
      <w:rFonts w:ascii="Verdana" w:cs="Arial" w:hAnsi="Verdana"/>
      <w:b w:val="1"/>
      <w:bCs w:val="1"/>
      <w:spacing w:val="-8"/>
      <w:kern w:val="28"/>
      <w:sz w:val="32"/>
      <w:szCs w:val="24"/>
    </w:rPr>
  </w:style>
  <w:style w:type="character" w:styleId="Heading4Char" w:customStyle="1">
    <w:name w:val="Heading 4 Char"/>
    <w:basedOn w:val="DefaultParagraphFont"/>
    <w:link w:val="Heading4"/>
    <w:rsid w:val="007766A1"/>
    <w:rPr>
      <w:rFonts w:ascii="Arial" w:cs="Arial" w:hAnsi="Arial"/>
      <w:b w:val="1"/>
      <w:bCs w:val="1"/>
      <w:sz w:val="24"/>
      <w:szCs w:val="24"/>
    </w:rPr>
  </w:style>
  <w:style w:type="character" w:styleId="Heading5Char" w:customStyle="1">
    <w:name w:val="Heading 5 Char"/>
    <w:basedOn w:val="DefaultParagraphFont"/>
    <w:link w:val="Heading5"/>
    <w:rsid w:val="007766A1"/>
    <w:rPr>
      <w:b w:val="1"/>
      <w:bCs w:val="1"/>
      <w:i w:val="1"/>
      <w:iCs w:val="1"/>
      <w:sz w:val="26"/>
      <w:szCs w:val="26"/>
    </w:rPr>
  </w:style>
  <w:style w:type="character" w:styleId="Heading6Char" w:customStyle="1">
    <w:name w:val="Heading 6 Char"/>
    <w:basedOn w:val="DefaultParagraphFont"/>
    <w:link w:val="Heading6"/>
    <w:rsid w:val="007766A1"/>
    <w:rPr>
      <w:b w:val="1"/>
      <w:bCs w:val="1"/>
      <w:sz w:val="22"/>
      <w:szCs w:val="22"/>
    </w:rPr>
  </w:style>
  <w:style w:type="character" w:styleId="Heading7Char" w:customStyle="1">
    <w:name w:val="Heading 7 Char"/>
    <w:basedOn w:val="DefaultParagraphFont"/>
    <w:link w:val="Heading7"/>
    <w:rsid w:val="007766A1"/>
    <w:rPr>
      <w:sz w:val="24"/>
      <w:szCs w:val="24"/>
    </w:rPr>
  </w:style>
  <w:style w:type="character" w:styleId="Heading8Char" w:customStyle="1">
    <w:name w:val="Heading 8 Char"/>
    <w:basedOn w:val="DefaultParagraphFont"/>
    <w:link w:val="Heading8"/>
    <w:rsid w:val="007766A1"/>
    <w:rPr>
      <w:i w:val="1"/>
      <w:iCs w:val="1"/>
      <w:sz w:val="24"/>
      <w:szCs w:val="24"/>
    </w:rPr>
  </w:style>
  <w:style w:type="character" w:styleId="Heading9Char" w:customStyle="1">
    <w:name w:val="Heading 9 Char"/>
    <w:basedOn w:val="DefaultParagraphFont"/>
    <w:link w:val="Heading9"/>
    <w:rsid w:val="007766A1"/>
    <w:rPr>
      <w:rFonts w:ascii="Arial" w:cs="Arial" w:hAnsi="Arial"/>
      <w:sz w:val="22"/>
      <w:szCs w:val="22"/>
    </w:rPr>
  </w:style>
  <w:style w:type="numbering" w:styleId="NoList1" w:customStyle="1">
    <w:name w:val="No List1"/>
    <w:next w:val="NoList"/>
    <w:uiPriority w:val="99"/>
    <w:semiHidden w:val="1"/>
    <w:unhideWhenUsed w:val="1"/>
    <w:rsid w:val="007766A1"/>
  </w:style>
  <w:style w:type="paragraph" w:styleId="Reference" w:customStyle="1">
    <w:name w:val="Reference"/>
    <w:rsid w:val="007766A1"/>
    <w:pPr>
      <w:numPr>
        <w:numId w:val="5"/>
      </w:numPr>
      <w:spacing w:before="120"/>
      <w:jc w:val="both"/>
    </w:pPr>
    <w:rPr>
      <w:color w:val="000000"/>
      <w:sz w:val="16"/>
      <w:lang w:eastAsia="cs-CZ" w:val="en-GB"/>
    </w:rPr>
  </w:style>
  <w:style w:type="paragraph" w:styleId="Figure" w:customStyle="1">
    <w:name w:val="Figure"/>
    <w:basedOn w:val="Normal"/>
    <w:rsid w:val="007766A1"/>
    <w:pPr>
      <w:spacing w:before="240"/>
      <w:jc w:val="center"/>
    </w:pPr>
    <w:rPr>
      <w:color w:val="000000"/>
      <w:sz w:val="20"/>
      <w:szCs w:val="20"/>
      <w:lang w:eastAsia="cs-CZ"/>
    </w:rPr>
  </w:style>
  <w:style w:type="paragraph" w:styleId="Table" w:customStyle="1">
    <w:name w:val="Table"/>
    <w:basedOn w:val="Normal"/>
    <w:rsid w:val="007766A1"/>
    <w:pPr>
      <w:jc w:val="center"/>
    </w:pPr>
    <w:rPr>
      <w:color w:val="000000"/>
      <w:sz w:val="16"/>
      <w:szCs w:val="20"/>
      <w:lang w:eastAsia="cs-CZ"/>
    </w:rPr>
  </w:style>
  <w:style w:type="paragraph" w:styleId="Header1" w:customStyle="1">
    <w:name w:val="Header1"/>
    <w:basedOn w:val="Normal"/>
    <w:rsid w:val="007766A1"/>
    <w:pPr>
      <w:pBdr>
        <w:bottom w:color="auto" w:space="4" w:sz="6" w:val="single"/>
      </w:pBdr>
      <w:tabs>
        <w:tab w:val="right" w:pos="9921"/>
      </w:tabs>
      <w:spacing w:after="360" w:before="120"/>
      <w:jc w:val="both"/>
    </w:pPr>
    <w:rPr>
      <w:rFonts w:ascii="Arial" w:hAnsi="Arial"/>
      <w:caps w:val="1"/>
      <w:color w:val="000000"/>
      <w:sz w:val="16"/>
      <w:szCs w:val="20"/>
      <w:lang w:eastAsia="cs-CZ"/>
    </w:rPr>
  </w:style>
  <w:style w:type="paragraph" w:styleId="Gap" w:customStyle="1">
    <w:name w:val="Gap"/>
    <w:basedOn w:val="Normal"/>
    <w:rsid w:val="007766A1"/>
    <w:rPr>
      <w:color w:val="000000"/>
      <w:sz w:val="12"/>
      <w:szCs w:val="20"/>
      <w:lang w:eastAsia="cs-CZ"/>
    </w:rPr>
  </w:style>
  <w:style w:type="paragraph" w:styleId="Item" w:customStyle="1">
    <w:name w:val="Item"/>
    <w:basedOn w:val="Continuing"/>
    <w:rsid w:val="007766A1"/>
    <w:pPr>
      <w:numPr>
        <w:numId w:val="6"/>
      </w:numPr>
      <w:tabs>
        <w:tab w:val="clear" w:pos="720"/>
        <w:tab w:val="num" w:pos="426"/>
      </w:tabs>
      <w:ind w:left="426" w:hanging="284"/>
    </w:pPr>
  </w:style>
  <w:style w:type="paragraph" w:styleId="Continuing" w:customStyle="1">
    <w:name w:val="Continuing"/>
    <w:basedOn w:val="Normal"/>
    <w:rsid w:val="007766A1"/>
    <w:pPr>
      <w:spacing w:before="120"/>
      <w:jc w:val="both"/>
    </w:pPr>
    <w:rPr>
      <w:color w:val="000000"/>
      <w:sz w:val="20"/>
      <w:szCs w:val="20"/>
      <w:lang w:eastAsia="cs-CZ"/>
    </w:rPr>
  </w:style>
  <w:style w:type="paragraph" w:styleId="Keywords" w:customStyle="1">
    <w:name w:val="Keywords"/>
    <w:basedOn w:val="Normal"/>
    <w:rsid w:val="007766A1"/>
    <w:pPr>
      <w:spacing w:before="480"/>
    </w:pPr>
    <w:rPr>
      <w:b w:val="1"/>
      <w:color w:val="000000"/>
      <w:sz w:val="28"/>
      <w:szCs w:val="20"/>
      <w:lang w:eastAsia="cs-CZ"/>
    </w:rPr>
  </w:style>
  <w:style w:type="paragraph" w:styleId="Keywordstext" w:customStyle="1">
    <w:name w:val="Keywords text"/>
    <w:basedOn w:val="Normal"/>
    <w:rsid w:val="007766A1"/>
    <w:pPr>
      <w:spacing w:before="120"/>
      <w:ind w:left="425"/>
      <w:jc w:val="both"/>
    </w:pPr>
    <w:rPr>
      <w:color w:val="000000"/>
      <w:sz w:val="20"/>
      <w:szCs w:val="20"/>
      <w:lang w:eastAsia="cs-CZ"/>
    </w:rPr>
  </w:style>
  <w:style w:type="paragraph" w:styleId="Caption1" w:customStyle="1">
    <w:name w:val="Caption1"/>
    <w:basedOn w:val="Normal"/>
    <w:rsid w:val="007766A1"/>
    <w:pPr>
      <w:spacing w:before="120"/>
      <w:ind w:left="992" w:right="255" w:hanging="567"/>
      <w:jc w:val="both"/>
    </w:pPr>
    <w:rPr>
      <w:bCs w:val="1"/>
      <w:color w:val="000000"/>
      <w:sz w:val="16"/>
      <w:szCs w:val="20"/>
      <w:lang w:eastAsia="cs-CZ"/>
    </w:rPr>
  </w:style>
  <w:style w:type="paragraph" w:styleId="Equation" w:customStyle="1">
    <w:name w:val="Equation"/>
    <w:basedOn w:val="Normal"/>
    <w:rsid w:val="007766A1"/>
    <w:pPr>
      <w:tabs>
        <w:tab w:val="center" w:pos="2410"/>
        <w:tab w:val="right" w:pos="4791"/>
      </w:tabs>
      <w:spacing w:before="120"/>
      <w:jc w:val="both"/>
    </w:pPr>
    <w:rPr>
      <w:color w:val="000000"/>
      <w:sz w:val="20"/>
      <w:szCs w:val="20"/>
      <w:lang w:eastAsia="cs-CZ"/>
    </w:rPr>
  </w:style>
  <w:style w:type="paragraph" w:styleId="Reference-headline" w:customStyle="1">
    <w:name w:val="Reference - headline"/>
    <w:basedOn w:val="Normal"/>
    <w:rsid w:val="007766A1"/>
    <w:pPr>
      <w:spacing w:after="120" w:before="600"/>
    </w:pPr>
    <w:rPr>
      <w:b w:val="1"/>
      <w:color w:val="000000"/>
      <w:sz w:val="28"/>
      <w:szCs w:val="20"/>
      <w:lang w:eastAsia="cs-CZ"/>
    </w:rPr>
  </w:style>
  <w:style w:type="paragraph" w:styleId="Authors" w:customStyle="1">
    <w:name w:val="Authors"/>
    <w:basedOn w:val="Normal"/>
    <w:rsid w:val="007766A1"/>
    <w:pPr>
      <w:spacing w:before="480"/>
      <w:jc w:val="center"/>
    </w:pPr>
    <w:rPr>
      <w:b w:val="1"/>
      <w:color w:val="000000"/>
      <w:sz w:val="28"/>
      <w:szCs w:val="20"/>
      <w:lang w:eastAsia="cs-CZ"/>
    </w:rPr>
  </w:style>
  <w:style w:type="paragraph" w:styleId="Authors-text" w:customStyle="1">
    <w:name w:val="Authors - text"/>
    <w:basedOn w:val="Normal"/>
    <w:rsid w:val="007766A1"/>
    <w:pPr>
      <w:spacing w:before="120"/>
      <w:jc w:val="both"/>
    </w:pPr>
    <w:rPr>
      <w:bCs w:val="1"/>
      <w:color w:val="000000"/>
      <w:sz w:val="20"/>
      <w:szCs w:val="20"/>
      <w:lang w:eastAsia="cs-CZ"/>
    </w:rPr>
  </w:style>
  <w:style w:type="paragraph" w:styleId="Title1" w:customStyle="1">
    <w:name w:val="Title1"/>
    <w:basedOn w:val="Normal"/>
    <w:rsid w:val="007766A1"/>
    <w:pPr>
      <w:spacing w:before="240"/>
      <w:jc w:val="center"/>
    </w:pPr>
    <w:rPr>
      <w:b w:val="1"/>
      <w:bCs w:val="1"/>
      <w:color w:val="000000"/>
      <w:sz w:val="40"/>
      <w:szCs w:val="20"/>
      <w:lang w:eastAsia="cs-CZ"/>
    </w:rPr>
  </w:style>
  <w:style w:type="paragraph" w:styleId="Title-authors" w:customStyle="1">
    <w:name w:val="Title-authors"/>
    <w:basedOn w:val="Normal"/>
    <w:rsid w:val="007766A1"/>
    <w:pPr>
      <w:spacing w:before="360"/>
      <w:jc w:val="center"/>
    </w:pPr>
    <w:rPr>
      <w:i w:val="1"/>
      <w:iCs w:val="1"/>
      <w:color w:val="000000"/>
      <w:szCs w:val="20"/>
      <w:lang w:eastAsia="cs-CZ"/>
    </w:rPr>
  </w:style>
  <w:style w:type="paragraph" w:styleId="Title-address" w:customStyle="1">
    <w:name w:val="Title-address"/>
    <w:basedOn w:val="Normal"/>
    <w:rsid w:val="007766A1"/>
    <w:pPr>
      <w:spacing w:before="240"/>
      <w:jc w:val="center"/>
    </w:pPr>
    <w:rPr>
      <w:color w:val="000000"/>
      <w:sz w:val="20"/>
      <w:szCs w:val="20"/>
      <w:lang w:eastAsia="cs-CZ"/>
    </w:rPr>
  </w:style>
  <w:style w:type="paragraph" w:styleId="BodyTextIndent">
    <w:name w:val="Body Text Indent"/>
    <w:basedOn w:val="Normal"/>
    <w:link w:val="BodyTextIndentChar"/>
    <w:rsid w:val="007766A1"/>
    <w:pPr>
      <w:spacing w:before="120"/>
      <w:ind w:firstLine="425"/>
      <w:jc w:val="both"/>
    </w:pPr>
    <w:rPr>
      <w:color w:val="000000"/>
      <w:sz w:val="20"/>
      <w:szCs w:val="20"/>
      <w:lang w:eastAsia="cs-CZ"/>
    </w:rPr>
  </w:style>
  <w:style w:type="character" w:styleId="BodyTextIndentChar" w:customStyle="1">
    <w:name w:val="Body Text Indent Char"/>
    <w:basedOn w:val="DefaultParagraphFont"/>
    <w:link w:val="BodyTextIndent"/>
    <w:rsid w:val="007766A1"/>
    <w:rPr>
      <w:color w:val="000000"/>
      <w:lang w:eastAsia="cs-CZ"/>
    </w:rPr>
  </w:style>
  <w:style w:type="paragraph" w:styleId="Captioncentered" w:customStyle="1">
    <w:name w:val="Caption centered"/>
    <w:basedOn w:val="Caption1"/>
    <w:rsid w:val="007766A1"/>
    <w:pPr>
      <w:jc w:val="center"/>
    </w:pPr>
    <w:rPr>
      <w:bCs w:val="0"/>
    </w:rPr>
  </w:style>
  <w:style w:type="table" w:styleId="TableGrid3" w:customStyle="1">
    <w:name w:val="Table Grid3"/>
    <w:basedOn w:val="TableNormal"/>
    <w:next w:val="TableGrid"/>
    <w:uiPriority w:val="59"/>
    <w:rsid w:val="007766A1"/>
    <w:rPr>
      <w:rFonts w:ascii="Calibri" w:hAnsi="Calibri"/>
      <w:sz w:val="22"/>
      <w:szCs w:val="22"/>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Spacing">
    <w:name w:val="No Spacing"/>
    <w:uiPriority w:val="1"/>
    <w:qFormat w:val="1"/>
    <w:rsid w:val="007766A1"/>
    <w:pPr>
      <w:ind w:firstLine="425"/>
      <w:jc w:val="both"/>
    </w:pPr>
    <w:rPr>
      <w:color w:val="000000"/>
      <w:lang w:eastAsia="cs-CZ"/>
    </w:rPr>
  </w:style>
  <w:style w:type="table" w:styleId="TableGrid11" w:customStyle="1">
    <w:name w:val="Table Grid11"/>
    <w:basedOn w:val="TableNormal"/>
    <w:next w:val="TableGrid"/>
    <w:uiPriority w:val="59"/>
    <w:rsid w:val="007766A1"/>
    <w:pPr>
      <w:jc w:val="both"/>
    </w:pPr>
    <w:rPr>
      <w:rFonts w:ascii="Garamond" w:eastAsia="Calibri" w:hAnsi="Garamond"/>
      <w:sz w:val="24"/>
      <w:szCs w:val="22"/>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PlaceholderText">
    <w:name w:val="Placeholder Text"/>
    <w:basedOn w:val="DefaultParagraphFont"/>
    <w:uiPriority w:val="99"/>
    <w:semiHidden w:val="1"/>
    <w:rsid w:val="007766A1"/>
    <w:rPr>
      <w:color w:val="808080"/>
    </w:rPr>
  </w:style>
  <w:style w:type="paragraph" w:styleId="Biography" w:customStyle="1">
    <w:name w:val="Biography"/>
    <w:basedOn w:val="BodyText0"/>
    <w:rsid w:val="007766A1"/>
    <w:pPr>
      <w:ind w:firstLine="210"/>
    </w:pPr>
    <w:rPr>
      <w:bCs w:val="1"/>
      <w:sz w:val="18"/>
      <w:szCs w:val="18"/>
    </w:rPr>
  </w:style>
  <w:style w:type="character" w:styleId="BookTitle">
    <w:name w:val="Book Title"/>
    <w:basedOn w:val="DefaultParagraphFont"/>
    <w:uiPriority w:val="33"/>
    <w:qFormat w:val="1"/>
    <w:rsid w:val="007766A1"/>
    <w:rPr>
      <w:b w:val="1"/>
      <w:bCs w:val="1"/>
      <w:smallCaps w:val="1"/>
      <w:spacing w:val="5"/>
    </w:rPr>
  </w:style>
  <w:style w:type="character" w:styleId="apple-converted-space" w:customStyle="1">
    <w:name w:val="apple-converted-space"/>
    <w:basedOn w:val="DefaultParagraphFont"/>
    <w:rsid w:val="007766A1"/>
  </w:style>
  <w:style w:type="table" w:styleId="TableGrid12" w:customStyle="1">
    <w:name w:val="Table Grid12"/>
    <w:basedOn w:val="TableNormal"/>
    <w:next w:val="TableGrid"/>
    <w:uiPriority w:val="59"/>
    <w:rsid w:val="007766A1"/>
    <w:rPr>
      <w:rFonts w:ascii="Calibri" w:hAnsi="Calibri"/>
      <w:sz w:val="22"/>
      <w:szCs w:val="22"/>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OCHeading">
    <w:name w:val="TOC Heading"/>
    <w:basedOn w:val="Heading1"/>
    <w:next w:val="Normal"/>
    <w:uiPriority w:val="39"/>
    <w:semiHidden w:val="1"/>
    <w:unhideWhenUsed w:val="1"/>
    <w:qFormat w:val="1"/>
    <w:rsid w:val="00185F9B"/>
    <w:pPr>
      <w:numPr>
        <w:numId w:val="0"/>
      </w:numPr>
      <w:spacing w:after="0" w:before="480" w:line="276" w:lineRule="auto"/>
      <w:jc w:val="left"/>
      <w:outlineLvl w:val="9"/>
    </w:pPr>
    <w:rPr>
      <w:rFonts w:asciiTheme="majorHAnsi" w:cstheme="majorBidi" w:eastAsiaTheme="majorEastAsia" w:hAnsiTheme="majorHAnsi"/>
      <w:bCs w:val="1"/>
      <w:color w:val="365f91" w:themeColor="accent1" w:themeShade="0000BF"/>
      <w:spacing w:val="0"/>
      <w:kern w:val="0"/>
      <w:position w:val="0"/>
      <w:sz w:val="28"/>
      <w:szCs w:val="28"/>
      <w:lang w:eastAsia="ja-JP"/>
    </w:rPr>
  </w:style>
  <w:style w:type="paragraph" w:styleId="Revision">
    <w:name w:val="Revision"/>
    <w:hidden w:val="1"/>
    <w:uiPriority w:val="99"/>
    <w:semiHidden w:val="1"/>
    <w:rsid w:val="001B03D8"/>
    <w:rPr>
      <w:sz w:val="24"/>
      <w:szCs w:val="24"/>
    </w:rPr>
  </w:style>
  <w:style w:type="paragraph" w:styleId="Subtitle">
    <w:name w:val="Subtitle"/>
    <w:basedOn w:val="Normal"/>
    <w:next w:val="Normal"/>
    <w:pPr>
      <w:spacing w:after="200" w:line="276" w:lineRule="auto"/>
    </w:pPr>
    <w:rPr>
      <w:rFonts w:ascii="Cambria" w:cs="Cambria" w:eastAsia="Cambria" w:hAnsi="Cambria"/>
      <w:i w:val="1"/>
      <w:iCs w:val="1"/>
      <w:color w:val="4f81bd"/>
    </w:rPr>
  </w:style>
  <w:style w:type="table" w:styleId="Table1">
    <w:basedOn w:val="TableNormal"/>
    <w:pPr>
      <w:jc w:val="both"/>
    </w:pPr>
    <w:rPr>
      <w:rFonts w:ascii="Garamond" w:cs="Garamond" w:eastAsia="Garamond" w:hAnsi="Garamond"/>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footer" Target="footer1.xml"/><Relationship Id="rId12" Type="http://schemas.openxmlformats.org/officeDocument/2006/relationships/hyperlink" Target="http://www.3glteinfo.com/lte-rlc-arq-procedure/" TargetMode="Externa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glZXpqVdkfIafmDMDkBegf5P9g==">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2026-01-29T07:44:00Z</dcterms:created>
  <dc:creator>User</dc:creator>
</cp:coreProperties>
</file>