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6B95" w14:textId="6180791B" w:rsidR="00441258" w:rsidRDefault="00B51F0B" w:rsidP="00B51F0B">
      <w:pPr>
        <w:bidi/>
        <w:jc w:val="center"/>
        <w:rPr>
          <w:b/>
          <w:bCs/>
          <w:sz w:val="40"/>
          <w:szCs w:val="40"/>
          <w:u w:val="single"/>
          <w:lang w:val="en-US" w:bidi="he-IL"/>
        </w:rPr>
      </w:pPr>
      <w:r w:rsidRPr="00B51F0B">
        <w:rPr>
          <w:rFonts w:hint="cs"/>
          <w:b/>
          <w:bCs/>
          <w:sz w:val="40"/>
          <w:szCs w:val="40"/>
          <w:u w:val="single"/>
          <w:rtl/>
          <w:lang w:val="en-US" w:bidi="he-IL"/>
        </w:rPr>
        <w:t xml:space="preserve">מודל </w:t>
      </w:r>
      <w:r w:rsidRPr="00814689">
        <w:rPr>
          <w:rFonts w:hint="cs"/>
          <w:b/>
          <w:bCs/>
          <w:sz w:val="44"/>
          <w:szCs w:val="44"/>
          <w:u w:val="single"/>
          <w:rtl/>
          <w:lang w:val="en-US" w:bidi="he-IL"/>
        </w:rPr>
        <w:t>הספקים</w:t>
      </w:r>
    </w:p>
    <w:p w14:paraId="18B2F9BF" w14:textId="1EA8FD4C" w:rsidR="00B51F0B" w:rsidRPr="008C345C" w:rsidRDefault="004D30A2" w:rsidP="004D30A2">
      <w:pPr>
        <w:bidi/>
        <w:rPr>
          <w:b/>
          <w:bCs/>
          <w:sz w:val="24"/>
          <w:szCs w:val="24"/>
          <w:rtl/>
          <w:lang w:val="en-US" w:bidi="he-IL"/>
        </w:rPr>
      </w:pPr>
      <w:r w:rsidRPr="008C345C">
        <w:rPr>
          <w:rFonts w:hint="cs"/>
          <w:b/>
          <w:bCs/>
          <w:sz w:val="24"/>
          <w:szCs w:val="24"/>
          <w:rtl/>
          <w:lang w:val="en-US" w:bidi="he-IL"/>
        </w:rPr>
        <w:t>אחמד מסאלחה</w:t>
      </w:r>
      <w:r w:rsidR="002B6AD3" w:rsidRPr="008C345C"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 w:rsidR="002B6AD3" w:rsidRPr="008C345C">
        <w:rPr>
          <w:b/>
          <w:bCs/>
          <w:sz w:val="24"/>
          <w:szCs w:val="24"/>
          <w:rtl/>
          <w:lang w:val="en-US" w:bidi="he-IL"/>
        </w:rPr>
        <w:t>–</w:t>
      </w:r>
      <w:r w:rsidR="002B6AD3" w:rsidRPr="008C345C">
        <w:rPr>
          <w:rFonts w:hint="cs"/>
          <w:b/>
          <w:bCs/>
          <w:sz w:val="24"/>
          <w:szCs w:val="24"/>
          <w:rtl/>
          <w:lang w:val="en-US" w:bidi="he-IL"/>
        </w:rPr>
        <w:t xml:space="preserve"> 207979683</w:t>
      </w:r>
    </w:p>
    <w:p w14:paraId="4636AEB4" w14:textId="0261D5F6" w:rsidR="004D30A2" w:rsidRPr="008C345C" w:rsidRDefault="002B6AD3" w:rsidP="00C33570">
      <w:pPr>
        <w:bidi/>
        <w:rPr>
          <w:b/>
          <w:bCs/>
          <w:sz w:val="48"/>
          <w:szCs w:val="48"/>
          <w:u w:val="single"/>
          <w:rtl/>
          <w:lang w:val="en-US" w:bidi="he-IL"/>
        </w:rPr>
      </w:pPr>
      <w:r w:rsidRPr="008C345C">
        <w:rPr>
          <w:rFonts w:hint="cs"/>
          <w:b/>
          <w:bCs/>
          <w:sz w:val="24"/>
          <w:szCs w:val="24"/>
          <w:rtl/>
          <w:lang w:val="en-US" w:bidi="he-IL"/>
        </w:rPr>
        <w:t xml:space="preserve">לואי </w:t>
      </w:r>
      <w:proofErr w:type="spellStart"/>
      <w:r w:rsidRPr="008C345C">
        <w:rPr>
          <w:rFonts w:hint="cs"/>
          <w:b/>
          <w:bCs/>
          <w:sz w:val="24"/>
          <w:szCs w:val="24"/>
          <w:rtl/>
          <w:lang w:val="en-US" w:bidi="he-IL"/>
        </w:rPr>
        <w:t>עכאשה</w:t>
      </w:r>
      <w:proofErr w:type="spellEnd"/>
      <w:r w:rsidRPr="008C345C">
        <w:rPr>
          <w:rFonts w:hint="cs"/>
          <w:b/>
          <w:bCs/>
          <w:sz w:val="24"/>
          <w:szCs w:val="24"/>
          <w:rtl/>
          <w:lang w:val="en-US" w:bidi="he-IL"/>
        </w:rPr>
        <w:t xml:space="preserve"> - 207951773</w:t>
      </w:r>
    </w:p>
    <w:p w14:paraId="199CEB4F" w14:textId="77777777" w:rsidR="008C345C" w:rsidRDefault="008C345C" w:rsidP="008C345C">
      <w:pPr>
        <w:bidi/>
        <w:rPr>
          <w:b/>
          <w:bCs/>
          <w:sz w:val="40"/>
          <w:szCs w:val="40"/>
          <w:u w:val="single"/>
          <w:lang w:val="en-US" w:bidi="he-IL"/>
        </w:rPr>
      </w:pPr>
    </w:p>
    <w:p w14:paraId="7309A8E4" w14:textId="269E6264" w:rsidR="00C33570" w:rsidRDefault="004D30A2" w:rsidP="008C345C">
      <w:pPr>
        <w:bidi/>
        <w:rPr>
          <w:b/>
          <w:bCs/>
          <w:sz w:val="40"/>
          <w:szCs w:val="40"/>
          <w:u w:val="single"/>
          <w:rtl/>
          <w:lang w:val="en-US" w:bidi="he-IL"/>
        </w:rPr>
      </w:pPr>
      <w:r>
        <w:rPr>
          <w:rFonts w:hint="cs"/>
          <w:b/>
          <w:bCs/>
          <w:sz w:val="40"/>
          <w:szCs w:val="40"/>
          <w:u w:val="single"/>
          <w:rtl/>
          <w:lang w:val="en-US" w:bidi="he-IL"/>
        </w:rPr>
        <w:t xml:space="preserve"> </w:t>
      </w:r>
      <w:r w:rsidR="00AE23A4" w:rsidRPr="00AE23A4">
        <w:rPr>
          <w:rFonts w:hint="cs"/>
          <w:b/>
          <w:bCs/>
          <w:sz w:val="40"/>
          <w:szCs w:val="40"/>
          <w:u w:val="single"/>
          <w:rtl/>
          <w:lang w:val="en-US" w:bidi="he-IL"/>
        </w:rPr>
        <w:t>דרישות :</w:t>
      </w:r>
    </w:p>
    <w:p w14:paraId="1DFCB2B3" w14:textId="7EF408FC" w:rsidR="00FA71DD" w:rsidRPr="000436CE" w:rsidRDefault="001B41CF" w:rsidP="00C33570">
      <w:pPr>
        <w:bidi/>
        <w:rPr>
          <w:b/>
          <w:bCs/>
          <w:sz w:val="40"/>
          <w:szCs w:val="40"/>
          <w:u w:val="single"/>
          <w:lang w:val="en-US" w:bidi="he-IL"/>
        </w:rPr>
      </w:pPr>
      <w:r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טבלה </w:t>
      </w: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>1</w:t>
      </w:r>
      <w:r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: </w:t>
      </w:r>
    </w:p>
    <w:tbl>
      <w:tblPr>
        <w:tblStyle w:val="GridTable4-Accent3"/>
        <w:tblpPr w:leftFromText="180" w:rightFromText="180" w:vertAnchor="page" w:horzAnchor="margin" w:tblpXSpec="center" w:tblpY="5568"/>
        <w:tblW w:w="8911" w:type="dxa"/>
        <w:tblLayout w:type="fixed"/>
        <w:tblLook w:val="04A0" w:firstRow="1" w:lastRow="0" w:firstColumn="1" w:lastColumn="0" w:noHBand="0" w:noVBand="1"/>
      </w:tblPr>
      <w:tblGrid>
        <w:gridCol w:w="3440"/>
        <w:gridCol w:w="1341"/>
        <w:gridCol w:w="1592"/>
        <w:gridCol w:w="869"/>
        <w:gridCol w:w="1669"/>
      </w:tblGrid>
      <w:tr w:rsidR="00C33570" w14:paraId="2554371E" w14:textId="77777777" w:rsidTr="00C33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0EA3D3A8" w14:textId="77777777" w:rsidR="00132B37" w:rsidRDefault="00132B37" w:rsidP="00132B37">
            <w:pPr>
              <w:rPr>
                <w:lang w:bidi="he-IL"/>
              </w:rPr>
            </w:pPr>
            <w:r>
              <w:rPr>
                <w:rFonts w:hint="cs"/>
              </w:rPr>
              <w:t>R</w:t>
            </w:r>
            <w:r>
              <w:t>equirement</w:t>
            </w:r>
          </w:p>
        </w:tc>
        <w:tc>
          <w:tcPr>
            <w:tcW w:w="1341" w:type="dxa"/>
          </w:tcPr>
          <w:p w14:paraId="3DFB9B4A" w14:textId="77777777" w:rsidR="00132B37" w:rsidRDefault="00132B37" w:rsidP="00132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1592" w:type="dxa"/>
          </w:tcPr>
          <w:p w14:paraId="788135C1" w14:textId="77777777" w:rsidR="00132B37" w:rsidRDefault="00132B37" w:rsidP="00132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he-IL"/>
              </w:rPr>
            </w:pPr>
            <w:r w:rsidRPr="002F22B6">
              <w:t>Prioritiz</w:t>
            </w:r>
            <w:r>
              <w:t>ation</w:t>
            </w:r>
          </w:p>
        </w:tc>
        <w:tc>
          <w:tcPr>
            <w:tcW w:w="869" w:type="dxa"/>
          </w:tcPr>
          <w:p w14:paraId="0FF81F15" w14:textId="77777777" w:rsidR="00132B37" w:rsidRDefault="00132B37" w:rsidP="00132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669" w:type="dxa"/>
          </w:tcPr>
          <w:p w14:paraId="3CCD26BF" w14:textId="77777777" w:rsidR="00132B37" w:rsidRDefault="00132B37" w:rsidP="00132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C33570" w14:paraId="25A1BBB4" w14:textId="77777777" w:rsidTr="00C3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2AD3498D" w14:textId="77777777" w:rsidR="00132B37" w:rsidRDefault="00132B37" w:rsidP="00132B37">
            <w:r>
              <w:t>System allows opening supplier card with name of supplier, manufacturer, number of private company, bank account, payment condition and details of communication with contacts.</w:t>
            </w:r>
          </w:p>
        </w:tc>
        <w:tc>
          <w:tcPr>
            <w:tcW w:w="1341" w:type="dxa"/>
          </w:tcPr>
          <w:p w14:paraId="06B95CED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592" w:type="dxa"/>
          </w:tcPr>
          <w:p w14:paraId="102E9424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65F5EAB7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263A4CD1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70" w14:paraId="5BB5F185" w14:textId="77777777" w:rsidTr="00C3357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48AAB0B2" w14:textId="77777777" w:rsidR="00132B37" w:rsidRDefault="00132B37" w:rsidP="00132B37">
            <w:r>
              <w:t>System manages a contract per every supplier.</w:t>
            </w:r>
          </w:p>
        </w:tc>
        <w:tc>
          <w:tcPr>
            <w:tcW w:w="1341" w:type="dxa"/>
          </w:tcPr>
          <w:p w14:paraId="5749815E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592" w:type="dxa"/>
          </w:tcPr>
          <w:p w14:paraId="39F4D1C9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0020CF4F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05BDC186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70" w14:paraId="4086DC72" w14:textId="77777777" w:rsidTr="00C3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6DFF5A3C" w14:textId="77777777" w:rsidR="00132B37" w:rsidRDefault="00132B37" w:rsidP="00132B37">
            <w:pPr>
              <w:rPr>
                <w:rtl/>
              </w:rPr>
            </w:pPr>
            <w:r>
              <w:t>Contract contains type of supplier, details of items included and price of every single item.</w:t>
            </w:r>
          </w:p>
        </w:tc>
        <w:tc>
          <w:tcPr>
            <w:tcW w:w="1341" w:type="dxa"/>
          </w:tcPr>
          <w:p w14:paraId="78359E76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Non-functional</w:t>
            </w:r>
          </w:p>
        </w:tc>
        <w:tc>
          <w:tcPr>
            <w:tcW w:w="1592" w:type="dxa"/>
          </w:tcPr>
          <w:p w14:paraId="3C0D2002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5E91D267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1B41A5EB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70" w14:paraId="0804B18C" w14:textId="77777777" w:rsidTr="00C3357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10C3E479" w14:textId="77777777" w:rsidR="00132B37" w:rsidRDefault="00132B37" w:rsidP="00132B37">
            <w:r>
              <w:t>System manages amount reports per different suppliers who allow it as a part of their contract.</w:t>
            </w:r>
          </w:p>
        </w:tc>
        <w:tc>
          <w:tcPr>
            <w:tcW w:w="1341" w:type="dxa"/>
          </w:tcPr>
          <w:p w14:paraId="4620AE61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</w:t>
            </w:r>
          </w:p>
        </w:tc>
        <w:tc>
          <w:tcPr>
            <w:tcW w:w="1592" w:type="dxa"/>
          </w:tcPr>
          <w:p w14:paraId="6ECE9075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0588D4D0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6D58F039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70" w14:paraId="0ADE4B82" w14:textId="77777777" w:rsidTr="00C3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371BFEA2" w14:textId="77777777" w:rsidR="00132B37" w:rsidRDefault="00132B37" w:rsidP="00132B37">
            <w:pPr>
              <w:rPr>
                <w:rtl/>
                <w:lang w:bidi="he-IL"/>
              </w:rPr>
            </w:pPr>
            <w:r>
              <w:t xml:space="preserve">Amount report include discount for every single item, details of item and quantities scope of amounts which could get different discounts. </w:t>
            </w:r>
          </w:p>
        </w:tc>
        <w:tc>
          <w:tcPr>
            <w:tcW w:w="1341" w:type="dxa"/>
          </w:tcPr>
          <w:p w14:paraId="48045E39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1592" w:type="dxa"/>
          </w:tcPr>
          <w:p w14:paraId="6A9F9496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07141D35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29B11E25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70" w14:paraId="465922BD" w14:textId="77777777" w:rsidTr="00C33570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0D037A72" w14:textId="77777777" w:rsidR="00132B37" w:rsidRDefault="00132B37" w:rsidP="00132B37">
            <w:r>
              <w:t>System labels every supplied item with a category number due to supplier.</w:t>
            </w:r>
          </w:p>
        </w:tc>
        <w:tc>
          <w:tcPr>
            <w:tcW w:w="1341" w:type="dxa"/>
          </w:tcPr>
          <w:p w14:paraId="597D0E13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592" w:type="dxa"/>
          </w:tcPr>
          <w:p w14:paraId="2D91E49E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50FC4296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78934F61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70" w14:paraId="17468691" w14:textId="77777777" w:rsidTr="00C3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64969914" w14:textId="77777777" w:rsidR="00132B37" w:rsidRDefault="00132B37" w:rsidP="00132B37">
            <w:r>
              <w:t>System documents ordered items per every supplier.</w:t>
            </w:r>
          </w:p>
        </w:tc>
        <w:tc>
          <w:tcPr>
            <w:tcW w:w="1341" w:type="dxa"/>
          </w:tcPr>
          <w:p w14:paraId="007B8E1A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592" w:type="dxa"/>
          </w:tcPr>
          <w:p w14:paraId="1F073C43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</w:p>
        </w:tc>
        <w:tc>
          <w:tcPr>
            <w:tcW w:w="869" w:type="dxa"/>
          </w:tcPr>
          <w:p w14:paraId="739F8E62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risk</w:t>
            </w:r>
          </w:p>
        </w:tc>
        <w:tc>
          <w:tcPr>
            <w:tcW w:w="1669" w:type="dxa"/>
          </w:tcPr>
          <w:p w14:paraId="4B264C36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70" w14:paraId="42F9DA77" w14:textId="77777777" w:rsidTr="00C33570">
        <w:trPr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07A51F14" w14:textId="77777777" w:rsidR="00132B37" w:rsidRDefault="00132B37" w:rsidP="00132B37">
            <w:pPr>
              <w:rPr>
                <w:rtl/>
                <w:lang w:bidi="he-IL"/>
              </w:rPr>
            </w:pPr>
            <w:r>
              <w:t>System can interface suppliers’ systems.</w:t>
            </w:r>
          </w:p>
        </w:tc>
        <w:tc>
          <w:tcPr>
            <w:tcW w:w="1341" w:type="dxa"/>
          </w:tcPr>
          <w:p w14:paraId="64A5F0CB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1592" w:type="dxa"/>
          </w:tcPr>
          <w:p w14:paraId="4D13943B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032A7846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risk</w:t>
            </w:r>
          </w:p>
        </w:tc>
        <w:tc>
          <w:tcPr>
            <w:tcW w:w="1669" w:type="dxa"/>
          </w:tcPr>
          <w:p w14:paraId="0F54CAEF" w14:textId="77777777" w:rsidR="00132B37" w:rsidRDefault="00132B37" w:rsidP="00132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information about suppliers’ systems, so it could not be implemented at moment.</w:t>
            </w:r>
          </w:p>
        </w:tc>
      </w:tr>
      <w:tr w:rsidR="00C33570" w14:paraId="1F2DB9A4" w14:textId="77777777" w:rsidTr="00C3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063ED516" w14:textId="77777777" w:rsidR="00132B37" w:rsidRDefault="00132B37" w:rsidP="00132B37">
            <w:pPr>
              <w:rPr>
                <w:lang w:bidi="he-IL"/>
              </w:rPr>
            </w:pPr>
            <w:r>
              <w:t xml:space="preserve">System can </w:t>
            </w:r>
            <w:r>
              <w:rPr>
                <w:lang w:bidi="he-IL"/>
              </w:rPr>
              <w:t>extract orders from suppliers.</w:t>
            </w:r>
          </w:p>
        </w:tc>
        <w:tc>
          <w:tcPr>
            <w:tcW w:w="1341" w:type="dxa"/>
          </w:tcPr>
          <w:p w14:paraId="338155E7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592" w:type="dxa"/>
          </w:tcPr>
          <w:p w14:paraId="03C95F81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869" w:type="dxa"/>
          </w:tcPr>
          <w:p w14:paraId="5F619082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  <w:tc>
          <w:tcPr>
            <w:tcW w:w="1669" w:type="dxa"/>
          </w:tcPr>
          <w:p w14:paraId="3CF1B15B" w14:textId="77777777" w:rsidR="00132B37" w:rsidRDefault="00132B37" w:rsidP="00132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EDC096" w14:textId="3A01EDAB" w:rsidR="004D30A2" w:rsidRDefault="004D30A2" w:rsidP="004D30A2">
      <w:pPr>
        <w:bidi/>
        <w:rPr>
          <w:sz w:val="20"/>
          <w:szCs w:val="20"/>
          <w:rtl/>
          <w:lang w:val="en-US" w:bidi="he-IL"/>
        </w:rPr>
      </w:pPr>
    </w:p>
    <w:p w14:paraId="77079548" w14:textId="77777777" w:rsidR="004D30A2" w:rsidRDefault="004D30A2" w:rsidP="004D30A2">
      <w:pPr>
        <w:bidi/>
        <w:rPr>
          <w:sz w:val="20"/>
          <w:szCs w:val="20"/>
          <w:lang w:val="en-US" w:bidi="he-IL"/>
        </w:rPr>
      </w:pPr>
    </w:p>
    <w:p w14:paraId="72EF48FF" w14:textId="77777777" w:rsidR="008C345C" w:rsidRDefault="008C345C" w:rsidP="000E49F9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2F6431C" w14:textId="733FD585" w:rsidR="00F770C4" w:rsidRDefault="005D00B0" w:rsidP="008C345C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lastRenderedPageBreak/>
        <w:t>טבלה 2: שאלות שאינן משפיעות</w:t>
      </w:r>
      <w:r w:rsidR="00ED32D3"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על המימוש </w:t>
      </w:r>
    </w:p>
    <w:p w14:paraId="437BBF97" w14:textId="0479A73C" w:rsidR="00A73AA1" w:rsidRDefault="00A73AA1" w:rsidP="00A73AA1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E81" w:rsidRPr="00D845C7" w14:paraId="018FF630" w14:textId="77777777" w:rsidTr="00D8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04426C3" w14:textId="364ED472" w:rsidR="00640E81" w:rsidRPr="00087550" w:rsidRDefault="00087550" w:rsidP="00087550">
            <w:pPr>
              <w:bidi/>
              <w:rPr>
                <w:b w:val="0"/>
                <w:bCs w:val="0"/>
                <w:sz w:val="24"/>
                <w:szCs w:val="24"/>
                <w:rtl/>
              </w:rPr>
            </w:pP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האם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4231DE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 xml:space="preserve">צריך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לשמור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תיעוד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פרטני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של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הזמנות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מספקים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?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לדוגמה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תא</w:t>
            </w:r>
            <w:r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ריך</w:t>
            </w:r>
            <w:r w:rsidR="004231DE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,</w:t>
            </w:r>
            <w:r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מחיר</w:t>
            </w:r>
            <w:r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וכ</w:t>
            </w:r>
            <w:proofErr w:type="spellEnd"/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'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ו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>?</w:t>
            </w:r>
          </w:p>
        </w:tc>
      </w:tr>
      <w:tr w:rsidR="00640E81" w:rsidRPr="00D845C7" w14:paraId="7174E1DA" w14:textId="77777777" w:rsidTr="00D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E43FEB" w14:textId="305CA307" w:rsidR="00640E81" w:rsidRPr="00F85F75" w:rsidRDefault="00F85F75" w:rsidP="00F85F75">
            <w:pPr>
              <w:bidi/>
              <w:rPr>
                <w:b w:val="0"/>
                <w:bCs w:val="0"/>
                <w:sz w:val="24"/>
                <w:szCs w:val="24"/>
                <w:rtl/>
              </w:rPr>
            </w:pP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האם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עלינו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לוודא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שאכן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יש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אפשרות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לספק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להגיע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בימים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שהוזנו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לו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ע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>"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י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המשתמש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? (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בהזמנות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שאינן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קבועות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)</w:t>
            </w:r>
          </w:p>
        </w:tc>
      </w:tr>
      <w:tr w:rsidR="00640E81" w:rsidRPr="00D845C7" w14:paraId="7D940E51" w14:textId="77777777" w:rsidTr="00D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9587A" w14:textId="39AC270F" w:rsidR="00640E81" w:rsidRPr="0082443E" w:rsidRDefault="0082443E" w:rsidP="0082443E">
            <w:pPr>
              <w:bidi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האם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ישנה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הגבלה</w:t>
            </w:r>
            <w:r w:rsidR="00E6046E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מספר</w:t>
            </w:r>
            <w:r w:rsidR="00E6046E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ית על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FF770A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ה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פריטים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/</w:t>
            </w:r>
            <w:r w:rsidR="00FF770A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ה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משקל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וכדומה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בהזמנה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?</w:t>
            </w:r>
          </w:p>
        </w:tc>
      </w:tr>
      <w:tr w:rsidR="00640E81" w:rsidRPr="00D845C7" w14:paraId="088F0158" w14:textId="77777777" w:rsidTr="00D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63D00" w14:textId="018BD385" w:rsidR="00640E81" w:rsidRPr="00B1630F" w:rsidRDefault="00B1630F" w:rsidP="00B1630F">
            <w:pPr>
              <w:bidi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האם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לכל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סניף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בחברה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שלנו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36694B"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יש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בסיס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נתונים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?</w:t>
            </w:r>
          </w:p>
        </w:tc>
      </w:tr>
      <w:tr w:rsidR="00640E81" w:rsidRPr="00D845C7" w14:paraId="571F3CDE" w14:textId="77777777" w:rsidTr="00D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33465C" w14:textId="07E11052" w:rsidR="00640E81" w:rsidRPr="003C54A7" w:rsidRDefault="003C54A7" w:rsidP="003C54A7">
            <w:pPr>
              <w:bidi/>
              <w:rPr>
                <w:b w:val="0"/>
                <w:bCs w:val="0"/>
                <w:sz w:val="24"/>
                <w:szCs w:val="24"/>
                <w:rtl/>
              </w:rPr>
            </w:pP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האם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D07BCE">
              <w:rPr>
                <w:rFonts w:cs="Arial" w:hint="cs"/>
                <w:b w:val="0"/>
                <w:bCs w:val="0"/>
                <w:sz w:val="24"/>
                <w:szCs w:val="24"/>
                <w:rtl/>
                <w:lang w:bidi="he-IL"/>
              </w:rPr>
              <w:t>צריך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לשמור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לכל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פריט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את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מספר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המוצר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המיוצג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E4E68">
              <w:rPr>
                <w:rFonts w:cs="Arial"/>
                <w:b w:val="0"/>
                <w:bCs w:val="0"/>
                <w:sz w:val="24"/>
                <w:szCs w:val="24"/>
                <w:rtl/>
                <w:lang w:bidi="he-IL"/>
              </w:rPr>
              <w:t>בחנות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?</w:t>
            </w:r>
          </w:p>
        </w:tc>
      </w:tr>
    </w:tbl>
    <w:p w14:paraId="3A61104A" w14:textId="77777777" w:rsidR="00766A35" w:rsidRDefault="00766A35" w:rsidP="00766A35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</w:p>
    <w:p w14:paraId="62ACC0C6" w14:textId="3AD47AD9" w:rsidR="00A73AA1" w:rsidRPr="001B41CF" w:rsidRDefault="00A73AA1" w:rsidP="00A73AA1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t>טבלה</w:t>
      </w:r>
      <w:r w:rsidR="00640E81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3</w:t>
      </w:r>
      <w:r w:rsidRPr="001B41CF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: שאלות שמשפיעות על המימוש </w:t>
      </w:r>
    </w:p>
    <w:p w14:paraId="11F442A0" w14:textId="6DADD2B0" w:rsidR="00A73AA1" w:rsidRDefault="00A73AA1" w:rsidP="00A73AA1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</w:p>
    <w:tbl>
      <w:tblPr>
        <w:tblStyle w:val="GridTable4-Accent3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501"/>
        <w:gridCol w:w="4500"/>
      </w:tblGrid>
      <w:tr w:rsidR="00640E81" w14:paraId="111F029A" w14:textId="77777777" w:rsidTr="00A90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691E5E8B" w14:textId="0C88B13D" w:rsidR="00640E81" w:rsidRDefault="006415E1" w:rsidP="006415E1">
            <w:pPr>
              <w:bidi/>
              <w:jc w:val="center"/>
              <w:rPr>
                <w:b w:val="0"/>
                <w:bCs w:val="0"/>
                <w:sz w:val="24"/>
                <w:szCs w:val="24"/>
                <w:u w:val="single"/>
                <w:rtl/>
                <w:lang w:val="en-US" w:bidi="he-IL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single"/>
                <w:rtl/>
                <w:lang w:val="en-US" w:bidi="he-IL"/>
              </w:rPr>
              <w:t>שאלה</w:t>
            </w:r>
          </w:p>
        </w:tc>
        <w:tc>
          <w:tcPr>
            <w:tcW w:w="4502" w:type="dxa"/>
          </w:tcPr>
          <w:p w14:paraId="4D1DF3CE" w14:textId="2D4F6F7B" w:rsidR="00640E81" w:rsidRDefault="006415E1" w:rsidP="006415E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  <w:rtl/>
                <w:lang w:val="en-US" w:bidi="he-IL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single"/>
                <w:rtl/>
                <w:lang w:val="en-US" w:bidi="he-IL"/>
              </w:rPr>
              <w:t>תשובה</w:t>
            </w:r>
          </w:p>
        </w:tc>
      </w:tr>
      <w:tr w:rsidR="00640E81" w14:paraId="78A0D629" w14:textId="77777777" w:rsidTr="00A9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1A227554" w14:textId="3C16352A" w:rsidR="00640E81" w:rsidRPr="00A92DAE" w:rsidRDefault="00DB3627" w:rsidP="00640E81">
            <w:pPr>
              <w:bidi/>
              <w:rPr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DB3627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מתי מבצעים ההנחה, וכמה היא?</w:t>
            </w:r>
          </w:p>
        </w:tc>
        <w:tc>
          <w:tcPr>
            <w:tcW w:w="4502" w:type="dxa"/>
          </w:tcPr>
          <w:p w14:paraId="36FBE584" w14:textId="0D361E86" w:rsidR="00640E81" w:rsidRPr="00410F7B" w:rsidRDefault="00410F7B" w:rsidP="00640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410F7B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בעת ביצוע ההזמנה. גובה ההנחה נקבע על פי "כתב כמויות" בהסכם אשר מגדיר לכל פריט מהי ההנחה </w:t>
            </w:r>
            <w:proofErr w:type="spellStart"/>
            <w:r w:rsidRPr="00410F7B">
              <w:rPr>
                <w:rFonts w:cs="Arial"/>
                <w:sz w:val="24"/>
                <w:szCs w:val="24"/>
                <w:rtl/>
                <w:lang w:val="en-US" w:bidi="he-IL"/>
              </w:rPr>
              <w:t>שתנתן</w:t>
            </w:r>
            <w:proofErr w:type="spellEnd"/>
            <w:r w:rsidRPr="00410F7B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 לפריט בעת רכישות בהיקף גדול. כמות ההנחה משתנה על פי כמות הפריטים שהחברה הזמינה מהספק באותה הזמנה</w:t>
            </w:r>
            <w:r w:rsidR="00AD2CF8">
              <w:rPr>
                <w:rFonts w:cs="Arial" w:hint="cs"/>
                <w:sz w:val="24"/>
                <w:szCs w:val="24"/>
                <w:rtl/>
                <w:lang w:val="en-US" w:bidi="he-IL"/>
              </w:rPr>
              <w:t>.</w:t>
            </w:r>
          </w:p>
        </w:tc>
      </w:tr>
      <w:tr w:rsidR="00640E81" w14:paraId="2BBDEA90" w14:textId="77777777" w:rsidTr="00A9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4D44E199" w14:textId="14CA1AFE" w:rsidR="00640E81" w:rsidRPr="00A92DAE" w:rsidRDefault="00DB3627" w:rsidP="00640E81">
            <w:pPr>
              <w:bidi/>
              <w:rPr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DB3627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כמה תחומים הספק יכול לעבוד בהם עם חברה אחת?</w:t>
            </w:r>
          </w:p>
        </w:tc>
        <w:tc>
          <w:tcPr>
            <w:tcW w:w="4502" w:type="dxa"/>
          </w:tcPr>
          <w:p w14:paraId="668F8A6A" w14:textId="0D67C30E" w:rsidR="00640E81" w:rsidRPr="00AD2CF8" w:rsidRDefault="00AD2CF8" w:rsidP="00640E8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AD2CF8">
              <w:rPr>
                <w:rFonts w:cs="Arial"/>
                <w:sz w:val="24"/>
                <w:szCs w:val="24"/>
                <w:rtl/>
                <w:lang w:val="en-US" w:bidi="he-IL"/>
              </w:rPr>
              <w:t>כמה שהוא רוצה.</w:t>
            </w:r>
          </w:p>
        </w:tc>
      </w:tr>
      <w:tr w:rsidR="00640E81" w14:paraId="0F8A2C65" w14:textId="77777777" w:rsidTr="00A9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2FDC58ED" w14:textId="08119F3E" w:rsidR="00640E81" w:rsidRPr="00A92DAE" w:rsidRDefault="0003480E" w:rsidP="00640E81">
            <w:pPr>
              <w:bidi/>
              <w:rPr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03480E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האם הכוונה בחברות השונות הם היצרנים?</w:t>
            </w:r>
          </w:p>
        </w:tc>
        <w:tc>
          <w:tcPr>
            <w:tcW w:w="4502" w:type="dxa"/>
          </w:tcPr>
          <w:p w14:paraId="334C41EF" w14:textId="5A960318" w:rsidR="00640E81" w:rsidRPr="007B20EB" w:rsidRDefault="00AD2CF8" w:rsidP="00640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7B20EB">
              <w:rPr>
                <w:rFonts w:cs="Arial"/>
                <w:sz w:val="24"/>
                <w:szCs w:val="24"/>
                <w:rtl/>
                <w:lang w:val="en-US" w:bidi="he-IL"/>
              </w:rPr>
              <w:t>כן.</w:t>
            </w:r>
          </w:p>
        </w:tc>
      </w:tr>
      <w:tr w:rsidR="0003480E" w14:paraId="1E9828BD" w14:textId="77777777" w:rsidTr="00A9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30C1EAD4" w14:textId="3FA54E60" w:rsidR="0003480E" w:rsidRPr="00D31A18" w:rsidRDefault="00D31A18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D31A18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מי הם אנשי הקשר, ומה הכוונה בפרטי התקשורת בניהם לבין הספק בכרטיס הספק?</w:t>
            </w:r>
          </w:p>
        </w:tc>
        <w:tc>
          <w:tcPr>
            <w:tcW w:w="4502" w:type="dxa"/>
          </w:tcPr>
          <w:p w14:paraId="1A5A8B21" w14:textId="41A107BC" w:rsidR="0003480E" w:rsidRPr="00D31A18" w:rsidRDefault="00FA4921" w:rsidP="00640E8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FA4921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איש הקשר אצל הספק הוא אותו אדם שאני מתקשר אליו אם צריך לבצע הזמנה דחופה או להזמין פריט שלא נמצא בהסכם או אם יש </w:t>
            </w:r>
            <w:proofErr w:type="spellStart"/>
            <w:r w:rsidRPr="00FA4921">
              <w:rPr>
                <w:rFonts w:cs="Arial"/>
                <w:sz w:val="24"/>
                <w:szCs w:val="24"/>
                <w:rtl/>
                <w:lang w:val="en-US" w:bidi="he-IL"/>
              </w:rPr>
              <w:t>בעייה</w:t>
            </w:r>
            <w:proofErr w:type="spellEnd"/>
            <w:r w:rsidRPr="00FA4921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 באחת ההזמנות שהספק ביצע. לצורך יצירת הקשר אני צריך שם, מספר טלפון, וכתובת אימייל.</w:t>
            </w:r>
          </w:p>
        </w:tc>
      </w:tr>
      <w:tr w:rsidR="0003480E" w14:paraId="09A400D8" w14:textId="77777777" w:rsidTr="00A9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29B5C57C" w14:textId="4738EFCA" w:rsidR="0003480E" w:rsidRPr="00D31A18" w:rsidRDefault="00823789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823789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מהם פרטי הפרטים?</w:t>
            </w:r>
          </w:p>
        </w:tc>
        <w:tc>
          <w:tcPr>
            <w:tcW w:w="4502" w:type="dxa"/>
          </w:tcPr>
          <w:p w14:paraId="3D65E8E2" w14:textId="35ED1659" w:rsidR="0003480E" w:rsidRPr="00D31A18" w:rsidRDefault="00CE54A8" w:rsidP="00640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CE54A8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המספרים </w:t>
            </w:r>
            <w:proofErr w:type="spellStart"/>
            <w:r w:rsidRPr="00CE54A8">
              <w:rPr>
                <w:rFonts w:cs="Arial"/>
                <w:sz w:val="24"/>
                <w:szCs w:val="24"/>
                <w:rtl/>
                <w:lang w:val="en-US" w:bidi="he-IL"/>
              </w:rPr>
              <w:t>הקטלוגיים</w:t>
            </w:r>
            <w:proofErr w:type="spellEnd"/>
            <w:r w:rsidRPr="00CE54A8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 שמות ומחירי הפריטים אותם אנחנו קונים אצל ספק זה.</w:t>
            </w:r>
          </w:p>
        </w:tc>
      </w:tr>
      <w:tr w:rsidR="0003480E" w14:paraId="0610A074" w14:textId="77777777" w:rsidTr="00A9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7943C7B0" w14:textId="735E71AC" w:rsidR="0003480E" w:rsidRPr="00D31A18" w:rsidRDefault="00823789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823789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מי קובע מאיזה ספק מזמינים ?</w:t>
            </w:r>
          </w:p>
        </w:tc>
        <w:tc>
          <w:tcPr>
            <w:tcW w:w="4502" w:type="dxa"/>
          </w:tcPr>
          <w:p w14:paraId="3850927D" w14:textId="168480AA" w:rsidR="0003480E" w:rsidRPr="00D31A18" w:rsidRDefault="00D36F1A" w:rsidP="00640E8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D36F1A">
              <w:rPr>
                <w:rFonts w:cs="Arial"/>
                <w:sz w:val="24"/>
                <w:szCs w:val="24"/>
                <w:rtl/>
                <w:lang w:val="en-US" w:bidi="he-IL"/>
              </w:rPr>
              <w:t>אני</w:t>
            </w:r>
            <w:r>
              <w:rPr>
                <w:rFonts w:cs="Arial" w:hint="cs"/>
                <w:sz w:val="24"/>
                <w:szCs w:val="24"/>
                <w:rtl/>
                <w:lang w:val="en-US" w:bidi="he-IL"/>
              </w:rPr>
              <w:t>.</w:t>
            </w:r>
          </w:p>
        </w:tc>
      </w:tr>
      <w:tr w:rsidR="0003480E" w14:paraId="55FEADB8" w14:textId="77777777" w:rsidTr="00A9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1E833D33" w14:textId="4AF784D8" w:rsidR="0003480E" w:rsidRPr="00D31A18" w:rsidRDefault="00823789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823789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האם הסכם הוא קבוע ולא משתנה?</w:t>
            </w:r>
          </w:p>
        </w:tc>
        <w:tc>
          <w:tcPr>
            <w:tcW w:w="4502" w:type="dxa"/>
          </w:tcPr>
          <w:p w14:paraId="2BCF97C8" w14:textId="602CF809" w:rsidR="0003480E" w:rsidRPr="00D31A18" w:rsidRDefault="00167541" w:rsidP="00640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167541">
              <w:rPr>
                <w:rFonts w:cs="Arial"/>
                <w:sz w:val="24"/>
                <w:szCs w:val="24"/>
                <w:rtl/>
                <w:lang w:val="en-US" w:bidi="he-IL"/>
              </w:rPr>
              <w:t xml:space="preserve">כמובן שהסכמים יכולים להשתנות. הספק יכול להפסיק את הפעילות שלו או שאנחנו נמצא ספק אחר שמשתלם יותר לקנות ממנו. זה שוק חופשי בסך </w:t>
            </w:r>
            <w:proofErr w:type="spellStart"/>
            <w:r w:rsidRPr="00167541">
              <w:rPr>
                <w:rFonts w:cs="Arial"/>
                <w:sz w:val="24"/>
                <w:szCs w:val="24"/>
                <w:rtl/>
                <w:lang w:val="en-US" w:bidi="he-IL"/>
              </w:rPr>
              <w:t>הכל</w:t>
            </w:r>
            <w:proofErr w:type="spellEnd"/>
            <w:r w:rsidRPr="00167541">
              <w:rPr>
                <w:rFonts w:cs="Arial"/>
                <w:sz w:val="24"/>
                <w:szCs w:val="24"/>
                <w:rtl/>
                <w:lang w:val="en-US" w:bidi="he-IL"/>
              </w:rPr>
              <w:t>...</w:t>
            </w:r>
          </w:p>
        </w:tc>
      </w:tr>
      <w:tr w:rsidR="0003480E" w14:paraId="5568B8F2" w14:textId="77777777" w:rsidTr="00A9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1D3546B3" w14:textId="3E6A275C" w:rsidR="0003480E" w:rsidRPr="00D31A18" w:rsidRDefault="0015286A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15286A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האם כל הזמנה צריכה להיבדק על ידי ההסכם של אותו ספק? או כל פעם יש הסכם חדש(לכל הזמנה)?</w:t>
            </w:r>
          </w:p>
        </w:tc>
        <w:tc>
          <w:tcPr>
            <w:tcW w:w="4502" w:type="dxa"/>
          </w:tcPr>
          <w:p w14:paraId="1FE5FEB2" w14:textId="573B5FAB" w:rsidR="0003480E" w:rsidRPr="00D31A18" w:rsidRDefault="00167541" w:rsidP="00640E8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167541">
              <w:rPr>
                <w:rFonts w:cs="Arial"/>
                <w:sz w:val="24"/>
                <w:szCs w:val="24"/>
                <w:rtl/>
                <w:lang w:val="en-US" w:bidi="he-IL"/>
              </w:rPr>
              <w:t>לא עושים הסכם חדש עבור כל הזמנה.</w:t>
            </w:r>
          </w:p>
        </w:tc>
      </w:tr>
      <w:tr w:rsidR="0003480E" w14:paraId="5C68E0C1" w14:textId="77777777" w:rsidTr="00A9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14:paraId="74AC1B78" w14:textId="0BAA8EFA" w:rsidR="0003480E" w:rsidRPr="00D31A18" w:rsidRDefault="0015286A" w:rsidP="00640E81">
            <w:pPr>
              <w:bidi/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</w:pPr>
            <w:r w:rsidRPr="0015286A">
              <w:rPr>
                <w:rFonts w:cs="Arial"/>
                <w:b w:val="0"/>
                <w:bCs w:val="0"/>
                <w:sz w:val="24"/>
                <w:szCs w:val="24"/>
                <w:rtl/>
                <w:lang w:val="en-US" w:bidi="he-IL"/>
              </w:rPr>
              <w:t>כמה חוזים יכולים להיות עם אותו ספק?</w:t>
            </w:r>
          </w:p>
        </w:tc>
        <w:tc>
          <w:tcPr>
            <w:tcW w:w="4502" w:type="dxa"/>
          </w:tcPr>
          <w:p w14:paraId="09A6BB37" w14:textId="3CA5EE68" w:rsidR="0003480E" w:rsidRPr="00D31A18" w:rsidRDefault="006115D8" w:rsidP="00640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 w:bidi="he-IL"/>
              </w:rPr>
            </w:pPr>
            <w:r w:rsidRPr="006115D8">
              <w:rPr>
                <w:rFonts w:cs="Arial"/>
                <w:sz w:val="24"/>
                <w:szCs w:val="24"/>
                <w:rtl/>
                <w:lang w:val="en-US" w:bidi="he-IL"/>
              </w:rPr>
              <w:t>עד עכשיו היה לנו רק הסכם פעיל אחד עם ספק אחד.</w:t>
            </w:r>
          </w:p>
        </w:tc>
      </w:tr>
    </w:tbl>
    <w:p w14:paraId="4078A259" w14:textId="4192672B" w:rsidR="00640E81" w:rsidRDefault="00640E81" w:rsidP="00640E81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88CAB4C" w14:textId="379451CF" w:rsidR="00D43264" w:rsidRDefault="00D43264" w:rsidP="00D43264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50134BD0" w14:textId="0F504DB2" w:rsidR="00D43264" w:rsidRDefault="00D43264" w:rsidP="00D43264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337154C3" w14:textId="10871AB8" w:rsidR="00D43264" w:rsidRDefault="00D43264" w:rsidP="00D43264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A18B879" w14:textId="0068FE1B" w:rsidR="00D43264" w:rsidRDefault="00D43264" w:rsidP="00D43264">
      <w:pPr>
        <w:bidi/>
        <w:rPr>
          <w:b/>
          <w:bCs/>
          <w:sz w:val="24"/>
          <w:szCs w:val="24"/>
          <w:u w:val="single"/>
          <w:lang w:val="en-US" w:bidi="he-IL"/>
        </w:rPr>
      </w:pPr>
      <w:r w:rsidRPr="00814689">
        <w:rPr>
          <w:rFonts w:hint="cs"/>
          <w:b/>
          <w:bCs/>
          <w:sz w:val="40"/>
          <w:szCs w:val="40"/>
          <w:u w:val="single"/>
          <w:rtl/>
          <w:lang w:val="en-US" w:bidi="he-IL"/>
        </w:rPr>
        <w:lastRenderedPageBreak/>
        <w:t>תרשים</w:t>
      </w: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  <w:r w:rsidRPr="00814689">
        <w:rPr>
          <w:rFonts w:hint="cs"/>
          <w:b/>
          <w:bCs/>
          <w:sz w:val="40"/>
          <w:szCs w:val="40"/>
          <w:u w:val="single"/>
          <w:rtl/>
          <w:lang w:val="en-US" w:bidi="he-IL"/>
        </w:rPr>
        <w:t>מחלקות</w:t>
      </w: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30A0E42B" w14:textId="77D73D2C" w:rsidR="00AB176F" w:rsidRDefault="00AB176F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174C4709" w14:textId="1752B128" w:rsidR="00AB176F" w:rsidRDefault="00814689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he-IL" w:bidi="he-IL"/>
        </w:rPr>
        <w:drawing>
          <wp:anchor distT="0" distB="0" distL="114300" distR="114300" simplePos="0" relativeHeight="251658240" behindDoc="1" locked="0" layoutInCell="1" allowOverlap="1" wp14:anchorId="354FB457" wp14:editId="5146431C">
            <wp:simplePos x="0" y="0"/>
            <wp:positionH relativeFrom="column">
              <wp:posOffset>-734060</wp:posOffset>
            </wp:positionH>
            <wp:positionV relativeFrom="page">
              <wp:posOffset>1769110</wp:posOffset>
            </wp:positionV>
            <wp:extent cx="7065645" cy="6198870"/>
            <wp:effectExtent l="0" t="0" r="1905" b="0"/>
            <wp:wrapTight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66"/>
                    <a:stretch/>
                  </pic:blipFill>
                  <pic:spPr bwMode="auto">
                    <a:xfrm>
                      <a:off x="0" y="0"/>
                      <a:ext cx="7065645" cy="61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771F42" w14:textId="353A84FD" w:rsidR="00AB176F" w:rsidRDefault="00AB176F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10CB20F" w14:textId="19E78247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617D9EC1" w14:textId="2B403E76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5AA9015E" w14:textId="20A65E73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9821973" w14:textId="7F17290A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368E63C9" w14:textId="0F96F94E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DE6CC4D" w14:textId="17CE91EB" w:rsidR="00FD4782" w:rsidRPr="00814689" w:rsidRDefault="00814689" w:rsidP="00FD4782">
      <w:pPr>
        <w:bidi/>
        <w:rPr>
          <w:rFonts w:hint="cs"/>
          <w:b/>
          <w:bCs/>
          <w:sz w:val="40"/>
          <w:szCs w:val="40"/>
          <w:u w:val="single"/>
          <w:rtl/>
          <w:lang w:val="en-US" w:bidi="he-IL"/>
        </w:rPr>
      </w:pPr>
      <w:r w:rsidRPr="00814689">
        <w:rPr>
          <w:rFonts w:hint="cs"/>
          <w:b/>
          <w:bCs/>
          <w:sz w:val="40"/>
          <w:szCs w:val="40"/>
          <w:u w:val="single"/>
          <w:rtl/>
          <w:lang w:val="en-US" w:bidi="he-IL"/>
        </w:rPr>
        <w:t>תרשים אובייקט:</w:t>
      </w:r>
    </w:p>
    <w:p w14:paraId="31674472" w14:textId="77777777" w:rsidR="00FD4782" w:rsidRDefault="00FD4782" w:rsidP="00FD4782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292FAE68" w14:textId="3C23E9E6" w:rsidR="00AB176F" w:rsidRDefault="00AB176F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063AD492" w14:textId="3A152EAA" w:rsidR="00AB176F" w:rsidRDefault="00AB176F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1776B077" w14:textId="5933F533" w:rsidR="00AB176F" w:rsidRDefault="00AB176F" w:rsidP="00AB176F">
      <w:pPr>
        <w:bidi/>
        <w:rPr>
          <w:b/>
          <w:bCs/>
          <w:sz w:val="24"/>
          <w:szCs w:val="24"/>
          <w:u w:val="single"/>
          <w:lang w:val="en-US" w:bidi="he-IL"/>
        </w:rPr>
      </w:pPr>
    </w:p>
    <w:p w14:paraId="1563A6D1" w14:textId="5E419DF4" w:rsidR="00AB176F" w:rsidRPr="001B41CF" w:rsidRDefault="00AB176F" w:rsidP="00AB176F">
      <w:pPr>
        <w:bidi/>
        <w:rPr>
          <w:rFonts w:hint="cs"/>
          <w:b/>
          <w:bCs/>
          <w:sz w:val="24"/>
          <w:szCs w:val="24"/>
          <w:u w:val="single"/>
          <w:rtl/>
          <w:lang w:val="en-US" w:bidi="he-IL"/>
        </w:rPr>
      </w:pPr>
    </w:p>
    <w:sectPr w:rsidR="00AB176F" w:rsidRPr="001B4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E80F" w14:textId="77777777" w:rsidR="00AB176F" w:rsidRDefault="00AB176F" w:rsidP="00AB176F">
      <w:pPr>
        <w:spacing w:after="0" w:line="240" w:lineRule="auto"/>
      </w:pPr>
      <w:r>
        <w:separator/>
      </w:r>
    </w:p>
  </w:endnote>
  <w:endnote w:type="continuationSeparator" w:id="0">
    <w:p w14:paraId="12FC09E7" w14:textId="77777777" w:rsidR="00AB176F" w:rsidRDefault="00AB176F" w:rsidP="00AB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E5CB5" w14:textId="77777777" w:rsidR="00AB176F" w:rsidRDefault="00AB176F" w:rsidP="00AB176F">
      <w:pPr>
        <w:spacing w:after="0" w:line="240" w:lineRule="auto"/>
      </w:pPr>
      <w:r>
        <w:separator/>
      </w:r>
    </w:p>
  </w:footnote>
  <w:footnote w:type="continuationSeparator" w:id="0">
    <w:p w14:paraId="5F51C93E" w14:textId="77777777" w:rsidR="00AB176F" w:rsidRDefault="00AB176F" w:rsidP="00AB1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53"/>
    <w:rsid w:val="0003480E"/>
    <w:rsid w:val="000436CE"/>
    <w:rsid w:val="00087550"/>
    <w:rsid w:val="000C388B"/>
    <w:rsid w:val="000E49F9"/>
    <w:rsid w:val="00132B37"/>
    <w:rsid w:val="0015286A"/>
    <w:rsid w:val="00167541"/>
    <w:rsid w:val="001B41CF"/>
    <w:rsid w:val="00203D1B"/>
    <w:rsid w:val="00292953"/>
    <w:rsid w:val="002B6AD3"/>
    <w:rsid w:val="0036694B"/>
    <w:rsid w:val="003A79D9"/>
    <w:rsid w:val="003C54A7"/>
    <w:rsid w:val="00410F7B"/>
    <w:rsid w:val="004231DE"/>
    <w:rsid w:val="004D30A2"/>
    <w:rsid w:val="00505BB7"/>
    <w:rsid w:val="005D00B0"/>
    <w:rsid w:val="006028D1"/>
    <w:rsid w:val="006115D8"/>
    <w:rsid w:val="00640E81"/>
    <w:rsid w:val="006415E1"/>
    <w:rsid w:val="006A2F53"/>
    <w:rsid w:val="006E328C"/>
    <w:rsid w:val="006E77D1"/>
    <w:rsid w:val="00766A35"/>
    <w:rsid w:val="00766B9D"/>
    <w:rsid w:val="0079409B"/>
    <w:rsid w:val="007B20EB"/>
    <w:rsid w:val="007D15B2"/>
    <w:rsid w:val="00814689"/>
    <w:rsid w:val="00823789"/>
    <w:rsid w:val="0082443E"/>
    <w:rsid w:val="008A5E25"/>
    <w:rsid w:val="008C345C"/>
    <w:rsid w:val="00A73AA1"/>
    <w:rsid w:val="00A82896"/>
    <w:rsid w:val="00A903DB"/>
    <w:rsid w:val="00A92DAE"/>
    <w:rsid w:val="00AB176F"/>
    <w:rsid w:val="00AD2CF8"/>
    <w:rsid w:val="00AE23A4"/>
    <w:rsid w:val="00B1630F"/>
    <w:rsid w:val="00B51F0B"/>
    <w:rsid w:val="00C33570"/>
    <w:rsid w:val="00C72EF2"/>
    <w:rsid w:val="00CE54A8"/>
    <w:rsid w:val="00D07BCE"/>
    <w:rsid w:val="00D31A18"/>
    <w:rsid w:val="00D36F1A"/>
    <w:rsid w:val="00D43264"/>
    <w:rsid w:val="00D845C7"/>
    <w:rsid w:val="00DB3627"/>
    <w:rsid w:val="00DC1344"/>
    <w:rsid w:val="00E21FE5"/>
    <w:rsid w:val="00E6046E"/>
    <w:rsid w:val="00EB144E"/>
    <w:rsid w:val="00ED32D3"/>
    <w:rsid w:val="00EF36DE"/>
    <w:rsid w:val="00F770C4"/>
    <w:rsid w:val="00F85F75"/>
    <w:rsid w:val="00F9503B"/>
    <w:rsid w:val="00FA4921"/>
    <w:rsid w:val="00FA71DD"/>
    <w:rsid w:val="00FD4782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AC01"/>
  <w15:chartTrackingRefBased/>
  <w15:docId w15:val="{C7CD6EBA-6F99-4719-AAE5-4FF24E9B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AE23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E23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E23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E23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AE23A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F950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7940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5E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A5E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8A5E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1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6F"/>
  </w:style>
  <w:style w:type="paragraph" w:styleId="Footer">
    <w:name w:val="footer"/>
    <w:basedOn w:val="Normal"/>
    <w:link w:val="FooterChar"/>
    <w:uiPriority w:val="99"/>
    <w:unhideWhenUsed/>
    <w:rsid w:val="00AB1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C851B-6176-4BD2-8BB1-AB32F9F3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64</cp:revision>
  <dcterms:created xsi:type="dcterms:W3CDTF">2021-03-22T08:55:00Z</dcterms:created>
  <dcterms:modified xsi:type="dcterms:W3CDTF">2021-03-25T15:37:00Z</dcterms:modified>
</cp:coreProperties>
</file>