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2.Антиномии и их влияние на развитие МЛ.</w:t>
      </w:r>
      <w:r w:rsidDel="00000000" w:rsidR="00000000" w:rsidRPr="00000000">
        <w:rPr>
          <w:sz w:val="12"/>
          <w:szCs w:val="12"/>
          <w:rtl w:val="0"/>
        </w:rPr>
        <w:t xml:space="preserve"> На рубеже 19-20 в. были обнаружены антиномии, связанные с основными понятиями теории множеств. Анализ антиномии привёл к различным планам по её устранению.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Антиномии – ситуации, в к-рых противоречащие друг другу высказывания об одном и том же объекте имеют логически равноправное обоснование, т.е. нельзя чётко определить их истинность или ложность.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Антиномии: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а) Семантические (бытовые). Парадокс лжеца: «Я лгун».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б) Логические – сформулированы на строении языка. Парадокс Рассела: 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A: X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∉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x(x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⇿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∉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X)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A→А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∉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А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∉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A→A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Какой бы подход к исследованию парадоксов не выбрать, нужно сперва исследовать язык логики и математики, чтобы разобраться, какие символы могут быть используемы, как у них составляются теоремы, формулы, утверждения и т.д., что может доказано если исходить из тех или иных аксиом и правил вывода. Глубокие исследования различных математиков привели к завоеванию для МЛ положения независимой ветви математики.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12"/>
          <w:szCs w:val="12"/>
          <w:rtl w:val="0"/>
        </w:rPr>
        <w:t xml:space="preserve">5. Кортеж (определение, прямое произведение, проекция).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Кортеж – неопределяемое понятие, обозначается “ &lt;a, {b}, f(x,y)&gt;”. Элементы кортежа имеют порядок и наз. компонетами. Кол-во компонентов назыв.длиной кортежа.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Кортеж длины 0 “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Δ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“, не существует кортежа длины 1. Два кортежа равны т.т.т.к.они имеют один.длину и компоненты равны между собой. &lt;a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,..,a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&gt; = &lt;b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,..,b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&gt; 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i 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=b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Произведение: пусть 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i 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– множество, тогда можно задать новое множество 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x 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x … x 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=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П</m:t>
              </m:r>
            </m:e>
            <m:sub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n</m:t>
              </m:r>
            </m:sup>
          </m:sSubSup>
        </m:oMath>
      </m:oMathPara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br w:type="textWrapping"/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 |M| - мощность М. Мощность прямого произв. равна произв.мощностей этих множеств: |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П</m:t>
              </m:r>
            </m:e>
            <m:sub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n</m:t>
              </m:r>
            </m:sup>
          </m:sSubSup>
        </m:oMath>
      </m:oMathPara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|=</w:t>
      </w:r>
      <m:oMathPara>
        <m:oMathParaPr>
          <m:jc m:val="left"/>
        </m:oMathParaPr>
        <m:oMath>
          <m:sSubSup>
            <m:sSubSupPr>
              <m:ctrlPr>
                <w:rPr>
                  <w:rFonts w:ascii="Cambria" w:cs="Cambria" w:eastAsia="Cambria" w:hAnsi="Cambria"/>
                  <w:b w:val="0"/>
                  <w:sz w:val="12"/>
                  <w:szCs w:val="12"/>
                </w:rPr>
              </m:ctrlPr>
            </m:sSubSupPr>
            <m:e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П</m:t>
              </m:r>
            </m:e>
            <m:sub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i=1</m:t>
              </m:r>
            </m:sub>
            <m:sup>
              <m:r>
                <w:rPr>
                  <w:rFonts w:ascii="Cambria" w:cs="Cambria" w:eastAsia="Cambria" w:hAnsi="Cambria"/>
                  <w:b w:val="0"/>
                  <w:sz w:val="12"/>
                  <w:szCs w:val="12"/>
                </w:rPr>
                <m:t xml:space="preserve">n</m:t>
              </m:r>
            </m:sup>
          </m:sSubSup>
        </m:oMath>
      </m:oMathPara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|M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|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Проекция: пусть α = &lt;a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&gt; - некоторый кортеж, тогда проекция на любую ось есть его компонента.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пр.i α = 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1&lt;=i&lt;n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 i, 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α=β=&lt;a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&gt; при этом 1&lt;=i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&lt;i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&lt;i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&lt;..&lt;i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&lt;=n. Если условие нарушено, то проекция неосмыслена.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проекция на пустое множество пр. ø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α = λ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Для множ-ва кортежей одинаковой длины можно определить понятие проекции, при этом проекция такого мн-ва равна множ-ву проекций его элем.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8. Функция.</w:t>
      </w:r>
      <w:r w:rsidDel="00000000" w:rsidR="00000000" w:rsidRPr="00000000">
        <w:rPr>
          <w:sz w:val="12"/>
          <w:szCs w:val="12"/>
          <w:rtl w:val="0"/>
        </w:rPr>
        <w:t xml:space="preserve"> Функция – это функциональное соответствие f=&lt;F,X,Y&gt;, F – функц. график, пр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F – обл.отправл.,пр.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F – обл. прибытия. f: X-&gt;Y.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Функция нигде не определена,если её график 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Ф-ция определена: !f(a)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F(a)=b&amp;&amp;f({a}) = {b} где &lt;a,b&gt;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sz w:val="12"/>
          <w:szCs w:val="12"/>
          <w:rtl w:val="0"/>
        </w:rPr>
        <w:t xml:space="preserve"> 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Функция назыв. тождественной на мн-ве А, если диаг.нек-го мн-ва есть подмн-во графика.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Частные случаи ф-й: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F= ø – ф-ция нигде не определена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⇋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&lt;∆m,M,M&gt; тожд. ф-ция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 ф-ция определена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firstLine="0"/>
        <w:contextualSpacing w:val="1"/>
        <w:rPr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отобр. X-&gt;Y – ф-ция задана на X и отобр. в Y. Если ф-я инъективна, то её инверсия функциональна.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f</w:t>
      </w:r>
      <w:r w:rsidDel="00000000" w:rsidR="00000000" w:rsidRPr="00000000">
        <w:rPr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∘</w:t>
      </w:r>
      <w:r w:rsidDel="00000000" w:rsidR="00000000" w:rsidRPr="00000000">
        <w:rPr>
          <w:sz w:val="12"/>
          <w:szCs w:val="12"/>
          <w:rtl w:val="0"/>
        </w:rPr>
        <w:t xml:space="preserve"> f = пр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f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∘</w:t>
      </w:r>
      <w:r w:rsidDel="00000000" w:rsidR="00000000" w:rsidRPr="00000000">
        <w:rPr>
          <w:sz w:val="12"/>
          <w:szCs w:val="12"/>
          <w:rtl w:val="0"/>
        </w:rPr>
        <w:t xml:space="preserve"> f</w:t>
      </w:r>
      <w:r w:rsidDel="00000000" w:rsidR="00000000" w:rsidRPr="00000000">
        <w:rPr>
          <w:sz w:val="12"/>
          <w:szCs w:val="12"/>
          <w:vertAlign w:val="superscript"/>
          <w:rtl w:val="0"/>
        </w:rPr>
        <w:t xml:space="preserve">-1 </w:t>
      </w:r>
      <w:r w:rsidDel="00000000" w:rsidR="00000000" w:rsidRPr="00000000">
        <w:rPr>
          <w:sz w:val="12"/>
          <w:szCs w:val="12"/>
          <w:rtl w:val="0"/>
        </w:rPr>
        <w:t xml:space="preserve">= пр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Для любой ф-ции f существ. такая g, что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sz w:val="12"/>
          <w:szCs w:val="12"/>
          <w:rtl w:val="0"/>
        </w:rPr>
        <w:t xml:space="preserve">g: g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∘</w:t>
      </w:r>
      <w:r w:rsidDel="00000000" w:rsidR="00000000" w:rsidRPr="00000000">
        <w:rPr>
          <w:sz w:val="12"/>
          <w:szCs w:val="12"/>
          <w:rtl w:val="0"/>
        </w:rPr>
        <w:t xml:space="preserve">f=I пр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Обратная ф-ция: для f обратной найдётся ф-ия g такая, что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firstLine="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∘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f=I пр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firstLine="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g – инъекция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firstLine="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[пр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G = пр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F; пр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G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F] G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⊆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11. Формальные (аксиоматические) теории. Их разрешимость.</w:t>
      </w:r>
      <w:r w:rsidDel="00000000" w:rsidR="00000000" w:rsidRPr="00000000">
        <w:rPr>
          <w:sz w:val="12"/>
          <w:szCs w:val="12"/>
          <w:rtl w:val="0"/>
        </w:rPr>
        <w:t xml:space="preserve"> Формальн.теория опр. алфавитом, ППФ, (нек. подмн-ва ППФ объявл. аксиомами), правилами вывода.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Вывод – последовательность формул типа ППФ, каждая из к-рых есть следствие из правил выбора или аксиома. Посл. форма из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..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 – теорема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Формальная теория наз. разрешимой, если сущ. универсальный метод, к-рый для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 формулы типа ППФ даёт ответ, является ли она теоремой или нет.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Теорема: (дедукции искл.вычислений). Если из нек-рой системы формул Г, к к-рой добавл. ф-ла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 выводима ф-ла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, то из Г вывод. ф-ла Г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↦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↦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Док-во: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sz w:val="12"/>
          <w:szCs w:val="12"/>
          <w:rtl w:val="0"/>
        </w:rPr>
        <w:t xml:space="preserve"> посл. формул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, …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rtl w:val="0"/>
        </w:rPr>
        <w:t xml:space="preserve"> …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 ≡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. Преобр. этот вывод формулы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-&gt;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 -&gt; а) аксиома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 – базис индукции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б)эл-т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sz w:val="12"/>
          <w:szCs w:val="12"/>
          <w:rtl w:val="0"/>
        </w:rPr>
        <w:t xml:space="preserve"> Г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в)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 -&gt; вместо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 G ф-л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-&gt;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 -&gt; 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 -&gt;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),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-&gt;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N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И для всех пред. ф-л получено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-&gt;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rtl w:val="0"/>
        </w:rPr>
        <w:t xml:space="preserve">: а) аксиома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б)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sz w:val="12"/>
          <w:szCs w:val="12"/>
          <w:rtl w:val="0"/>
        </w:rPr>
        <w:t xml:space="preserve">Г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в)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г) получена из ф-л по МР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sz w:val="12"/>
          <w:szCs w:val="12"/>
          <w:rtl w:val="0"/>
        </w:rPr>
        <w:t xml:space="preserve"> ≡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1 -&gt;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Правила вывода: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Modus ponendo ponens – Если A влечёт B и A, то 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Modus tollendo tolens – Если А влечёт B и не B, то не 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Modus tollendo ponens – Если А либо B и не А, то В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Modus ponendo tollens – Если неверно, что А и В, и А, то не В.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14. Полнота исчислений высказываний. </w:t>
      </w:r>
      <w:r w:rsidDel="00000000" w:rsidR="00000000" w:rsidRPr="00000000">
        <w:rPr>
          <w:sz w:val="12"/>
          <w:szCs w:val="12"/>
          <w:rtl w:val="0"/>
        </w:rPr>
        <w:t xml:space="preserve">ФТ назыв. относ. преобразованной a-&gt;a’, если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1) а) а – теорема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б) присоединение этой формулы в качестве аксиомы превращает науку ФТ в противоречивую относ. преобр.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Теория назыв. полной в абс. смысле, если произв. формула – теорема, присоед. ф-лы в кач-ве аксиомы превр. теорию в противореч. в абс.смысле, и если присоед. ф-лы в кач-ве аксиомы превр. теорию в противореч. в смысле поста. P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полна во всех смыслах.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Док-во: 1)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-&gt; а)тавтология </w:t>
      </w:r>
      <w:r w:rsidDel="00000000" w:rsidR="00000000" w:rsidRPr="00000000">
        <w:drawing>
          <wp:inline distB="0" distT="0" distL="0" distR="0">
            <wp:extent cx="79956" cy="95947"/>
            <wp:effectExtent b="0" l="0" r="0" t="0"/>
            <wp:docPr descr="Мощность или кардинальное число, связная сумма, праймориал, примориал - математический символ " id="1" name="image01.jpg"/>
            <a:graphic>
              <a:graphicData uri="http://schemas.openxmlformats.org/drawingml/2006/picture">
                <pic:pic>
                  <pic:nvPicPr>
                    <pic:cNvPr descr="Мощность или кардинальное число, связная сумма, праймориал, примориал - математический символ 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56" cy="9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б) не тавтология –&gt; не теорема -&gt; меняем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по системам аксиом.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(P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) (3 аксиомы +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),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– не тавтология =&gt;существ. интерпретация (b1..bn), где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≡0,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(b1..bn), not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подстановкой, (ζ – теор.) выводима из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, подстановкой приводима к Л.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– теорема либо противоречие.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-&gt;f (тавтология) -&gt;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 -&gt;f, P̅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противоречива отн. преобраз.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ʆ</w:t>
      </w:r>
      <w:r w:rsidDel="00000000" w:rsidR="00000000" w:rsidRPr="00000000">
        <w:rPr>
          <w:sz w:val="12"/>
          <w:szCs w:val="12"/>
          <w:rtl w:val="0"/>
        </w:rPr>
        <w:t xml:space="preserve">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2) по М.Р, f – теорема, f – тавтология, М-Р: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∀ 𝔄</w:t>
      </w:r>
      <w:r w:rsidDel="00000000" w:rsidR="00000000" w:rsidRPr="00000000">
        <w:rPr>
          <w:rFonts w:ascii="Cambria" w:cs="Cambria" w:eastAsia="Cambria" w:hAnsi="Cambria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f-&gt; 𝔄 </w:t>
      </w:r>
      <w:r w:rsidDel="00000000" w:rsidR="00000000" w:rsidRPr="00000000">
        <w:rPr>
          <w:sz w:val="12"/>
          <w:szCs w:val="12"/>
          <w:rtl w:val="0"/>
        </w:rPr>
        <w:t xml:space="preserve">– теорем., т.е.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 СФ – теорема P̅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=&gt;P̅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противореч. в абс.смысле.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3) возьмём частн. случай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=&gt;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 пропозиц.переменная – теорема =&gt; P̅ - противореч. в смысле Поста. Тогда P̅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 </w:t>
      </w:r>
      <w:r w:rsidDel="00000000" w:rsidR="00000000" w:rsidRPr="00000000">
        <w:rPr>
          <w:sz w:val="12"/>
          <w:szCs w:val="12"/>
          <w:rtl w:val="0"/>
        </w:rPr>
        <w:t xml:space="preserve">полна во всех 3х смыслах.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17. Интерпретация</w:t>
      </w:r>
      <w:r w:rsidDel="00000000" w:rsidR="00000000" w:rsidRPr="00000000">
        <w:rPr>
          <w:sz w:val="12"/>
          <w:szCs w:val="12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⌟</w:t>
      </w:r>
      <w:r w:rsidDel="00000000" w:rsidR="00000000" w:rsidRPr="00000000">
        <w:rPr>
          <w:sz w:val="12"/>
          <w:szCs w:val="12"/>
          <w:rtl w:val="0"/>
        </w:rPr>
        <w:t xml:space="preserve"> имеются 2 ФТ: Т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и Т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Способ замены одного отнош. (предиката) на другое, одного класса зн-ий переменной на другой, при к-ром аксиомы Т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будут истины для Т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 назыв. методом демонстрации модели или методом интерпретации. и Интерпретацией наз. пара &lt;D, T&gt;, где D – обл. интер-ии, из к-рой черпают значения переменных. Г – соотв. между любым предикатным символом и отнош. на D, функц. и функц. символом на D, переменным значением из D.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Изоморфизм интерпретаций: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⌟</w:t>
      </w:r>
      <w:r w:rsidDel="00000000" w:rsidR="00000000" w:rsidRPr="00000000">
        <w:rPr>
          <w:sz w:val="12"/>
          <w:szCs w:val="12"/>
          <w:rtl w:val="0"/>
        </w:rPr>
        <w:t xml:space="preserve"> интерпретация &lt;D, Г&gt; и &lt;D’, Г’&gt;, |D|=|D'|, кол-во констант, функц. и предикатных символов одинаково, эти символы можно упорядочить.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Изоморфизм для этих двух интерпретаций – взаимооднозначное отобр. g=&lt;G,D,D’&gt; и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D, g(a)=a’, a’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D (a-const)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∀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 (a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 ≡ P’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per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(g(a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firstLine="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g(f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(a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)) = f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(g(a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20. Приведенная и предваренная нормальные формы. Теоремы о них.</w:t>
      </w:r>
      <w:r w:rsidDel="00000000" w:rsidR="00000000" w:rsidRPr="00000000">
        <w:rPr>
          <w:sz w:val="12"/>
          <w:szCs w:val="12"/>
          <w:rtl w:val="0"/>
        </w:rPr>
        <w:t xml:space="preserve"> Приведенная формула – ф-ла, в к-рой отсутств. импликация, при этом отрицания стоят непоср. перед атомарн.формулами.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Теорема: любая ФИП представима в приведенной форме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Док-во: а)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 A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-&gt;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 B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≡ ¬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v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б) </w:t>
      </w:r>
      <w:r w:rsidDel="00000000" w:rsidR="00000000" w:rsidRPr="00000000">
        <w:rPr>
          <w:sz w:val="12"/>
          <w:szCs w:val="12"/>
          <w:rtl w:val="0"/>
        </w:rPr>
        <w:t xml:space="preserve">¬ 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&amp;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)</w:t>
      </w:r>
      <w:r w:rsidDel="00000000" w:rsidR="00000000" w:rsidRPr="00000000">
        <w:rPr>
          <w:sz w:val="12"/>
          <w:szCs w:val="12"/>
          <w:rtl w:val="0"/>
        </w:rPr>
        <w:t xml:space="preserve"> ≡ ¬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&amp; </w:t>
      </w:r>
      <w:r w:rsidDel="00000000" w:rsidR="00000000" w:rsidRPr="00000000">
        <w:rPr>
          <w:sz w:val="12"/>
          <w:szCs w:val="12"/>
          <w:rtl w:val="0"/>
        </w:rPr>
        <w:t xml:space="preserve">¬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#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Предваренная нормальная форма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                                (матрица)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ʞ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ʞ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.. ʞ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m</w:t>
      </w:r>
      <w:r w:rsidDel="00000000" w:rsidR="00000000" w:rsidRPr="00000000">
        <w:rPr>
          <w:sz w:val="12"/>
          <w:szCs w:val="12"/>
          <w:rtl w:val="0"/>
        </w:rPr>
        <w:t xml:space="preserve">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m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𝔞</w:t>
      </w:r>
      <w:r w:rsidDel="00000000" w:rsidR="00000000" w:rsidRPr="00000000">
        <w:rPr>
          <w:sz w:val="12"/>
          <w:szCs w:val="12"/>
          <w:rtl w:val="0"/>
        </w:rPr>
        <w:t xml:space="preserve">(x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m</w:t>
      </w:r>
      <w:r w:rsidDel="00000000" w:rsidR="00000000" w:rsidRPr="00000000">
        <w:rPr>
          <w:sz w:val="12"/>
          <w:szCs w:val="12"/>
          <w:rtl w:val="0"/>
        </w:rPr>
        <w:t xml:space="preserve">,y..)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Теорема: Для любой предикатной формулы существует равносильная ей формула в предваренной нормальной форме.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Д-во: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1) Если наша приведенная формула автоматически оказывается в ПНФ.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2) 1)-неверно. Применяется преобразование: {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𝔑</w:t>
      </w:r>
      <w:r w:rsidDel="00000000" w:rsidR="00000000" w:rsidRPr="00000000">
        <w:rPr>
          <w:sz w:val="12"/>
          <w:szCs w:val="12"/>
          <w:rtl w:val="0"/>
        </w:rPr>
        <w:t xml:space="preserve">≡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sz w:val="12"/>
          <w:szCs w:val="12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≡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 }, удалив часть кванторов, снова оказывается в ПНФ.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3) Либо не применима, либо не обратима в ПНФ: {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xA(x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...)=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∀</w:t>
      </w:r>
      <w:r w:rsidDel="00000000" w:rsidR="00000000" w:rsidRPr="00000000">
        <w:rPr>
          <w:sz w:val="12"/>
          <w:szCs w:val="12"/>
          <w:rtl w:val="0"/>
        </w:rPr>
        <w:t xml:space="preserve">tA(t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...);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∃</w:t>
      </w:r>
      <w:r w:rsidDel="00000000" w:rsidR="00000000" w:rsidRPr="00000000">
        <w:rPr>
          <w:sz w:val="12"/>
          <w:szCs w:val="12"/>
          <w:rtl w:val="0"/>
        </w:rPr>
        <w:t xml:space="preserve">xA(x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...)=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∃</w:t>
      </w:r>
      <w:r w:rsidDel="00000000" w:rsidR="00000000" w:rsidRPr="00000000">
        <w:rPr>
          <w:sz w:val="12"/>
          <w:szCs w:val="12"/>
          <w:rtl w:val="0"/>
        </w:rPr>
        <w:t xml:space="preserve">tA(t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...)}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23. Теорема Геделя о полноте. </w:t>
      </w:r>
      <w:r w:rsidDel="00000000" w:rsidR="00000000" w:rsidRPr="00000000">
        <w:rPr>
          <w:sz w:val="12"/>
          <w:szCs w:val="12"/>
          <w:rtl w:val="0"/>
        </w:rPr>
        <w:t xml:space="preserve">Для того, чтобы формула ИП первого порядка была теоремой, Н и Д, чтобы она была логически общезначимой.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Не существует общего алгоритма, способа, метода, с помощью к-рого можно было установить: является ли произв. формула МП первого порядка теоремой или нет.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26. Примитивно рекурсивные функции и предикаты.</w:t>
      </w:r>
      <w:r w:rsidDel="00000000" w:rsidR="00000000" w:rsidRPr="00000000">
        <w:rPr>
          <w:sz w:val="12"/>
          <w:szCs w:val="12"/>
          <w:rtl w:val="0"/>
        </w:rPr>
        <w:t xml:space="preserve"> Заданы начальные ф-ции: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z(x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)=0;N(x)=x+1; δ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vertAlign w:val="superscript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(x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..x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sz w:val="12"/>
          <w:szCs w:val="12"/>
          <w:rtl w:val="0"/>
        </w:rPr>
        <w:t xml:space="preserve">)=x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Способы получения новых ф-ций: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Подстановка n(x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)=g(f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(x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)..f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(x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Рекурсия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f(y): </w:t>
      </w:r>
      <m:oMathPara>
        <m:oMathParaPr>
          <m:jc m:val="left"/>
        </m:oMathParaPr>
        <m:oMath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{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f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(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0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)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=a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 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f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(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y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)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=g(y, f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(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y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)</m:t>
          </m:r>
          <m:r>
            <w:rPr>
              <w:rFonts w:ascii="Cambria" w:cs="Cambria" w:eastAsia="Cambria" w:hAnsi="Cambria"/>
              <w:b w:val="0"/>
              <w:sz w:val="12"/>
              <w:szCs w:val="12"/>
            </w:rPr>
            <m:t xml:space="preserve">)</m:t>
          </m:r>
          <m:r>
            <w:rPr>
              <w:rFonts w:ascii="Calibri" w:cs="Calibri" w:eastAsia="Calibri" w:hAnsi="Calibri"/>
              <w:b w:val="0"/>
              <w:sz w:val="22"/>
              <w:szCs w:val="22"/>
            </w:rPr>
            <m:t xml:space="preserve"> 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f(x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, y): </w:t>
      </w:r>
    </w:p>
    <w:p w:rsidR="00000000" w:rsidDel="00000000" w:rsidP="00000000" w:rsidRDefault="00000000" w:rsidRPr="00000000">
      <w:pPr>
        <w:contextualSpacing w:val="0"/>
        <w:jc w:val="center"/>
      </w:pPr>
      <m:oMathPara>
        <m:oMathParaPr>
          <m:jc m:val="left"/>
        </m:oMathParaPr>
        <m:oMath>
          <m:r>
            <w:rPr/>
            <m:t xml:space="preserve">{</m:t>
          </m:r>
          <m:r>
            <w:rPr>
              <w:rFonts w:ascii="Cambria" w:cs="Cambria" w:eastAsia="Cambria" w:hAnsi="Cambria"/>
              <w:sz w:val="12"/>
              <w:szCs w:val="12"/>
            </w:rPr>
            <m:t xml:space="preserve">f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..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,0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12"/>
              <w:szCs w:val="12"/>
            </w:rPr>
            <m:t xml:space="preserve">=h(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..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)</m:t>
          </m:r>
          <m:r>
            <w:rPr/>
            <m:t xml:space="preserve"> </m:t>
          </m:r>
          <m:r>
            <w:rPr>
              <w:rFonts w:ascii="Cambria" w:cs="Cambria" w:eastAsia="Cambria" w:hAnsi="Cambria"/>
              <w:sz w:val="12"/>
              <w:szCs w:val="12"/>
            </w:rPr>
            <m:t xml:space="preserve">f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..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,y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12"/>
              <w:szCs w:val="12"/>
            </w:rPr>
            <m:t xml:space="preserve">=g(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..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,y,f</m:t>
          </m:r>
          <m:r>
            <w:rPr/>
            <m:t xml:space="preserve">(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1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..</m:t>
          </m:r>
          <m:sSub>
            <m:sSubPr>
              <m:ctrlPr>
                <w:rPr>
                  <w:rFonts w:ascii="Cambria" w:cs="Cambria" w:eastAsia="Cambria" w:hAnsi="Cambria"/>
                  <w:sz w:val="12"/>
                  <w:szCs w:val="12"/>
                </w:rPr>
              </m:ctrlPr>
            </m:sSubPr>
            <m:e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x</m:t>
              </m:r>
            </m:e>
            <m:sub>
              <m:r>
                <w:rPr>
                  <w:rFonts w:ascii="Cambria" w:cs="Cambria" w:eastAsia="Cambria" w:hAnsi="Cambria"/>
                  <w:sz w:val="12"/>
                  <w:szCs w:val="12"/>
                </w:rPr>
                <m:t xml:space="preserve">n</m:t>
              </m:r>
            </m:sub>
          </m:sSub>
          <m:r>
            <w:rPr>
              <w:rFonts w:ascii="Cambria" w:cs="Cambria" w:eastAsia="Cambria" w:hAnsi="Cambria"/>
              <w:sz w:val="12"/>
              <w:szCs w:val="12"/>
            </w:rPr>
            <m:t xml:space="preserve">,y</m:t>
          </m:r>
          <m:r>
            <w:rPr/>
            <m:t xml:space="preserve">)</m:t>
          </m:r>
          <m:r>
            <w:rPr>
              <w:rFonts w:ascii="Cambria" w:cs="Cambria" w:eastAsia="Cambria" w:hAnsi="Cambria"/>
              <w:sz w:val="12"/>
              <w:szCs w:val="12"/>
            </w:rPr>
            <m:t xml:space="preserve">)</m:t>
          </m:r>
          <m:r>
            <w:rPr/>
            <m:t xml:space="preserve"> 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μ – оператор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f(x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)= μy(g(x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..x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,y)=0)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Примитивно-рекурсивной называется функция, которая может быть получена из начальных путём конечного числа подстановок и рекурсий.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Рекурсивной называется функция, которая может быть получена из начальных путём конечного числа подстановок, рекурсий и μ-операторов.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29. Схема.</w:t>
      </w:r>
      <w:r w:rsidDel="00000000" w:rsidR="00000000" w:rsidRPr="00000000">
        <w:rPr>
          <w:sz w:val="12"/>
          <w:szCs w:val="12"/>
          <w:rtl w:val="0"/>
        </w:rPr>
        <w:t xml:space="preserve"> Пусть имеется нек-рый алфавит А, не содерж. символ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ℐ</w:t>
      </w:r>
      <w:r w:rsidDel="00000000" w:rsidR="00000000" w:rsidRPr="00000000">
        <w:rPr>
          <w:sz w:val="12"/>
          <w:szCs w:val="1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Тогда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∀</w:t>
      </w:r>
      <w:r w:rsidDel="00000000" w:rsidR="00000000" w:rsidRPr="00000000">
        <w:rPr>
          <w:sz w:val="12"/>
          <w:szCs w:val="12"/>
          <w:rtl w:val="0"/>
        </w:rPr>
        <w:t xml:space="preserve"> слово в A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sz w:val="12"/>
          <w:szCs w:val="12"/>
          <w:rtl w:val="0"/>
        </w:rPr>
        <w:t xml:space="preserve">, начин. и заканч. символом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ℐ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будет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называться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системой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или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ℐ</w:t>
      </w:r>
      <w:r w:rsidDel="00000000" w:rsidR="00000000" w:rsidRPr="00000000">
        <w:rPr>
          <w:sz w:val="12"/>
          <w:szCs w:val="1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системой</w:t>
      </w:r>
      <w:r w:rsidDel="00000000" w:rsidR="00000000" w:rsidRPr="00000000">
        <w:rPr>
          <w:sz w:val="12"/>
          <w:szCs w:val="12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А – алфавит,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ℐ</w:t>
      </w:r>
      <w:r w:rsidDel="00000000" w:rsidR="00000000" w:rsidRPr="00000000">
        <w:rPr>
          <w:sz w:val="12"/>
          <w:szCs w:val="12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система</w:t>
      </w:r>
      <w:r w:rsidDel="00000000" w:rsidR="00000000" w:rsidRPr="00000000">
        <w:rPr>
          <w:sz w:val="12"/>
          <w:szCs w:val="1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ℐ</w:t>
      </w:r>
      <w:r w:rsidDel="00000000" w:rsidR="00000000" w:rsidRPr="00000000">
        <w:rPr>
          <w:sz w:val="12"/>
          <w:szCs w:val="12"/>
          <w:rtl w:val="0"/>
        </w:rPr>
        <w:t xml:space="preserve">P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sz w:val="12"/>
          <w:szCs w:val="12"/>
          <w:rtl w:val="0"/>
        </w:rPr>
        <w:t xml:space="preserve"> – атом, Р – слово А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S</w:t>
      </w:r>
      <w:r w:rsidDel="00000000" w:rsidR="00000000" w:rsidRPr="00000000">
        <w:rPr>
          <w:sz w:val="12"/>
          <w:szCs w:val="12"/>
          <w:vertAlign w:val="superscript"/>
          <w:rtl w:val="0"/>
        </w:rPr>
        <w:t xml:space="preserve">*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ℐ</w:t>
      </w:r>
      <w:r w:rsidDel="00000000" w:rsidR="00000000" w:rsidRPr="00000000">
        <w:rPr>
          <w:sz w:val="12"/>
          <w:szCs w:val="12"/>
          <w:rtl w:val="0"/>
        </w:rPr>
        <w:t xml:space="preserve">P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j</w:t>
      </w:r>
      <w:r w:rsidDel="00000000" w:rsidR="00000000" w:rsidRPr="00000000">
        <w:rPr>
          <w:sz w:val="12"/>
          <w:szCs w:val="12"/>
          <w:vertAlign w:val="superscript"/>
          <w:rtl w:val="0"/>
        </w:rPr>
        <w:t xml:space="preserve">*</w:t>
      </w:r>
      <w:r w:rsidDel="00000000" w:rsidR="00000000" w:rsidRPr="00000000">
        <w:rPr>
          <w:sz w:val="12"/>
          <w:szCs w:val="12"/>
          <w:rtl w:val="0"/>
        </w:rPr>
        <w:t xml:space="preserve">T – элемент системы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Активный элемент схемы для данного слова Р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Если он действует на Р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Если не предшествует ни один действ. элемент системы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Результат действия схемы на Р – результат действия на слово её активн. элемента.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32. Нормальные алгоритмы (НА), применимость, замкнутость, композиция.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Нормальный алгоритм определяется: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Алфавитом, в к-ром он работает (А)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3-мя спец.симолами: α~→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которые не принадлежат β~→.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алфавиту </w:t>
      </w: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ℐ</w:t>
      </w: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~ck (возврат каретки и перевод строки)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0"/>
          <w:sz w:val="12"/>
          <w:szCs w:val="12"/>
          <w:rtl w:val="0"/>
        </w:rPr>
        <w:t xml:space="preserve">Схемой, к-рая работает над словами (z)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sz w:val="12"/>
          <w:szCs w:val="12"/>
          <w:rtl w:val="0"/>
        </w:rPr>
        <w:t xml:space="preserve">σAσαβσzσ ~ </w:t>
      </w:r>
      <w:r w:rsidDel="00000000" w:rsidR="00000000" w:rsidRPr="00000000">
        <w:rPr>
          <w:rFonts w:ascii="Pinyon Script" w:cs="Pinyon Script" w:eastAsia="Pinyon Script" w:hAnsi="Pinyon Script"/>
          <w:b w:val="0"/>
          <w:sz w:val="12"/>
          <w:szCs w:val="12"/>
          <w:rtl w:val="0"/>
        </w:rPr>
        <w:t xml:space="preserve">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Будем говорить, что алгоритм применим к слову Р, если за конечное число шагов он перерабатывает слово Р в слово Q и останавливается. Q – результат работы алгоритма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Любой сокращающий НА применим к любому слову и перерабатывает его за кол-во шагов, не превышающ. длину этого слова.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НА не применим ни к какому слову, если в словах нет символов, принадл. алфавиту алгоритма.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НА называется замкнутым, если в схеме имеется подстановка с пустой левой частью. Такой НА действует на любое слово. Естеств. завершенная у такого НА быть не может.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Композиция НАМ.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(Р)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∘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(Q)=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(P))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Для любых НА A и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 существ. такой алгорифм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𝔐</w:t>
      </w:r>
      <w:r w:rsidDel="00000000" w:rsidR="00000000" w:rsidRPr="00000000">
        <w:rPr>
          <w:sz w:val="12"/>
          <w:szCs w:val="12"/>
          <w:rtl w:val="0"/>
        </w:rPr>
        <w:t xml:space="preserve"> над объед. алфавитами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 и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, что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𝔐</w:t>
      </w:r>
      <w:r w:rsidDel="00000000" w:rsidR="00000000" w:rsidRPr="00000000">
        <w:rPr>
          <w:sz w:val="12"/>
          <w:szCs w:val="12"/>
          <w:rtl w:val="0"/>
        </w:rPr>
        <w:t xml:space="preserve"> (Р=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𝔑</w:t>
      </w:r>
      <w:r w:rsidDel="00000000" w:rsidR="00000000" w:rsidRPr="00000000">
        <w:rPr>
          <w:sz w:val="12"/>
          <w:szCs w:val="12"/>
          <w:rtl w:val="0"/>
        </w:rPr>
        <w:t xml:space="preserve">(</w:t>
      </w:r>
      <w:r w:rsidDel="00000000" w:rsidR="00000000" w:rsidRPr="00000000">
        <w:rPr>
          <w:rFonts w:ascii="Pinyon Script" w:cs="Pinyon Script" w:eastAsia="Pinyon Script" w:hAnsi="Pinyon Script"/>
          <w:sz w:val="12"/>
          <w:szCs w:val="12"/>
          <w:rtl w:val="0"/>
        </w:rPr>
        <w:t xml:space="preserve">A</w:t>
      </w:r>
      <w:r w:rsidDel="00000000" w:rsidR="00000000" w:rsidRPr="00000000">
        <w:rPr>
          <w:sz w:val="12"/>
          <w:szCs w:val="12"/>
          <w:rtl w:val="0"/>
        </w:rPr>
        <w:t xml:space="preserve">(Р)), где Р – слово в объед. алфавите.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35. Понятие о массовой алгоритмической проблеме. </w:t>
      </w:r>
      <w:r w:rsidDel="00000000" w:rsidR="00000000" w:rsidRPr="00000000">
        <w:rPr>
          <w:sz w:val="12"/>
          <w:szCs w:val="12"/>
          <w:rtl w:val="0"/>
        </w:rPr>
        <w:t xml:space="preserve">Нормальная массовая проблема – построить нормальный алгоритм над алфавитом, содержащим все возможные символы входных наборов единичных задач, применимых к любому входному набору и перерабатывающей его в пустое слово т.т.т.к. это единственная задача разрешимая в положительном смысле. Теорема: Может быть построен НА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𝔐</w:t>
      </w:r>
      <w:r w:rsidDel="00000000" w:rsidR="00000000" w:rsidRPr="00000000">
        <w:rPr>
          <w:sz w:val="12"/>
          <w:szCs w:val="12"/>
          <w:rtl w:val="0"/>
        </w:rPr>
        <w:t xml:space="preserve"> в алфавите {a;b} такой, что не существует НА над алфавитом {a;b}, применимый к любому слову в этом алфавите и перераб. в пустое слово λ т.т.т.к. 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𝔐</w:t>
      </w:r>
      <w:r w:rsidDel="00000000" w:rsidR="00000000" w:rsidRPr="00000000">
        <w:rPr>
          <w:sz w:val="12"/>
          <w:szCs w:val="12"/>
          <w:rtl w:val="0"/>
        </w:rPr>
        <w:t xml:space="preserve"> применим к этому слову. Проблема применимости НА неразрешима.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38. Эрбрановский базис.</w:t>
      </w:r>
      <w:r w:rsidDel="00000000" w:rsidR="00000000" w:rsidRPr="00000000">
        <w:rPr>
          <w:sz w:val="12"/>
          <w:szCs w:val="12"/>
          <w:rtl w:val="0"/>
        </w:rPr>
        <w:t xml:space="preserve"> Мн-во атомов системы S для всех термов Эрбрановского универсума.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Пример: S={P(x) v Q(y); R(a,z) v T(w)}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B={P(a), Q(a), R(a,a), T(a)}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sz w:val="12"/>
          <w:szCs w:val="12"/>
          <w:rtl w:val="0"/>
        </w:rPr>
        <w:t xml:space="preserve">41. Подстановка</w:t>
      </w:r>
      <w:r w:rsidDel="00000000" w:rsidR="00000000" w:rsidRPr="00000000">
        <w:rPr>
          <w:sz w:val="12"/>
          <w:szCs w:val="12"/>
          <w:rtl w:val="0"/>
        </w:rPr>
        <w:t xml:space="preserve">. Композиция подстановок. Унификатор. Подстановка – конечная совокупн. ф-л подстановок.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η = {</w:t>
      </w:r>
      <m:oMathPara>
        <m:oMathParaPr>
          <m:jc m:val="left"/>
        </m:oMathParaPr>
        <m:oMath>
          <m:f>
            <m:num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t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1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1</m:t>
                  </m:r>
                </m:sub>
              </m:sSub>
            </m:den>
          </m:f>
        </m:oMath>
      </m:oMathPara>
      <w:r w:rsidDel="00000000" w:rsidR="00000000" w:rsidRPr="00000000">
        <w:rPr>
          <w:sz w:val="12"/>
          <w:szCs w:val="12"/>
          <w:rtl w:val="0"/>
        </w:rPr>
        <w:t xml:space="preserve">, </w:t>
      </w:r>
      <m:oMathPara>
        <m:oMathParaPr>
          <m:jc m:val="left"/>
        </m:oMathParaPr>
        <m:oMath>
          <m:f>
            <m:num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t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1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2</m:t>
                  </m:r>
                </m:sub>
              </m:sSub>
            </m:den>
          </m:f>
        </m:oMath>
      </m:oMathPara>
      <w:r w:rsidDel="00000000" w:rsidR="00000000" w:rsidRPr="00000000">
        <w:rPr>
          <w:sz w:val="12"/>
          <w:szCs w:val="12"/>
          <w:rtl w:val="0"/>
        </w:rPr>
        <w:t xml:space="preserve">, ..} x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rtl w:val="0"/>
        </w:rPr>
        <w:t xml:space="preserve"> – перем. системы, t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rtl w:val="0"/>
        </w:rPr>
        <w:t xml:space="preserve"> – любые термы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Композиция подстановок: пусть имеются 2 подстановки η и ξ, тогда тривиальн. формулы x/x вычёркив., из 2ой части вычёркив. формулы с совпад. значениями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η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</w:t>
      </w:r>
      <w:r w:rsidDel="00000000" w:rsidR="00000000" w:rsidRPr="00000000">
        <w:rPr>
          <w:sz w:val="12"/>
          <w:szCs w:val="12"/>
          <w:rtl w:val="0"/>
        </w:rPr>
        <w:t xml:space="preserve">={..</w:t>
      </w:r>
      <m:oMathPara>
        <m:oMathParaPr>
          <m:jc m:val="left"/>
        </m:oMathParaPr>
        <m:oMath>
          <m:f>
            <m:num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t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i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i</m:t>
                  </m:r>
                </m:sub>
              </m:sSub>
            </m:den>
          </m:f>
        </m:oMath>
      </m:oMathPara>
      <w:r w:rsidDel="00000000" w:rsidR="00000000" w:rsidRPr="00000000">
        <w:rPr>
          <w:sz w:val="12"/>
          <w:szCs w:val="12"/>
          <w:rtl w:val="0"/>
        </w:rPr>
        <w:t xml:space="preserve">…</w:t>
      </w:r>
      <m:oMathPara>
        <m:oMathParaPr>
          <m:jc m:val="left"/>
        </m:oMathParaPr>
        <m:oMath>
          <m:f>
            <m:num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r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k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u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k</m:t>
                  </m:r>
                </m:sub>
              </m:sSub>
            </m:den>
          </m:f>
        </m:oMath>
      </m:oMathPara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Унификатор – подстановка, примен. к двум формам, превр. их в одну и ту же форму.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НОУ – наиб. общий унификатор.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Подстановка назыв. основной, если все термы в этой подстановке явл. основными.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12"/>
          <w:szCs w:val="12"/>
          <w:rtl w:val="0"/>
        </w:rPr>
        <w:t xml:space="preserve">44. Алгоритм поглощения.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Р(а), Р(а) v Q(b)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P(x)             υ{</w:t>
      </w:r>
      <m:oMathPara>
        <m:oMathParaPr>
          <m:jc m:val="left"/>
        </m:oMathParaPr>
        <m:oMath>
          <m:f>
            <m:num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a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i</m:t>
                  </m:r>
                </m:sub>
              </m:sSub>
            </m:num>
            <m:den>
              <m:sSub>
                <m:sSubPr>
                  <m:ctrlPr>
                    <w:rPr>
                      <w:rFonts w:ascii="Cambria" w:cs="Cambria" w:eastAsia="Cambria" w:hAnsi="Cambria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x</m:t>
                  </m:r>
                </m:e>
                <m:sub>
                  <m:r>
                    <w:rPr>
                      <w:rFonts w:ascii="Cambria" w:cs="Cambria" w:eastAsia="Cambria" w:hAnsi="Cambria"/>
                      <w:sz w:val="12"/>
                      <w:szCs w:val="12"/>
                    </w:rPr>
                    <m:t xml:space="preserve">i</m:t>
                  </m:r>
                </m:sub>
              </m:sSub>
            </m:den>
          </m:f>
        </m:oMath>
      </m:oMathPara>
      <w:r w:rsidDel="00000000" w:rsidR="00000000" w:rsidRPr="00000000">
        <w:rPr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α    ℓ     υ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S={α, ¬ φ υ}={α, ¬P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rtl w:val="0"/>
        </w:rPr>
        <w:t xml:space="preserve"> υ(i=1,k)}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W={¬P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i</w:t>
      </w:r>
      <w:r w:rsidDel="00000000" w:rsidR="00000000" w:rsidRPr="00000000">
        <w:rPr>
          <w:sz w:val="12"/>
          <w:szCs w:val="12"/>
          <w:rtl w:val="0"/>
        </w:rPr>
        <w:t xml:space="preserve"> υ| i=1̅,k̅}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Алгоритм: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Шаг 0 k:=0, 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0:</w:t>
      </w:r>
      <w:r w:rsidDel="00000000" w:rsidR="00000000" w:rsidRPr="00000000">
        <w:rPr>
          <w:sz w:val="12"/>
          <w:szCs w:val="12"/>
          <w:rtl w:val="0"/>
        </w:rPr>
        <w:t xml:space="preserve">={α}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Шаг 1 </w:t>
      </w: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☐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sz w:val="12"/>
          <w:szCs w:val="12"/>
          <w:rtl w:val="0"/>
        </w:rPr>
        <w:t xml:space="preserve">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sz w:val="12"/>
          <w:szCs w:val="12"/>
          <w:rtl w:val="0"/>
        </w:rPr>
        <w:t xml:space="preserve"> =&gt; Stop (+)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Шаг 2 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sz w:val="12"/>
          <w:szCs w:val="12"/>
          <w:rtl w:val="0"/>
        </w:rPr>
        <w:t xml:space="preserve"> = ø =&gt; Stop (-)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Шаг 3 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k+1</w:t>
      </w:r>
      <w:r w:rsidDel="00000000" w:rsidR="00000000" w:rsidRPr="00000000">
        <w:rPr>
          <w:sz w:val="12"/>
          <w:szCs w:val="12"/>
          <w:rtl w:val="0"/>
        </w:rPr>
        <w:t xml:space="preserve"> = {резольвента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sz w:val="12"/>
          <w:szCs w:val="12"/>
          <w:rtl w:val="0"/>
        </w:rPr>
        <w:t xml:space="preserve"> и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sz w:val="12"/>
          <w:szCs w:val="12"/>
          <w:rtl w:val="0"/>
        </w:rPr>
        <w:t xml:space="preserve"> |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sz w:val="12"/>
          <w:szCs w:val="12"/>
          <w:rtl w:val="0"/>
        </w:rPr>
        <w:t xml:space="preserve">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k</w:t>
      </w:r>
      <w:r w:rsidDel="00000000" w:rsidR="00000000" w:rsidRPr="00000000">
        <w:rPr>
          <w:sz w:val="12"/>
          <w:szCs w:val="12"/>
          <w:rtl w:val="0"/>
        </w:rPr>
        <w:t xml:space="preserve">, C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12"/>
          <w:szCs w:val="12"/>
          <w:rtl w:val="0"/>
        </w:rPr>
        <w:t xml:space="preserve">∈</w:t>
      </w:r>
      <w:r w:rsidDel="00000000" w:rsidR="00000000" w:rsidRPr="00000000">
        <w:rPr>
          <w:sz w:val="12"/>
          <w:szCs w:val="12"/>
          <w:rtl w:val="0"/>
        </w:rPr>
        <w:t xml:space="preserve">W}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V</w:t>
      </w:r>
      <w:r w:rsidDel="00000000" w:rsidR="00000000" w:rsidRPr="00000000">
        <w:rPr>
          <w:sz w:val="12"/>
          <w:szCs w:val="12"/>
          <w:vertAlign w:val="subscript"/>
          <w:rtl w:val="0"/>
        </w:rPr>
        <w:t xml:space="preserve">k+1</w:t>
      </w:r>
      <w:r w:rsidDel="00000000" w:rsidR="00000000" w:rsidRPr="00000000">
        <w:rPr>
          <w:sz w:val="12"/>
          <w:szCs w:val="12"/>
          <w:rtl w:val="0"/>
        </w:rPr>
        <w:t xml:space="preserve">= ø -&gt; Stop (-)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12"/>
          <w:szCs w:val="12"/>
          <w:rtl w:val="0"/>
        </w:rPr>
        <w:t xml:space="preserve">k:=k+1, goto 1</w:t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850" w:top="85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ambria"/>
  <w:font w:name="Arial Unicode MS"/>
  <w:font w:name="Pinyon Script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080" w:firstLine="72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firstLine="72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5" Type="http://schemas.openxmlformats.org/officeDocument/2006/relationships/font" Target="fonts/QuattrocentoSans-boldItalic.ttf"/></Relationships>
</file>