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C63" w:rsidRPr="00AA7C63" w:rsidRDefault="00AA7C63" w:rsidP="0050211D">
      <w:pPr>
        <w:spacing w:after="0"/>
        <w:jc w:val="center"/>
        <w:rPr>
          <w:b/>
          <w:bCs/>
          <w:sz w:val="32"/>
        </w:rPr>
      </w:pPr>
      <w:r w:rsidRPr="00AA7C63">
        <w:rPr>
          <w:b/>
          <w:bCs/>
          <w:sz w:val="32"/>
        </w:rPr>
        <w:t>Практическое задание № 7.</w:t>
      </w:r>
    </w:p>
    <w:p w:rsidR="00AA7C63" w:rsidRPr="00AA7C63" w:rsidRDefault="00AA7C63" w:rsidP="0050211D">
      <w:pPr>
        <w:spacing w:after="0"/>
        <w:jc w:val="center"/>
        <w:rPr>
          <w:b/>
          <w:bCs/>
        </w:rPr>
      </w:pPr>
      <w:r w:rsidRPr="00AA7C63">
        <w:rPr>
          <w:b/>
          <w:bCs/>
        </w:rPr>
        <w:t>«Основы гражданского права»</w:t>
      </w:r>
    </w:p>
    <w:p w:rsidR="00AA7C63" w:rsidRPr="00AA7C63" w:rsidRDefault="00AA7C63" w:rsidP="0050211D">
      <w:pPr>
        <w:spacing w:after="0"/>
      </w:pPr>
      <w:r w:rsidRPr="00AA7C63">
        <w:rPr>
          <w:i/>
        </w:rPr>
        <w:t xml:space="preserve">Задание 1. </w:t>
      </w:r>
      <w:r w:rsidRPr="00AA7C63">
        <w:t xml:space="preserve">Составить сравнительную таблицу видов договоров, с опорой на отдельные виды обязательств (часть 2 ГК РФ) </w:t>
      </w:r>
    </w:p>
    <w:tbl>
      <w:tblPr>
        <w:tblStyle w:val="a5"/>
        <w:tblW w:w="10774" w:type="dxa"/>
        <w:tblInd w:w="-5" w:type="dxa"/>
        <w:tblLayout w:type="fixed"/>
        <w:tblLook w:val="04A0" w:firstRow="1" w:lastRow="0" w:firstColumn="1" w:lastColumn="0" w:noHBand="0" w:noVBand="1"/>
      </w:tblPr>
      <w:tblGrid>
        <w:gridCol w:w="1985"/>
        <w:gridCol w:w="1984"/>
        <w:gridCol w:w="1985"/>
        <w:gridCol w:w="1701"/>
        <w:gridCol w:w="1417"/>
        <w:gridCol w:w="1702"/>
      </w:tblGrid>
      <w:tr w:rsidR="00C2259B" w:rsidRPr="00AA7C63" w:rsidTr="00C2259B">
        <w:trPr>
          <w:tblHeader/>
        </w:trPr>
        <w:tc>
          <w:tcPr>
            <w:tcW w:w="1985" w:type="dxa"/>
          </w:tcPr>
          <w:p w:rsidR="00AA7C63" w:rsidRPr="00AA7C63" w:rsidRDefault="00AA7C63" w:rsidP="0050211D">
            <w:pPr>
              <w:spacing w:after="0"/>
            </w:pPr>
            <w:r w:rsidRPr="00AA7C63">
              <w:t>Вид договора</w:t>
            </w:r>
          </w:p>
        </w:tc>
        <w:tc>
          <w:tcPr>
            <w:tcW w:w="1984" w:type="dxa"/>
          </w:tcPr>
          <w:p w:rsidR="00AA7C63" w:rsidRPr="00AA7C63" w:rsidRDefault="00AA7C63" w:rsidP="0050211D">
            <w:pPr>
              <w:spacing w:after="0"/>
            </w:pPr>
            <w:r w:rsidRPr="00AA7C63">
              <w:t>Стороны</w:t>
            </w:r>
          </w:p>
        </w:tc>
        <w:tc>
          <w:tcPr>
            <w:tcW w:w="1985" w:type="dxa"/>
          </w:tcPr>
          <w:p w:rsidR="00AA7C63" w:rsidRPr="00AA7C63" w:rsidRDefault="00AA7C63" w:rsidP="0050211D">
            <w:pPr>
              <w:spacing w:after="0"/>
            </w:pPr>
            <w:r w:rsidRPr="00AA7C63">
              <w:t>Предмет</w:t>
            </w:r>
          </w:p>
        </w:tc>
        <w:tc>
          <w:tcPr>
            <w:tcW w:w="1701" w:type="dxa"/>
          </w:tcPr>
          <w:p w:rsidR="00AA7C63" w:rsidRPr="00AA7C63" w:rsidRDefault="00AA7C63" w:rsidP="0050211D">
            <w:pPr>
              <w:spacing w:after="0"/>
            </w:pPr>
            <w:r w:rsidRPr="00AA7C63">
              <w:t>Существенные условия</w:t>
            </w:r>
          </w:p>
        </w:tc>
        <w:tc>
          <w:tcPr>
            <w:tcW w:w="1417" w:type="dxa"/>
          </w:tcPr>
          <w:p w:rsidR="00AA7C63" w:rsidRPr="00AA7C63" w:rsidRDefault="0050211D" w:rsidP="0050211D">
            <w:pPr>
              <w:spacing w:after="0"/>
            </w:pPr>
            <w:r>
              <w:t>Правовое регули</w:t>
            </w:r>
            <w:r w:rsidR="00C2259B">
              <w:t>-</w:t>
            </w:r>
            <w:r>
              <w:t>ровани</w:t>
            </w:r>
            <w:r w:rsidR="00AA7C63" w:rsidRPr="00AA7C63">
              <w:t>е</w:t>
            </w:r>
          </w:p>
        </w:tc>
        <w:tc>
          <w:tcPr>
            <w:tcW w:w="1702" w:type="dxa"/>
          </w:tcPr>
          <w:p w:rsidR="00AA7C63" w:rsidRPr="00AA7C63" w:rsidRDefault="00AA7C63" w:rsidP="0050211D">
            <w:pPr>
              <w:spacing w:after="0"/>
            </w:pPr>
            <w:r w:rsidRPr="00AA7C63">
              <w:t>Способы обеспечения обязательств (приоритетные для данного вида договора)</w:t>
            </w:r>
          </w:p>
        </w:tc>
      </w:tr>
      <w:tr w:rsidR="00C2259B" w:rsidRPr="00AA7C63" w:rsidTr="00C2259B">
        <w:trPr>
          <w:trHeight w:val="1134"/>
        </w:trPr>
        <w:tc>
          <w:tcPr>
            <w:tcW w:w="1985" w:type="dxa"/>
          </w:tcPr>
          <w:p w:rsidR="00AA7C63" w:rsidRPr="00AA7C63" w:rsidRDefault="00AA7C63" w:rsidP="0050211D">
            <w:pPr>
              <w:spacing w:after="0"/>
              <w:rPr>
                <w:i/>
              </w:rPr>
            </w:pPr>
            <w:r w:rsidRPr="00AA7C63">
              <w:rPr>
                <w:i/>
              </w:rPr>
              <w:t>Розничной купли-продажи (пример оформления)</w:t>
            </w:r>
          </w:p>
        </w:tc>
        <w:tc>
          <w:tcPr>
            <w:tcW w:w="1984" w:type="dxa"/>
          </w:tcPr>
          <w:p w:rsidR="00AA7C63" w:rsidRPr="00AA7C63" w:rsidRDefault="009A20B6" w:rsidP="0050211D">
            <w:pPr>
              <w:spacing w:after="0"/>
              <w:rPr>
                <w:i/>
              </w:rPr>
            </w:pPr>
            <w:r>
              <w:rPr>
                <w:i/>
              </w:rPr>
              <w:t>Покупатель</w:t>
            </w:r>
            <w:r w:rsidR="00AA7C63" w:rsidRPr="00AA7C63">
              <w:rPr>
                <w:i/>
              </w:rPr>
              <w:t>, продавец</w:t>
            </w:r>
          </w:p>
        </w:tc>
        <w:tc>
          <w:tcPr>
            <w:tcW w:w="1985" w:type="dxa"/>
          </w:tcPr>
          <w:p w:rsidR="00AA7C63" w:rsidRPr="00AA7C63" w:rsidRDefault="00AA7C63" w:rsidP="0050211D">
            <w:pPr>
              <w:spacing w:after="0"/>
              <w:rPr>
                <w:i/>
              </w:rPr>
            </w:pPr>
            <w:r w:rsidRPr="00AA7C63">
              <w:rPr>
                <w:i/>
              </w:rPr>
              <w:t xml:space="preserve">Товар, предназначенный для личного, семейного, домашнего или иного использования, не связанного с предпринимательской деятельностью. </w:t>
            </w:r>
          </w:p>
        </w:tc>
        <w:tc>
          <w:tcPr>
            <w:tcW w:w="1701" w:type="dxa"/>
          </w:tcPr>
          <w:p w:rsidR="00AA7C63" w:rsidRPr="00AA7C63" w:rsidRDefault="00AA7C63" w:rsidP="0050211D">
            <w:pPr>
              <w:spacing w:after="0"/>
              <w:rPr>
                <w:i/>
              </w:rPr>
            </w:pPr>
            <w:r w:rsidRPr="00AA7C63">
              <w:rPr>
                <w:i/>
              </w:rPr>
              <w:t>- Наимено</w:t>
            </w:r>
            <w:r w:rsidR="00C2259B">
              <w:rPr>
                <w:i/>
              </w:rPr>
              <w:t>-</w:t>
            </w:r>
            <w:r w:rsidRPr="00AA7C63">
              <w:rPr>
                <w:i/>
              </w:rPr>
              <w:t>вание и ассортимент товара</w:t>
            </w:r>
          </w:p>
          <w:p w:rsidR="00AA7C63" w:rsidRPr="00AA7C63" w:rsidRDefault="00AA7C63" w:rsidP="0050211D">
            <w:pPr>
              <w:spacing w:after="0"/>
              <w:rPr>
                <w:i/>
              </w:rPr>
            </w:pPr>
            <w:r w:rsidRPr="00AA7C63">
              <w:rPr>
                <w:i/>
              </w:rPr>
              <w:t xml:space="preserve">- Цена </w:t>
            </w:r>
          </w:p>
        </w:tc>
        <w:tc>
          <w:tcPr>
            <w:tcW w:w="1417" w:type="dxa"/>
          </w:tcPr>
          <w:p w:rsidR="00AA7C63" w:rsidRPr="00AA7C63" w:rsidRDefault="00AA7C63" w:rsidP="0050211D">
            <w:pPr>
              <w:spacing w:after="0"/>
              <w:rPr>
                <w:i/>
              </w:rPr>
            </w:pPr>
            <w:r w:rsidRPr="00AA7C63">
              <w:rPr>
                <w:i/>
              </w:rPr>
              <w:t>Ст. 492-505 ГК РФ</w:t>
            </w:r>
          </w:p>
        </w:tc>
        <w:tc>
          <w:tcPr>
            <w:tcW w:w="1702" w:type="dxa"/>
          </w:tcPr>
          <w:p w:rsidR="00AA7C63" w:rsidRPr="00AA7C63" w:rsidRDefault="00AA7C63" w:rsidP="0050211D">
            <w:pPr>
              <w:spacing w:after="0"/>
              <w:rPr>
                <w:i/>
              </w:rPr>
            </w:pPr>
            <w:r w:rsidRPr="00AA7C63">
              <w:rPr>
                <w:i/>
              </w:rPr>
              <w:t>- Неустойка</w:t>
            </w:r>
          </w:p>
          <w:p w:rsidR="00AA7C63" w:rsidRPr="00AA7C63" w:rsidRDefault="00AA7C63" w:rsidP="0050211D">
            <w:pPr>
              <w:spacing w:after="0"/>
              <w:rPr>
                <w:i/>
              </w:rPr>
            </w:pPr>
            <w:r w:rsidRPr="00AA7C63">
              <w:rPr>
                <w:i/>
              </w:rPr>
              <w:t>- Удержание вещи</w:t>
            </w:r>
          </w:p>
          <w:p w:rsidR="00AA7C63" w:rsidRPr="00AA7C63" w:rsidRDefault="00AA7C63" w:rsidP="0050211D">
            <w:pPr>
              <w:spacing w:after="0"/>
              <w:rPr>
                <w:i/>
              </w:rPr>
            </w:pPr>
          </w:p>
        </w:tc>
      </w:tr>
      <w:tr w:rsidR="00C2259B" w:rsidRPr="00AA7C63" w:rsidTr="00C2259B">
        <w:trPr>
          <w:trHeight w:val="1134"/>
        </w:trPr>
        <w:tc>
          <w:tcPr>
            <w:tcW w:w="1985" w:type="dxa"/>
          </w:tcPr>
          <w:p w:rsidR="00AA7C63" w:rsidRPr="00AA7C63" w:rsidRDefault="00AA7C63" w:rsidP="0050211D">
            <w:pPr>
              <w:spacing w:after="0"/>
            </w:pPr>
            <w:r w:rsidRPr="00AA7C63">
              <w:t>Дарения</w:t>
            </w:r>
          </w:p>
        </w:tc>
        <w:tc>
          <w:tcPr>
            <w:tcW w:w="1984" w:type="dxa"/>
          </w:tcPr>
          <w:p w:rsidR="00AA7C63" w:rsidRPr="00AA7C63" w:rsidRDefault="0050211D" w:rsidP="0050211D">
            <w:pPr>
              <w:spacing w:after="0"/>
            </w:pPr>
            <w:r>
              <w:t>Даритель, одаряемый</w:t>
            </w:r>
          </w:p>
        </w:tc>
        <w:tc>
          <w:tcPr>
            <w:tcW w:w="1985" w:type="dxa"/>
          </w:tcPr>
          <w:p w:rsidR="00AA7C63" w:rsidRPr="00AA7C63" w:rsidRDefault="007D1EE0" w:rsidP="0050211D">
            <w:pPr>
              <w:spacing w:after="0"/>
            </w:pPr>
            <w:r w:rsidRPr="007D1EE0">
              <w:t>Вещь имущественное право (требование)</w:t>
            </w:r>
            <w:r>
              <w:t xml:space="preserve"> к дарителю или к третьему лицу; </w:t>
            </w:r>
            <w:r w:rsidRPr="007D1EE0">
              <w:t>освобождение от обязанности перед дарителем или перед третьим лицом.</w:t>
            </w:r>
          </w:p>
        </w:tc>
        <w:tc>
          <w:tcPr>
            <w:tcW w:w="1701" w:type="dxa"/>
          </w:tcPr>
          <w:p w:rsidR="00AA7C63" w:rsidRPr="00AA7C63" w:rsidRDefault="007D1EE0" w:rsidP="0050211D">
            <w:pPr>
              <w:spacing w:after="0"/>
            </w:pPr>
            <w:r>
              <w:t>- Предмет</w:t>
            </w:r>
          </w:p>
        </w:tc>
        <w:tc>
          <w:tcPr>
            <w:tcW w:w="1417" w:type="dxa"/>
          </w:tcPr>
          <w:p w:rsidR="00AA7C63" w:rsidRPr="00AA7C63" w:rsidRDefault="007F0D0C" w:rsidP="0050211D">
            <w:pPr>
              <w:spacing w:after="0"/>
            </w:pPr>
            <w:r w:rsidRPr="007F0D0C">
              <w:t>ГК РФ Статья 572</w:t>
            </w:r>
            <w:r>
              <w:t>-582</w:t>
            </w:r>
          </w:p>
        </w:tc>
        <w:tc>
          <w:tcPr>
            <w:tcW w:w="1702" w:type="dxa"/>
          </w:tcPr>
          <w:p w:rsidR="00AA7C63" w:rsidRPr="00AA7C63" w:rsidRDefault="007D1EE0" w:rsidP="0050211D">
            <w:pPr>
              <w:spacing w:after="0"/>
            </w:pPr>
            <w:r>
              <w:t>- Удержание вещи</w:t>
            </w:r>
          </w:p>
        </w:tc>
      </w:tr>
      <w:tr w:rsidR="00C2259B" w:rsidRPr="00AA7C63" w:rsidTr="00C2259B">
        <w:trPr>
          <w:trHeight w:val="1134"/>
        </w:trPr>
        <w:tc>
          <w:tcPr>
            <w:tcW w:w="1985" w:type="dxa"/>
          </w:tcPr>
          <w:p w:rsidR="00AA7C63" w:rsidRPr="00AA7C63" w:rsidRDefault="0028021D" w:rsidP="0050211D">
            <w:pPr>
              <w:spacing w:after="0"/>
            </w:pPr>
            <w:hyperlink r:id="rId6" w:history="1">
              <w:r w:rsidR="00AA7C63" w:rsidRPr="00AA7C63">
                <w:rPr>
                  <w:rStyle w:val="a6"/>
                </w:rPr>
                <w:t>Прокат</w:t>
              </w:r>
            </w:hyperlink>
            <w:r w:rsidR="00AA7C63" w:rsidRPr="00AA7C63">
              <w:t>а</w:t>
            </w:r>
          </w:p>
        </w:tc>
        <w:tc>
          <w:tcPr>
            <w:tcW w:w="1984" w:type="dxa"/>
          </w:tcPr>
          <w:p w:rsidR="00AA7C63" w:rsidRPr="00AA7C63" w:rsidRDefault="0052255F" w:rsidP="0050211D">
            <w:pPr>
              <w:spacing w:after="0"/>
            </w:pPr>
            <w:r>
              <w:t>Арендодатель, арендатор</w:t>
            </w:r>
          </w:p>
        </w:tc>
        <w:tc>
          <w:tcPr>
            <w:tcW w:w="1985" w:type="dxa"/>
          </w:tcPr>
          <w:p w:rsidR="00AA7C63" w:rsidRPr="00AA7C63" w:rsidRDefault="0052255F" w:rsidP="0050211D">
            <w:pPr>
              <w:spacing w:after="0"/>
            </w:pPr>
            <w:r>
              <w:t>Д</w:t>
            </w:r>
            <w:r w:rsidRPr="0052255F">
              <w:t>вижимое имущество</w:t>
            </w:r>
          </w:p>
        </w:tc>
        <w:tc>
          <w:tcPr>
            <w:tcW w:w="1701" w:type="dxa"/>
          </w:tcPr>
          <w:p w:rsidR="0052255F" w:rsidRPr="00AA7C63" w:rsidRDefault="0052255F" w:rsidP="007D1EE0">
            <w:pPr>
              <w:spacing w:after="0"/>
            </w:pPr>
            <w:r>
              <w:t xml:space="preserve">- </w:t>
            </w:r>
            <w:r w:rsidR="007D1EE0">
              <w:t>Предмет</w:t>
            </w:r>
          </w:p>
        </w:tc>
        <w:tc>
          <w:tcPr>
            <w:tcW w:w="1417" w:type="dxa"/>
          </w:tcPr>
          <w:p w:rsidR="00AA7C63" w:rsidRDefault="0052255F" w:rsidP="0050211D">
            <w:pPr>
              <w:spacing w:after="0"/>
            </w:pPr>
            <w:r w:rsidRPr="007F0D0C">
              <w:t>ГК РФ Статья</w:t>
            </w:r>
          </w:p>
          <w:p w:rsidR="00816EC7" w:rsidRPr="00AA7C63" w:rsidRDefault="00816EC7" w:rsidP="0050211D">
            <w:pPr>
              <w:spacing w:after="0"/>
            </w:pPr>
            <w:r>
              <w:t>626-631</w:t>
            </w:r>
          </w:p>
        </w:tc>
        <w:tc>
          <w:tcPr>
            <w:tcW w:w="1702" w:type="dxa"/>
          </w:tcPr>
          <w:p w:rsidR="00AA7C63" w:rsidRDefault="00816EC7" w:rsidP="0050211D">
            <w:pPr>
              <w:spacing w:after="0"/>
            </w:pPr>
            <w:r>
              <w:t>- Залог</w:t>
            </w:r>
          </w:p>
          <w:p w:rsidR="007D1EE0" w:rsidRPr="00AA7C63" w:rsidRDefault="007D1EE0" w:rsidP="0050211D">
            <w:pPr>
              <w:spacing w:after="0"/>
            </w:pPr>
            <w:r>
              <w:t>- Обеспе-чительный платёж</w:t>
            </w:r>
          </w:p>
        </w:tc>
      </w:tr>
      <w:tr w:rsidR="00C2259B" w:rsidRPr="00AA7C63" w:rsidTr="00C2259B">
        <w:trPr>
          <w:trHeight w:val="1134"/>
        </w:trPr>
        <w:tc>
          <w:tcPr>
            <w:tcW w:w="1985" w:type="dxa"/>
          </w:tcPr>
          <w:p w:rsidR="00AA7C63" w:rsidRPr="00AA7C63" w:rsidRDefault="00AA7C63" w:rsidP="0050211D">
            <w:pPr>
              <w:spacing w:after="0"/>
            </w:pPr>
            <w:r w:rsidRPr="00AA7C63">
              <w:t>Наем жилого помещения</w:t>
            </w:r>
          </w:p>
        </w:tc>
        <w:tc>
          <w:tcPr>
            <w:tcW w:w="1984" w:type="dxa"/>
          </w:tcPr>
          <w:p w:rsidR="00AA7C63" w:rsidRPr="00AA7C63" w:rsidRDefault="00730BAF" w:rsidP="0050211D">
            <w:pPr>
              <w:spacing w:after="0"/>
            </w:pPr>
            <w:r>
              <w:t>С</w:t>
            </w:r>
            <w:r w:rsidRPr="00730BAF">
              <w:t>обственник жилого помещения или управомоченное им лицо (наймодатель)</w:t>
            </w:r>
            <w:r>
              <w:t xml:space="preserve"> и наймодатель</w:t>
            </w:r>
          </w:p>
        </w:tc>
        <w:tc>
          <w:tcPr>
            <w:tcW w:w="1985" w:type="dxa"/>
          </w:tcPr>
          <w:p w:rsidR="00AA7C63" w:rsidRPr="00AA7C63" w:rsidRDefault="0006291A" w:rsidP="0050211D">
            <w:pPr>
              <w:spacing w:after="0"/>
            </w:pPr>
            <w:r w:rsidRPr="0006291A">
              <w:t>Изолированное жилое помещение, пригодное для постоянного проживания (квартира, жилой дом, часть квартиры или жилого дома)</w:t>
            </w:r>
          </w:p>
        </w:tc>
        <w:tc>
          <w:tcPr>
            <w:tcW w:w="1701" w:type="dxa"/>
          </w:tcPr>
          <w:p w:rsidR="00AA7C63" w:rsidRDefault="00730BAF" w:rsidP="0050211D">
            <w:pPr>
              <w:spacing w:after="0"/>
            </w:pPr>
            <w:r>
              <w:t>- Цена</w:t>
            </w:r>
          </w:p>
          <w:p w:rsidR="00C2259B" w:rsidRDefault="0006291A" w:rsidP="0050211D">
            <w:pPr>
              <w:spacing w:after="0"/>
            </w:pPr>
            <w:r>
              <w:t>- Предмет</w:t>
            </w:r>
          </w:p>
          <w:p w:rsidR="0006291A" w:rsidRPr="00AA7C63" w:rsidRDefault="0006291A" w:rsidP="0050211D">
            <w:pPr>
              <w:spacing w:after="0"/>
            </w:pPr>
            <w:r>
              <w:t>- Список проживающих</w:t>
            </w:r>
          </w:p>
        </w:tc>
        <w:tc>
          <w:tcPr>
            <w:tcW w:w="1417" w:type="dxa"/>
          </w:tcPr>
          <w:p w:rsidR="00AA7C63" w:rsidRDefault="0052255F" w:rsidP="0050211D">
            <w:pPr>
              <w:spacing w:after="0"/>
            </w:pPr>
            <w:r w:rsidRPr="007F0D0C">
              <w:t>ГК РФ Статья</w:t>
            </w:r>
          </w:p>
          <w:p w:rsidR="004F533F" w:rsidRPr="00AA7C63" w:rsidRDefault="0061591A" w:rsidP="0050211D">
            <w:pPr>
              <w:spacing w:after="0"/>
            </w:pPr>
            <w:r>
              <w:t>671-688</w:t>
            </w:r>
          </w:p>
        </w:tc>
        <w:tc>
          <w:tcPr>
            <w:tcW w:w="1702" w:type="dxa"/>
          </w:tcPr>
          <w:p w:rsidR="00AA7C63" w:rsidRDefault="0006291A" w:rsidP="0050211D">
            <w:pPr>
              <w:spacing w:after="0"/>
            </w:pPr>
            <w:r>
              <w:t>- Залог</w:t>
            </w:r>
          </w:p>
          <w:p w:rsidR="0006291A" w:rsidRDefault="0006291A" w:rsidP="0050211D">
            <w:pPr>
              <w:spacing w:after="0"/>
            </w:pPr>
            <w:r>
              <w:t>- Обеспечи-тельный платёж</w:t>
            </w:r>
          </w:p>
          <w:p w:rsidR="00D220E9" w:rsidRPr="00AA7C63" w:rsidRDefault="00D220E9" w:rsidP="0050211D">
            <w:pPr>
              <w:spacing w:after="0"/>
            </w:pPr>
            <w:r>
              <w:t>- Задаток</w:t>
            </w:r>
          </w:p>
        </w:tc>
      </w:tr>
      <w:tr w:rsidR="00C2259B" w:rsidRPr="00AA7C63" w:rsidTr="00C2259B">
        <w:trPr>
          <w:trHeight w:val="1134"/>
        </w:trPr>
        <w:tc>
          <w:tcPr>
            <w:tcW w:w="1985" w:type="dxa"/>
          </w:tcPr>
          <w:p w:rsidR="00AA7C63" w:rsidRPr="00AA7C63" w:rsidRDefault="0028021D" w:rsidP="0050211D">
            <w:pPr>
              <w:spacing w:after="0"/>
            </w:pPr>
            <w:hyperlink r:id="rId7" w:history="1">
              <w:r w:rsidR="00AA7C63" w:rsidRPr="00AA7C63">
                <w:rPr>
                  <w:rStyle w:val="a6"/>
                </w:rPr>
                <w:t>Аренды</w:t>
              </w:r>
            </w:hyperlink>
          </w:p>
        </w:tc>
        <w:tc>
          <w:tcPr>
            <w:tcW w:w="1984" w:type="dxa"/>
          </w:tcPr>
          <w:p w:rsidR="00AA7C63" w:rsidRPr="00AA7C63" w:rsidRDefault="00C2259B" w:rsidP="000B511F">
            <w:pPr>
              <w:spacing w:after="0"/>
            </w:pPr>
            <w:r>
              <w:t>А</w:t>
            </w:r>
            <w:r w:rsidR="000B511F">
              <w:t xml:space="preserve">рендодатель (наймодатель), </w:t>
            </w:r>
            <w:r w:rsidR="000B511F" w:rsidRPr="000B511F">
              <w:t>арендатору (нанимателю)</w:t>
            </w:r>
          </w:p>
        </w:tc>
        <w:tc>
          <w:tcPr>
            <w:tcW w:w="1985" w:type="dxa"/>
          </w:tcPr>
          <w:p w:rsidR="00AA7C63" w:rsidRPr="00AA7C63" w:rsidRDefault="0006291A" w:rsidP="0050211D">
            <w:pPr>
              <w:spacing w:after="0"/>
            </w:pPr>
            <w:r w:rsidRPr="0006291A">
              <w:t>Любое индивидуально-определенное имущество, которое в процессе использования не теряет своих натуральных свойств</w:t>
            </w:r>
          </w:p>
        </w:tc>
        <w:tc>
          <w:tcPr>
            <w:tcW w:w="1701" w:type="dxa"/>
          </w:tcPr>
          <w:p w:rsidR="00AA7C63" w:rsidRDefault="00C2259B" w:rsidP="0050211D">
            <w:pPr>
              <w:spacing w:after="0"/>
            </w:pPr>
            <w:r>
              <w:t>- Цена</w:t>
            </w:r>
          </w:p>
          <w:p w:rsidR="00C2259B" w:rsidRPr="00AA7C63" w:rsidRDefault="00C2259B" w:rsidP="0006291A">
            <w:pPr>
              <w:spacing w:after="0"/>
            </w:pPr>
            <w:r>
              <w:t xml:space="preserve">- </w:t>
            </w:r>
            <w:r w:rsidR="00D220E9">
              <w:t>Условия о п</w:t>
            </w:r>
            <w:r w:rsidR="0006291A">
              <w:t>редмет</w:t>
            </w:r>
            <w:r w:rsidR="00D220E9">
              <w:t>е</w:t>
            </w:r>
          </w:p>
        </w:tc>
        <w:tc>
          <w:tcPr>
            <w:tcW w:w="1417" w:type="dxa"/>
          </w:tcPr>
          <w:p w:rsidR="00AA7C63" w:rsidRDefault="0052255F" w:rsidP="0050211D">
            <w:pPr>
              <w:spacing w:after="0"/>
            </w:pPr>
            <w:r w:rsidRPr="007F0D0C">
              <w:t>ГК РФ Статья</w:t>
            </w:r>
          </w:p>
          <w:p w:rsidR="0061591A" w:rsidRPr="00AA7C63" w:rsidRDefault="0061591A" w:rsidP="0050211D">
            <w:pPr>
              <w:spacing w:after="0"/>
            </w:pPr>
            <w:r>
              <w:t>606-625</w:t>
            </w:r>
          </w:p>
        </w:tc>
        <w:tc>
          <w:tcPr>
            <w:tcW w:w="1702" w:type="dxa"/>
          </w:tcPr>
          <w:p w:rsidR="00AA7C63" w:rsidRPr="00AA7C63" w:rsidRDefault="00AA7C63" w:rsidP="0050211D">
            <w:pPr>
              <w:spacing w:after="0"/>
            </w:pPr>
          </w:p>
        </w:tc>
      </w:tr>
      <w:tr w:rsidR="00C2259B" w:rsidRPr="00AA7C63" w:rsidTr="00C2259B">
        <w:trPr>
          <w:trHeight w:val="1134"/>
        </w:trPr>
        <w:tc>
          <w:tcPr>
            <w:tcW w:w="1985" w:type="dxa"/>
          </w:tcPr>
          <w:p w:rsidR="00AA7C63" w:rsidRPr="00AA7C63" w:rsidRDefault="00AA7C63" w:rsidP="0050211D">
            <w:pPr>
              <w:spacing w:after="0"/>
            </w:pPr>
            <w:r w:rsidRPr="00AA7C63">
              <w:t>Выполнение научно-исследо</w:t>
            </w:r>
            <w:r w:rsidR="0050211D">
              <w:t>-</w:t>
            </w:r>
            <w:r w:rsidRPr="00AA7C63">
              <w:t>вательских,</w:t>
            </w:r>
          </w:p>
          <w:p w:rsidR="00AA7C63" w:rsidRPr="00AA7C63" w:rsidRDefault="00AA7C63" w:rsidP="0050211D">
            <w:pPr>
              <w:spacing w:after="0"/>
            </w:pPr>
            <w:r w:rsidRPr="00AA7C63">
              <w:t>опытно-конструкторс-ких и технологичес-ких работ</w:t>
            </w:r>
          </w:p>
        </w:tc>
        <w:tc>
          <w:tcPr>
            <w:tcW w:w="1984" w:type="dxa"/>
          </w:tcPr>
          <w:p w:rsidR="00AA7C63" w:rsidRPr="00AA7C63" w:rsidRDefault="00C2259B" w:rsidP="0050211D">
            <w:pPr>
              <w:spacing w:after="0"/>
            </w:pPr>
            <w:r>
              <w:t>Исполнитель, заказчик</w:t>
            </w:r>
          </w:p>
        </w:tc>
        <w:tc>
          <w:tcPr>
            <w:tcW w:w="1985" w:type="dxa"/>
          </w:tcPr>
          <w:p w:rsidR="00AA7C63" w:rsidRPr="00AA7C63" w:rsidRDefault="00C2259B" w:rsidP="0050211D">
            <w:pPr>
              <w:spacing w:after="0"/>
            </w:pPr>
            <w:r>
              <w:t>Научные исследования, образец нового изделия, конструкторская документация на него или новая технология</w:t>
            </w:r>
          </w:p>
        </w:tc>
        <w:tc>
          <w:tcPr>
            <w:tcW w:w="1701" w:type="dxa"/>
          </w:tcPr>
          <w:p w:rsidR="00AA7C63" w:rsidRDefault="0006291A" w:rsidP="0050211D">
            <w:pPr>
              <w:spacing w:after="0"/>
            </w:pPr>
            <w:r>
              <w:t>- Сроки</w:t>
            </w:r>
          </w:p>
          <w:p w:rsidR="00C2259B" w:rsidRDefault="00C2259B" w:rsidP="0006291A">
            <w:pPr>
              <w:spacing w:after="0"/>
            </w:pPr>
            <w:r>
              <w:t xml:space="preserve">- </w:t>
            </w:r>
            <w:r w:rsidR="0006291A">
              <w:t>Определение результатов работы</w:t>
            </w:r>
            <w:r w:rsidR="00D220E9">
              <w:t xml:space="preserve"> и техническое задание</w:t>
            </w:r>
          </w:p>
          <w:p w:rsidR="0006291A" w:rsidRDefault="0006291A" w:rsidP="0006291A">
            <w:pPr>
              <w:spacing w:after="0"/>
            </w:pPr>
            <w:r>
              <w:t xml:space="preserve">- Другие условия, </w:t>
            </w:r>
            <w:r w:rsidRPr="0006291A">
              <w:t>относительно которых по заявлению одной из сторон должно быть достигнуто соглашение</w:t>
            </w:r>
          </w:p>
          <w:p w:rsidR="0006291A" w:rsidRPr="0006291A" w:rsidRDefault="0006291A" w:rsidP="0006291A">
            <w:pPr>
              <w:spacing w:after="0"/>
              <w:rPr>
                <w:u w:val="single"/>
              </w:rPr>
            </w:pPr>
            <w:r w:rsidRPr="0006291A">
              <w:rPr>
                <w:u w:val="single"/>
              </w:rPr>
              <w:t>Должны быть прописаны в договоре</w:t>
            </w:r>
          </w:p>
        </w:tc>
        <w:tc>
          <w:tcPr>
            <w:tcW w:w="1417" w:type="dxa"/>
          </w:tcPr>
          <w:p w:rsidR="00AA7C63" w:rsidRDefault="0052255F" w:rsidP="0050211D">
            <w:pPr>
              <w:spacing w:after="0"/>
            </w:pPr>
            <w:r w:rsidRPr="007F0D0C">
              <w:t>ГК РФ Статья</w:t>
            </w:r>
          </w:p>
          <w:p w:rsidR="0061591A" w:rsidRPr="00AA7C63" w:rsidRDefault="00D220E9" w:rsidP="0050211D">
            <w:pPr>
              <w:spacing w:after="0"/>
            </w:pPr>
            <w:r>
              <w:t>769</w:t>
            </w:r>
            <w:r w:rsidR="0061591A">
              <w:t>-778</w:t>
            </w:r>
          </w:p>
        </w:tc>
        <w:tc>
          <w:tcPr>
            <w:tcW w:w="1702" w:type="dxa"/>
          </w:tcPr>
          <w:p w:rsidR="00AA7C63" w:rsidRDefault="00D220E9" w:rsidP="0050211D">
            <w:pPr>
              <w:spacing w:after="0"/>
            </w:pPr>
            <w:r>
              <w:t>- Неустойка</w:t>
            </w:r>
          </w:p>
          <w:p w:rsidR="00D220E9" w:rsidRDefault="00D220E9" w:rsidP="0050211D">
            <w:pPr>
              <w:spacing w:after="0"/>
            </w:pPr>
            <w:r>
              <w:t>- Обеспечительный платёж</w:t>
            </w:r>
          </w:p>
          <w:p w:rsidR="00D220E9" w:rsidRPr="00AA7C63" w:rsidRDefault="00D220E9" w:rsidP="0050211D">
            <w:pPr>
              <w:spacing w:after="0"/>
            </w:pPr>
            <w:r>
              <w:t>- Задаток</w:t>
            </w:r>
          </w:p>
        </w:tc>
      </w:tr>
      <w:tr w:rsidR="00C2259B" w:rsidRPr="00AA7C63" w:rsidTr="00C2259B">
        <w:trPr>
          <w:trHeight w:val="1134"/>
        </w:trPr>
        <w:tc>
          <w:tcPr>
            <w:tcW w:w="1985" w:type="dxa"/>
          </w:tcPr>
          <w:p w:rsidR="00AA7C63" w:rsidRPr="00AA7C63" w:rsidRDefault="0028021D" w:rsidP="0050211D">
            <w:pPr>
              <w:spacing w:after="0"/>
            </w:pPr>
            <w:hyperlink r:id="rId8" w:history="1">
              <w:r w:rsidR="00AA7C63" w:rsidRPr="00AA7C63">
                <w:rPr>
                  <w:rStyle w:val="a6"/>
                </w:rPr>
                <w:t>Возмездного оказания услуг</w:t>
              </w:r>
            </w:hyperlink>
          </w:p>
        </w:tc>
        <w:tc>
          <w:tcPr>
            <w:tcW w:w="1984" w:type="dxa"/>
          </w:tcPr>
          <w:p w:rsidR="00AA7C63" w:rsidRPr="00AA7C63" w:rsidRDefault="00F22402" w:rsidP="0050211D">
            <w:pPr>
              <w:spacing w:after="0"/>
            </w:pPr>
            <w:r>
              <w:t>Исполнитель, заказчик</w:t>
            </w:r>
          </w:p>
        </w:tc>
        <w:tc>
          <w:tcPr>
            <w:tcW w:w="1985" w:type="dxa"/>
          </w:tcPr>
          <w:p w:rsidR="00AA7C63" w:rsidRPr="00AA7C63" w:rsidRDefault="00F22402" w:rsidP="0050211D">
            <w:pPr>
              <w:spacing w:after="0"/>
            </w:pPr>
            <w:r>
              <w:t>Услуга (определённые действия или определённая деятельность)</w:t>
            </w:r>
          </w:p>
        </w:tc>
        <w:tc>
          <w:tcPr>
            <w:tcW w:w="1701" w:type="dxa"/>
          </w:tcPr>
          <w:p w:rsidR="00AA7C63" w:rsidRDefault="00F22402" w:rsidP="0050211D">
            <w:pPr>
              <w:spacing w:after="0"/>
            </w:pPr>
            <w:r>
              <w:t xml:space="preserve">- </w:t>
            </w:r>
            <w:r w:rsidR="00D220E9">
              <w:t>Предмет</w:t>
            </w:r>
          </w:p>
          <w:p w:rsidR="00D220E9" w:rsidRDefault="00D220E9" w:rsidP="0050211D">
            <w:pPr>
              <w:spacing w:after="0"/>
            </w:pPr>
            <w:r>
              <w:t>- Сроки</w:t>
            </w:r>
          </w:p>
          <w:p w:rsidR="00D220E9" w:rsidRDefault="00D220E9" w:rsidP="0050211D">
            <w:pPr>
              <w:spacing w:after="0"/>
            </w:pPr>
            <w:r>
              <w:t>- Цена</w:t>
            </w:r>
          </w:p>
          <w:p w:rsidR="00F22402" w:rsidRPr="00AA7C63" w:rsidRDefault="00F22402" w:rsidP="0050211D">
            <w:pPr>
              <w:spacing w:after="0"/>
            </w:pPr>
          </w:p>
        </w:tc>
        <w:tc>
          <w:tcPr>
            <w:tcW w:w="1417" w:type="dxa"/>
          </w:tcPr>
          <w:p w:rsidR="00AA7C63" w:rsidRDefault="0052255F" w:rsidP="0050211D">
            <w:pPr>
              <w:spacing w:after="0"/>
            </w:pPr>
            <w:r w:rsidRPr="007F0D0C">
              <w:t>ГК РФ Статья</w:t>
            </w:r>
          </w:p>
          <w:p w:rsidR="0061591A" w:rsidRPr="00AA7C63" w:rsidRDefault="0061591A" w:rsidP="0050211D">
            <w:pPr>
              <w:spacing w:after="0"/>
            </w:pPr>
            <w:r>
              <w:t>779-783</w:t>
            </w:r>
            <w:r w:rsidR="00D220E9">
              <w:t>.1</w:t>
            </w:r>
          </w:p>
        </w:tc>
        <w:tc>
          <w:tcPr>
            <w:tcW w:w="1702" w:type="dxa"/>
          </w:tcPr>
          <w:p w:rsidR="00AA7C63" w:rsidRDefault="00D220E9" w:rsidP="0050211D">
            <w:pPr>
              <w:spacing w:after="0"/>
            </w:pPr>
            <w:r>
              <w:t>- Неустойка</w:t>
            </w:r>
          </w:p>
          <w:p w:rsidR="00D220E9" w:rsidRPr="00AA7C63" w:rsidRDefault="00D220E9" w:rsidP="0050211D">
            <w:pPr>
              <w:spacing w:after="0"/>
            </w:pPr>
            <w:r>
              <w:t>- Обеспечительный платёж</w:t>
            </w:r>
          </w:p>
        </w:tc>
      </w:tr>
      <w:tr w:rsidR="00C2259B" w:rsidRPr="00AA7C63" w:rsidTr="00C2259B">
        <w:trPr>
          <w:trHeight w:val="1134"/>
        </w:trPr>
        <w:tc>
          <w:tcPr>
            <w:tcW w:w="1985" w:type="dxa"/>
          </w:tcPr>
          <w:p w:rsidR="00AA7C63" w:rsidRPr="00AA7C63" w:rsidRDefault="00AA7C63" w:rsidP="0050211D">
            <w:pPr>
              <w:spacing w:after="0"/>
            </w:pPr>
            <w:r w:rsidRPr="00AA7C63">
              <w:t>Перевозки</w:t>
            </w:r>
          </w:p>
        </w:tc>
        <w:tc>
          <w:tcPr>
            <w:tcW w:w="1984" w:type="dxa"/>
          </w:tcPr>
          <w:p w:rsidR="00AA7C63" w:rsidRPr="00AA7C63" w:rsidRDefault="00F22402" w:rsidP="0050211D">
            <w:pPr>
              <w:spacing w:after="0"/>
            </w:pPr>
            <w:r>
              <w:t>Перевозчик, отправитель</w:t>
            </w:r>
            <w:r w:rsidR="0008346C">
              <w:t>, пассажир, фрахтовщик, фрахтователь</w:t>
            </w:r>
          </w:p>
        </w:tc>
        <w:tc>
          <w:tcPr>
            <w:tcW w:w="1985" w:type="dxa"/>
          </w:tcPr>
          <w:p w:rsidR="00CB4C65" w:rsidRPr="00AA7C63" w:rsidRDefault="00CB4C65" w:rsidP="0050211D">
            <w:pPr>
              <w:spacing w:after="0"/>
            </w:pPr>
            <w:r>
              <w:t>Транспортные услуги</w:t>
            </w:r>
          </w:p>
        </w:tc>
        <w:tc>
          <w:tcPr>
            <w:tcW w:w="1701" w:type="dxa"/>
          </w:tcPr>
          <w:p w:rsidR="00AA7C63" w:rsidRDefault="00F22402" w:rsidP="00CB4C65">
            <w:pPr>
              <w:spacing w:after="0"/>
            </w:pPr>
            <w:r>
              <w:t xml:space="preserve">- </w:t>
            </w:r>
            <w:r w:rsidR="00CB4C65">
              <w:t>Предмет</w:t>
            </w:r>
          </w:p>
          <w:p w:rsidR="00CB4C65" w:rsidRPr="00AA7C63" w:rsidRDefault="00CB4C65" w:rsidP="00CB4C65">
            <w:pPr>
              <w:spacing w:after="0"/>
            </w:pPr>
            <w:r>
              <w:t xml:space="preserve">- </w:t>
            </w:r>
            <w:r w:rsidRPr="00CB4C65">
              <w:t>Существен</w:t>
            </w:r>
            <w:r>
              <w:t>-</w:t>
            </w:r>
            <w:r w:rsidRPr="00CB4C65">
              <w:t xml:space="preserve">ные условия договора перевозки зависят от того, каким именно видом </w:t>
            </w:r>
            <w:r w:rsidRPr="00CB4C65">
              <w:lastRenderedPageBreak/>
              <w:t>транспорта пользуется перевозчик</w:t>
            </w:r>
          </w:p>
        </w:tc>
        <w:tc>
          <w:tcPr>
            <w:tcW w:w="1417" w:type="dxa"/>
          </w:tcPr>
          <w:p w:rsidR="00AA7C63" w:rsidRDefault="0052255F" w:rsidP="0050211D">
            <w:pPr>
              <w:spacing w:after="0"/>
            </w:pPr>
            <w:r w:rsidRPr="007F0D0C">
              <w:lastRenderedPageBreak/>
              <w:t>ГК РФ Статья</w:t>
            </w:r>
          </w:p>
          <w:p w:rsidR="0061591A" w:rsidRPr="00AA7C63" w:rsidRDefault="0061591A" w:rsidP="0050211D">
            <w:pPr>
              <w:spacing w:after="0"/>
            </w:pPr>
            <w:r>
              <w:t>784-800</w:t>
            </w:r>
          </w:p>
        </w:tc>
        <w:tc>
          <w:tcPr>
            <w:tcW w:w="1702" w:type="dxa"/>
          </w:tcPr>
          <w:p w:rsidR="00AA7C63" w:rsidRDefault="00D220E9" w:rsidP="0050211D">
            <w:pPr>
              <w:spacing w:after="0"/>
            </w:pPr>
            <w:r>
              <w:t>- Неустойка</w:t>
            </w:r>
          </w:p>
          <w:p w:rsidR="00D220E9" w:rsidRDefault="00D220E9" w:rsidP="0050211D">
            <w:pPr>
              <w:spacing w:after="0"/>
            </w:pPr>
            <w:r>
              <w:t>- Удержание</w:t>
            </w:r>
          </w:p>
          <w:p w:rsidR="00D220E9" w:rsidRPr="00AA7C63" w:rsidRDefault="00D220E9" w:rsidP="0050211D">
            <w:pPr>
              <w:spacing w:after="0"/>
            </w:pPr>
            <w:r>
              <w:t>- Обеспечительный платёж</w:t>
            </w:r>
          </w:p>
        </w:tc>
      </w:tr>
      <w:tr w:rsidR="00C2259B" w:rsidRPr="00AA7C63" w:rsidTr="00C2259B">
        <w:trPr>
          <w:trHeight w:val="1134"/>
        </w:trPr>
        <w:tc>
          <w:tcPr>
            <w:tcW w:w="1985" w:type="dxa"/>
          </w:tcPr>
          <w:p w:rsidR="00AA7C63" w:rsidRPr="00AA7C63" w:rsidRDefault="0028021D" w:rsidP="0050211D">
            <w:pPr>
              <w:spacing w:after="0"/>
            </w:pPr>
            <w:hyperlink r:id="rId9" w:history="1">
              <w:r w:rsidR="00AA7C63" w:rsidRPr="00AA7C63">
                <w:rPr>
                  <w:rStyle w:val="a6"/>
                </w:rPr>
                <w:t>Кредит</w:t>
              </w:r>
            </w:hyperlink>
            <w:r w:rsidR="00AA7C63" w:rsidRPr="00AA7C63">
              <w:t>а</w:t>
            </w:r>
          </w:p>
        </w:tc>
        <w:tc>
          <w:tcPr>
            <w:tcW w:w="1984" w:type="dxa"/>
          </w:tcPr>
          <w:p w:rsidR="00AA7C63" w:rsidRPr="00AA7C63" w:rsidRDefault="00F22402" w:rsidP="00F22402">
            <w:pPr>
              <w:spacing w:after="0"/>
            </w:pPr>
            <w:r>
              <w:t>Б</w:t>
            </w:r>
            <w:r w:rsidRPr="00F22402">
              <w:t>анк или иная к</w:t>
            </w:r>
            <w:r>
              <w:t>редитная организация (кредитор), заёмщик</w:t>
            </w:r>
          </w:p>
        </w:tc>
        <w:tc>
          <w:tcPr>
            <w:tcW w:w="1985" w:type="dxa"/>
          </w:tcPr>
          <w:p w:rsidR="00AA7C63" w:rsidRPr="00AA7C63" w:rsidRDefault="00F22402" w:rsidP="0050211D">
            <w:pPr>
              <w:spacing w:after="0"/>
            </w:pPr>
            <w:r>
              <w:t>Денежная сумма (кредит)</w:t>
            </w:r>
          </w:p>
        </w:tc>
        <w:tc>
          <w:tcPr>
            <w:tcW w:w="1701" w:type="dxa"/>
          </w:tcPr>
          <w:p w:rsidR="00AA7C63" w:rsidRDefault="00D220E9" w:rsidP="0050211D">
            <w:pPr>
              <w:spacing w:after="0"/>
            </w:pPr>
            <w:r>
              <w:t>- Предмет</w:t>
            </w:r>
          </w:p>
          <w:p w:rsidR="00D220E9" w:rsidRDefault="00D220E9" w:rsidP="0050211D">
            <w:pPr>
              <w:spacing w:after="0"/>
            </w:pPr>
            <w:r>
              <w:t>- Сроки</w:t>
            </w:r>
          </w:p>
          <w:p w:rsidR="00D220E9" w:rsidRDefault="00D220E9" w:rsidP="0050211D">
            <w:pPr>
              <w:spacing w:after="0"/>
            </w:pPr>
            <w:r>
              <w:t>- Сумма</w:t>
            </w:r>
          </w:p>
          <w:p w:rsidR="00D220E9" w:rsidRPr="00D220E9" w:rsidRDefault="00D220E9" w:rsidP="0050211D">
            <w:pPr>
              <w:spacing w:after="0"/>
            </w:pPr>
            <w:r>
              <w:t>- Размер процентов</w:t>
            </w:r>
          </w:p>
        </w:tc>
        <w:tc>
          <w:tcPr>
            <w:tcW w:w="1417" w:type="dxa"/>
          </w:tcPr>
          <w:p w:rsidR="00AA7C63" w:rsidRDefault="0052255F" w:rsidP="0050211D">
            <w:pPr>
              <w:spacing w:after="0"/>
            </w:pPr>
            <w:r w:rsidRPr="007F0D0C">
              <w:t>ГК РФ Статья</w:t>
            </w:r>
          </w:p>
          <w:p w:rsidR="00730BAF" w:rsidRPr="00AA7C63" w:rsidRDefault="00730BAF" w:rsidP="0050211D">
            <w:pPr>
              <w:spacing w:after="0"/>
            </w:pPr>
            <w:r>
              <w:t>819-821</w:t>
            </w:r>
            <w:r w:rsidR="00D220E9">
              <w:t>.1</w:t>
            </w:r>
          </w:p>
        </w:tc>
        <w:tc>
          <w:tcPr>
            <w:tcW w:w="1702" w:type="dxa"/>
          </w:tcPr>
          <w:p w:rsidR="00AA7C63" w:rsidRDefault="00D220E9" w:rsidP="0050211D">
            <w:pPr>
              <w:spacing w:after="0"/>
            </w:pPr>
            <w:r>
              <w:t>- Поручительство</w:t>
            </w:r>
          </w:p>
          <w:p w:rsidR="00D220E9" w:rsidRDefault="00D220E9" w:rsidP="0050211D">
            <w:pPr>
              <w:spacing w:after="0"/>
            </w:pPr>
            <w:r>
              <w:t>- Независимая гарантия</w:t>
            </w:r>
          </w:p>
          <w:p w:rsidR="00D220E9" w:rsidRPr="00AA7C63" w:rsidRDefault="00D220E9" w:rsidP="0050211D">
            <w:pPr>
              <w:spacing w:after="0"/>
            </w:pPr>
            <w:r>
              <w:t>- Залог</w:t>
            </w:r>
          </w:p>
        </w:tc>
      </w:tr>
      <w:tr w:rsidR="00C2259B" w:rsidRPr="00AA7C63" w:rsidTr="00C2259B">
        <w:trPr>
          <w:trHeight w:val="1134"/>
        </w:trPr>
        <w:tc>
          <w:tcPr>
            <w:tcW w:w="1985" w:type="dxa"/>
          </w:tcPr>
          <w:p w:rsidR="00AA7C63" w:rsidRPr="00AA7C63" w:rsidRDefault="00AA7C63" w:rsidP="0050211D">
            <w:pPr>
              <w:spacing w:after="0"/>
            </w:pPr>
            <w:r w:rsidRPr="00AA7C63">
              <w:t>Хранения</w:t>
            </w:r>
          </w:p>
        </w:tc>
        <w:tc>
          <w:tcPr>
            <w:tcW w:w="1984" w:type="dxa"/>
          </w:tcPr>
          <w:p w:rsidR="0008346C" w:rsidRDefault="0008346C" w:rsidP="0050211D">
            <w:pPr>
              <w:spacing w:after="0"/>
            </w:pPr>
            <w:r>
              <w:t>Хранитель, поклажедатель</w:t>
            </w:r>
          </w:p>
          <w:p w:rsidR="00AA7C63" w:rsidRPr="0008346C" w:rsidRDefault="00AA7C63" w:rsidP="0008346C"/>
        </w:tc>
        <w:tc>
          <w:tcPr>
            <w:tcW w:w="1985" w:type="dxa"/>
          </w:tcPr>
          <w:p w:rsidR="00AA7C63" w:rsidRPr="00AA7C63" w:rsidRDefault="00CB4C65" w:rsidP="0050211D">
            <w:pPr>
              <w:spacing w:after="0"/>
            </w:pPr>
            <w:r w:rsidRPr="00CB4C65">
              <w:t>Услуга по хранению вещи, в том числе денег и ценных бумаг</w:t>
            </w:r>
          </w:p>
        </w:tc>
        <w:tc>
          <w:tcPr>
            <w:tcW w:w="1701" w:type="dxa"/>
          </w:tcPr>
          <w:p w:rsidR="00AA7C63" w:rsidRDefault="00CB4C65" w:rsidP="0050211D">
            <w:pPr>
              <w:spacing w:after="0"/>
            </w:pPr>
            <w:r>
              <w:t>- Предмет</w:t>
            </w:r>
          </w:p>
          <w:p w:rsidR="00CB4C65" w:rsidRPr="00AA7C63" w:rsidRDefault="00CB4C65" w:rsidP="0050211D">
            <w:pPr>
              <w:spacing w:after="0"/>
            </w:pPr>
            <w:r>
              <w:t>- Условия хранения</w:t>
            </w:r>
          </w:p>
        </w:tc>
        <w:tc>
          <w:tcPr>
            <w:tcW w:w="1417" w:type="dxa"/>
          </w:tcPr>
          <w:p w:rsidR="00AA7C63" w:rsidRDefault="0052255F" w:rsidP="0050211D">
            <w:pPr>
              <w:spacing w:after="0"/>
            </w:pPr>
            <w:r w:rsidRPr="007F0D0C">
              <w:t>ГК РФ Статья</w:t>
            </w:r>
          </w:p>
          <w:p w:rsidR="00730BAF" w:rsidRPr="00AA7C63" w:rsidRDefault="00730BAF" w:rsidP="0050211D">
            <w:pPr>
              <w:spacing w:after="0"/>
            </w:pPr>
            <w:r>
              <w:t>886-906</w:t>
            </w:r>
          </w:p>
        </w:tc>
        <w:tc>
          <w:tcPr>
            <w:tcW w:w="1702" w:type="dxa"/>
          </w:tcPr>
          <w:p w:rsidR="00AA7C63" w:rsidRDefault="00CB4C65" w:rsidP="0050211D">
            <w:pPr>
              <w:spacing w:after="0"/>
            </w:pPr>
            <w:r>
              <w:t>- Неустойка</w:t>
            </w:r>
          </w:p>
          <w:p w:rsidR="00CB4C65" w:rsidRPr="00AA7C63" w:rsidRDefault="00CB4C65" w:rsidP="0050211D">
            <w:pPr>
              <w:spacing w:after="0"/>
            </w:pPr>
            <w:r>
              <w:t>- Удержание</w:t>
            </w:r>
          </w:p>
        </w:tc>
      </w:tr>
      <w:tr w:rsidR="00C2259B" w:rsidRPr="00AA7C63" w:rsidTr="00C2259B">
        <w:trPr>
          <w:trHeight w:val="1134"/>
        </w:trPr>
        <w:tc>
          <w:tcPr>
            <w:tcW w:w="1985" w:type="dxa"/>
          </w:tcPr>
          <w:p w:rsidR="00AA7C63" w:rsidRPr="00AA7C63" w:rsidRDefault="00AA7C63" w:rsidP="0050211D">
            <w:pPr>
              <w:spacing w:after="0"/>
            </w:pPr>
            <w:r w:rsidRPr="00AA7C63">
              <w:t>Страхования</w:t>
            </w:r>
          </w:p>
        </w:tc>
        <w:tc>
          <w:tcPr>
            <w:tcW w:w="1984" w:type="dxa"/>
          </w:tcPr>
          <w:p w:rsidR="00AA7C63" w:rsidRPr="00AA7C63" w:rsidRDefault="00CB4C65" w:rsidP="0050211D">
            <w:pPr>
              <w:spacing w:after="0"/>
            </w:pPr>
            <w:r w:rsidRPr="00CB4C65">
              <w:t>Страховщик, страхователь</w:t>
            </w:r>
          </w:p>
        </w:tc>
        <w:tc>
          <w:tcPr>
            <w:tcW w:w="1985" w:type="dxa"/>
          </w:tcPr>
          <w:p w:rsidR="00AA7C63" w:rsidRPr="00AA7C63" w:rsidRDefault="00CB4C65" w:rsidP="0050211D">
            <w:pPr>
              <w:spacing w:after="0"/>
            </w:pPr>
            <w:r w:rsidRPr="00CB4C65">
              <w:t>Услуга, которую оказывает страховая компания страхователю, страховой риск, который она на себя берет и обязательство по выплате страхового возмещения в случае наступления страхового случая</w:t>
            </w:r>
          </w:p>
        </w:tc>
        <w:tc>
          <w:tcPr>
            <w:tcW w:w="1701" w:type="dxa"/>
          </w:tcPr>
          <w:p w:rsidR="00AA7C63" w:rsidRDefault="00CB4C65" w:rsidP="0050211D">
            <w:pPr>
              <w:spacing w:after="0"/>
            </w:pPr>
            <w:r>
              <w:t>- Объект страхования</w:t>
            </w:r>
          </w:p>
          <w:p w:rsidR="00CB4C65" w:rsidRDefault="00CB4C65" w:rsidP="0050211D">
            <w:pPr>
              <w:spacing w:after="0"/>
            </w:pPr>
            <w:r>
              <w:t>- Страховой случай</w:t>
            </w:r>
          </w:p>
          <w:p w:rsidR="00CB4C65" w:rsidRDefault="00CB4C65" w:rsidP="0050211D">
            <w:pPr>
              <w:spacing w:after="0"/>
            </w:pPr>
            <w:r>
              <w:t>- Страховая сумма</w:t>
            </w:r>
          </w:p>
          <w:p w:rsidR="00CB4C65" w:rsidRPr="00AA7C63" w:rsidRDefault="00CB4C65" w:rsidP="0050211D">
            <w:pPr>
              <w:spacing w:after="0"/>
            </w:pPr>
            <w:r>
              <w:t>- Сроки</w:t>
            </w:r>
          </w:p>
        </w:tc>
        <w:tc>
          <w:tcPr>
            <w:tcW w:w="1417" w:type="dxa"/>
          </w:tcPr>
          <w:p w:rsidR="00AA7C63" w:rsidRDefault="0052255F" w:rsidP="0050211D">
            <w:pPr>
              <w:spacing w:after="0"/>
            </w:pPr>
            <w:r w:rsidRPr="007F0D0C">
              <w:t>ГК РФ Статья</w:t>
            </w:r>
          </w:p>
          <w:p w:rsidR="00730BAF" w:rsidRPr="00AA7C63" w:rsidRDefault="00730BAF" w:rsidP="0050211D">
            <w:pPr>
              <w:spacing w:after="0"/>
            </w:pPr>
            <w:r>
              <w:t>927-970</w:t>
            </w:r>
          </w:p>
        </w:tc>
        <w:tc>
          <w:tcPr>
            <w:tcW w:w="1702" w:type="dxa"/>
          </w:tcPr>
          <w:p w:rsidR="00AA7C63" w:rsidRPr="00AA7C63" w:rsidRDefault="00CB4C65" w:rsidP="0050211D">
            <w:pPr>
              <w:spacing w:after="0"/>
            </w:pPr>
            <w:r>
              <w:t>- Неустойка</w:t>
            </w:r>
          </w:p>
        </w:tc>
      </w:tr>
    </w:tbl>
    <w:p w:rsidR="00AA7C63" w:rsidRPr="00AA7C63" w:rsidRDefault="00AA7C63" w:rsidP="0050211D">
      <w:pPr>
        <w:spacing w:after="0"/>
      </w:pPr>
    </w:p>
    <w:p w:rsidR="00AA7C63" w:rsidRPr="00AA7C63" w:rsidRDefault="00AA7C63" w:rsidP="0050211D">
      <w:pPr>
        <w:spacing w:after="0"/>
        <w:rPr>
          <w:i/>
        </w:rPr>
      </w:pPr>
      <w:r w:rsidRPr="00AA7C63">
        <w:rPr>
          <w:i/>
        </w:rPr>
        <w:t>Задание 2. Решение кейсов по наследственному праву выполняется в группах. Далее происходит обмен информацией, т.е. в портфолио каждого студента идут все решеные кейсы – вопрос на зачете по этой теме не будет связан с тем кейсом, который решался студентом.</w:t>
      </w:r>
    </w:p>
    <w:p w:rsidR="00AA7C63" w:rsidRPr="00AA7C63" w:rsidRDefault="00AA7C63" w:rsidP="0050211D">
      <w:pPr>
        <w:spacing w:after="0"/>
        <w:rPr>
          <w:i/>
        </w:rPr>
      </w:pPr>
      <w:r w:rsidRPr="00AA7C63">
        <w:rPr>
          <w:i/>
        </w:rPr>
        <w:t>При сдаче работ на проверку, указывается «Выполнено: Иванов, Петров, Сидоров…»</w:t>
      </w:r>
    </w:p>
    <w:p w:rsidR="00AA7C63" w:rsidRPr="00AA7C63" w:rsidRDefault="00AA7C63" w:rsidP="0050211D">
      <w:pPr>
        <w:spacing w:after="0"/>
      </w:pPr>
      <w:r w:rsidRPr="00AA7C63">
        <w:t>1 - 17 июля 2014г. скончался гр. Петухов. Завещание он не оставил. На его наследство претендуют следующие лица:</w:t>
      </w:r>
    </w:p>
    <w:p w:rsidR="00AA7C63" w:rsidRPr="00AA7C63" w:rsidRDefault="00AA7C63" w:rsidP="0050211D">
      <w:pPr>
        <w:spacing w:after="0"/>
      </w:pPr>
      <w:r w:rsidRPr="00AA7C63">
        <w:t xml:space="preserve"> - Всеволод, двоюродный брат умершего;</w:t>
      </w:r>
    </w:p>
    <w:p w:rsidR="00AA7C63" w:rsidRPr="00AA7C63" w:rsidRDefault="00AA7C63" w:rsidP="0050211D">
      <w:pPr>
        <w:spacing w:after="0"/>
      </w:pPr>
      <w:r w:rsidRPr="00AA7C63">
        <w:t xml:space="preserve"> - Кирилл, племянник умершего, сын умершей ранее сестры гр. Петухова;</w:t>
      </w:r>
    </w:p>
    <w:p w:rsidR="00AA7C63" w:rsidRPr="00AA7C63" w:rsidRDefault="00AA7C63" w:rsidP="0050211D">
      <w:pPr>
        <w:spacing w:after="0"/>
      </w:pPr>
      <w:r w:rsidRPr="00AA7C63">
        <w:t xml:space="preserve"> - гр. Ананьева, 55 лет – гражданская жена, находившаяся последний год на полном иждивении гр. Петухова; </w:t>
      </w:r>
    </w:p>
    <w:p w:rsidR="00AA7C63" w:rsidRPr="00AA7C63" w:rsidRDefault="00AA7C63" w:rsidP="0050211D">
      <w:pPr>
        <w:spacing w:after="0"/>
      </w:pPr>
      <w:r w:rsidRPr="00AA7C63">
        <w:t>- Нона, несовершеннолетняя дочь гр. Петухова.</w:t>
      </w:r>
    </w:p>
    <w:p w:rsidR="00AA7C63" w:rsidRDefault="00AA7C63" w:rsidP="0050211D">
      <w:pPr>
        <w:spacing w:after="0"/>
      </w:pPr>
      <w:r w:rsidRPr="00AA7C63">
        <w:t>Вопрос: кто из названных лиц имеет право на наследство гр. Петухова? Чтобы изменилось, если бы Петухов составил завещание о передачи всего своего имущества детскому дому?</w:t>
      </w:r>
    </w:p>
    <w:p w:rsidR="00716418" w:rsidRPr="00716418" w:rsidRDefault="00716418" w:rsidP="00716418">
      <w:pPr>
        <w:spacing w:after="0"/>
        <w:rPr>
          <w:b/>
        </w:rPr>
      </w:pPr>
      <w:r>
        <w:rPr>
          <w:b/>
        </w:rPr>
        <w:lastRenderedPageBreak/>
        <w:t>"</w:t>
      </w:r>
      <w:r w:rsidRPr="00716418">
        <w:rPr>
          <w:b/>
        </w:rPr>
        <w:t>Г</w:t>
      </w:r>
      <w:r w:rsidRPr="00716418">
        <w:rPr>
          <w:b/>
        </w:rPr>
        <w:t xml:space="preserve">ражданский брак" в правоведении - брак, оформленный по закону. Поэтому </w:t>
      </w:r>
      <w:r>
        <w:rPr>
          <w:b/>
        </w:rPr>
        <w:t>гр. Ананьева - супруга умершего</w:t>
      </w:r>
    </w:p>
    <w:p w:rsidR="00716418" w:rsidRPr="00716418" w:rsidRDefault="00716418" w:rsidP="00716418">
      <w:pPr>
        <w:spacing w:after="0"/>
        <w:rPr>
          <w:b/>
        </w:rPr>
      </w:pPr>
      <w:r w:rsidRPr="00716418">
        <w:rPr>
          <w:b/>
        </w:rPr>
        <w:t>На основании ГК РФ ст.1111 в данном случае будет происходить наследование по закону, т.к. завещания Петухов не оставил. По ст.1142 п.1 ГК РФ наследовать будут наследники первой очереди, которыми являются Нона (ребенок наследователя) и гр. Ананьева (супруга наследователя).</w:t>
      </w:r>
    </w:p>
    <w:p w:rsidR="00716418" w:rsidRPr="00716418" w:rsidRDefault="00716418" w:rsidP="00716418">
      <w:pPr>
        <w:spacing w:after="0"/>
        <w:rPr>
          <w:b/>
        </w:rPr>
      </w:pPr>
      <w:r w:rsidRPr="00716418">
        <w:rPr>
          <w:b/>
        </w:rPr>
        <w:t>В случае, если Петухов составил бы завещание о передаче всего своего имущества детскому дому, по п.1 ст.1149 ГК РФ (и на основании п.1 ст.1119 ГК РФ) Нона и гр. Ананьева все равно имели бы право претендовать на долю, не мен</w:t>
      </w:r>
      <w:r>
        <w:rPr>
          <w:b/>
        </w:rPr>
        <w:t>ьшую чем половина обязательной.</w:t>
      </w:r>
    </w:p>
    <w:p w:rsidR="00716418" w:rsidRPr="00716418" w:rsidRDefault="00716418" w:rsidP="00716418">
      <w:pPr>
        <w:spacing w:after="0"/>
        <w:rPr>
          <w:i/>
          <w:u w:val="single"/>
        </w:rPr>
      </w:pPr>
      <w:r w:rsidRPr="00716418">
        <w:rPr>
          <w:i/>
          <w:u w:val="single"/>
        </w:rPr>
        <w:t>Абрамов, Бужлаков, Иванов, Корчагин</w:t>
      </w:r>
    </w:p>
    <w:p w:rsidR="00AA7C63" w:rsidRPr="00AA7C63" w:rsidRDefault="00AA7C63" w:rsidP="0050211D">
      <w:pPr>
        <w:spacing w:after="0"/>
      </w:pPr>
    </w:p>
    <w:p w:rsidR="00AA7C63" w:rsidRPr="00AA7C63" w:rsidRDefault="00AA7C63" w:rsidP="0050211D">
      <w:pPr>
        <w:spacing w:after="0"/>
      </w:pPr>
      <w:r w:rsidRPr="00AA7C63">
        <w:t xml:space="preserve"> 2 - Нотариусом были выданы свидетельства о праве на наследство по закону наследникам гр. Кузнецова А.А.: </w:t>
      </w:r>
    </w:p>
    <w:p w:rsidR="00AA7C63" w:rsidRPr="00AA7C63" w:rsidRDefault="00AA7C63" w:rsidP="0050211D">
      <w:pPr>
        <w:spacing w:after="0"/>
      </w:pPr>
      <w:r w:rsidRPr="00AA7C63">
        <w:t xml:space="preserve">- Кузнецовой Н.П. – жене умершего, инвалиду II группы на квартиру, стоимостью 5 млн. руб., приобретенную в период брака; </w:t>
      </w:r>
    </w:p>
    <w:p w:rsidR="00AA7C63" w:rsidRPr="00AA7C63" w:rsidRDefault="00AA7C63" w:rsidP="0050211D">
      <w:pPr>
        <w:spacing w:after="0"/>
      </w:pPr>
      <w:r w:rsidRPr="00AA7C63">
        <w:t xml:space="preserve">- Кузнецову Н.М. – сыну умершего – на автомобиль, стоимостью 600 тыс. руб.; </w:t>
      </w:r>
    </w:p>
    <w:p w:rsidR="00AA7C63" w:rsidRPr="00AA7C63" w:rsidRDefault="00AA7C63" w:rsidP="0050211D">
      <w:pPr>
        <w:spacing w:after="0"/>
      </w:pPr>
      <w:r w:rsidRPr="00AA7C63">
        <w:t>- Арбузовой М.Н. – дочери умершего (брак не был зарегистрирован) на предметы домашней обстановки, представляющих антикварную ценность.</w:t>
      </w:r>
    </w:p>
    <w:p w:rsidR="00AA7C63" w:rsidRDefault="00AA7C63" w:rsidP="0050211D">
      <w:pPr>
        <w:spacing w:after="0"/>
      </w:pPr>
      <w:r w:rsidRPr="00AA7C63">
        <w:t>Вопрос: являются ли данные лица наследниками по закону и вправе ли нотариус таким образом распорядиться наследством? Что бы изменилось, если бы наследники договорились о вышеуказанном  разделе? Каким образом они могли это сделать?</w:t>
      </w:r>
    </w:p>
    <w:p w:rsidR="00716418" w:rsidRPr="00716418" w:rsidRDefault="00716418" w:rsidP="00716418">
      <w:pPr>
        <w:spacing w:after="0"/>
        <w:rPr>
          <w:b/>
        </w:rPr>
      </w:pPr>
      <w:r w:rsidRPr="00716418">
        <w:rPr>
          <w:b/>
        </w:rPr>
        <w:t>На основании статей 1141, 1142, 1149 ГК РФ, можно сделать следующие выводы:</w:t>
      </w:r>
    </w:p>
    <w:p w:rsidR="00716418" w:rsidRPr="00716418" w:rsidRDefault="00716418" w:rsidP="00716418">
      <w:pPr>
        <w:spacing w:after="0"/>
        <w:rPr>
          <w:b/>
        </w:rPr>
      </w:pPr>
      <w:r w:rsidRPr="00716418">
        <w:rPr>
          <w:b/>
        </w:rPr>
        <w:t>1. Разделение квартиры происходит следующим образом: ½ доли квартиры достается супруге Кузнецовой Н.П как совместно нажитое в браке имущество, затем оставшаяся половина разделяется поровну между всеми наследниками первой очереди: супругой, сыном и дочерью умершего. Таким образом, доля при делении квартиры для супруги равна 2/3, доля сына – 1/6, доля дочери – 1/6. Исходя из стоимости квартиры в 5 млн, доля супруги в денежном эквиваленте составляет 3,3 млн. руб., а сына и дочери - по 0,85 млн. руб.</w:t>
      </w:r>
    </w:p>
    <w:p w:rsidR="00716418" w:rsidRPr="00716418" w:rsidRDefault="00716418" w:rsidP="00716418">
      <w:pPr>
        <w:spacing w:after="0"/>
        <w:rPr>
          <w:b/>
        </w:rPr>
      </w:pPr>
      <w:r w:rsidRPr="00716418">
        <w:rPr>
          <w:b/>
        </w:rPr>
        <w:t>2. Автомобиль и предметы домашней обстановки, представляющих антикварную ценность подлежат аналогичному разделению в долях, если они являются совместно нажитыми в браке. Если же это не так, то каждому из наследников должно достаться по 1/3 данного имущества.</w:t>
      </w:r>
    </w:p>
    <w:p w:rsidR="00716418" w:rsidRDefault="00716418" w:rsidP="00716418">
      <w:pPr>
        <w:spacing w:after="0"/>
        <w:rPr>
          <w:b/>
        </w:rPr>
      </w:pPr>
      <w:r w:rsidRPr="00716418">
        <w:rPr>
          <w:b/>
        </w:rPr>
        <w:t>3. Нотариус не вправе совершать такое разделение, т.к. распределение долей в таком случае происходит неверно. Если бы наследники договорились заранее об указанном разделе, то нотариусу все равно бы нужно было руководствоваться Главой 63. Наследование по закону ГК РФ.</w:t>
      </w:r>
    </w:p>
    <w:p w:rsidR="00716418" w:rsidRPr="00716418" w:rsidRDefault="00716418" w:rsidP="00716418">
      <w:pPr>
        <w:spacing w:after="0"/>
        <w:rPr>
          <w:i/>
          <w:u w:val="single"/>
        </w:rPr>
      </w:pPr>
      <w:r w:rsidRPr="00716418">
        <w:rPr>
          <w:i/>
          <w:u w:val="single"/>
        </w:rPr>
        <w:t>Андреева, Вазюкова, Акимова, Медведева, Шевченко</w:t>
      </w:r>
    </w:p>
    <w:p w:rsidR="00AA7C63" w:rsidRPr="00AA7C63" w:rsidRDefault="00AA7C63" w:rsidP="0050211D">
      <w:pPr>
        <w:spacing w:after="0"/>
      </w:pPr>
    </w:p>
    <w:p w:rsidR="00AA7C63" w:rsidRPr="00AA7C63" w:rsidRDefault="00AA7C63" w:rsidP="0050211D">
      <w:pPr>
        <w:spacing w:after="0"/>
      </w:pPr>
      <w:r w:rsidRPr="00AA7C63">
        <w:t xml:space="preserve">3 - Единственный наследник по завещанию гр. А.Б. Николаев после смерти отца через 5 месяцев подал нотариусу заявление об отказе от наследства. Узнав об этом через 2 месяца, его брат Н.Б. Николаев обратился к нотариусу с заявлением о принятии наследства. Нотариус сообщил Н.Б. Николаеву, что 6 месячный срок для принятия наследства истек и его заявление не будет принято, и в связи с этим, наследство, как выморочное имущество перейдет к государству. </w:t>
      </w:r>
    </w:p>
    <w:p w:rsidR="00AA7C63" w:rsidRDefault="00AA7C63" w:rsidP="0050211D">
      <w:pPr>
        <w:spacing w:after="0"/>
      </w:pPr>
      <w:r w:rsidRPr="00AA7C63">
        <w:t>Вопрос: правильны ли действия нотариуса? Какие основания для восстановления пропущенного срока?</w:t>
      </w:r>
    </w:p>
    <w:p w:rsidR="00716418" w:rsidRPr="00716418" w:rsidRDefault="00716418" w:rsidP="00716418">
      <w:pPr>
        <w:spacing w:after="0"/>
        <w:rPr>
          <w:b/>
        </w:rPr>
      </w:pPr>
      <w:r w:rsidRPr="00716418">
        <w:rPr>
          <w:b/>
        </w:rPr>
        <w:t>Нет, нотариус поступил неверно. Согласно п.2 ст. 1154 ГК РФ Если право наследования возникает для других лиц вследствие отказа наследника от наследства или отстранения наследника по основаниям, установленным статьей 1117 настоящего Кодекса, такие лица могут принять наследство в течение шести месяцев со дня возникновения у них права наследования. Следовательно, срок на наследство брата еще не истёк.</w:t>
      </w:r>
    </w:p>
    <w:p w:rsidR="00716418" w:rsidRDefault="00716418" w:rsidP="00716418">
      <w:pPr>
        <w:spacing w:after="0"/>
        <w:rPr>
          <w:b/>
        </w:rPr>
      </w:pPr>
      <w:r w:rsidRPr="00716418">
        <w:rPr>
          <w:b/>
        </w:rPr>
        <w:t xml:space="preserve">Cуд может восстановить срок принятия наследства и признать наследника принявшим наследство, если наследник не знал и не должен был знать об открытии наследства или пропустил этот срок по другим уважительным причинам и при условии, что наследник, пропустивший срок, установленный для принятия </w:t>
      </w:r>
      <w:r w:rsidRPr="00716418">
        <w:rPr>
          <w:b/>
        </w:rPr>
        <w:lastRenderedPageBreak/>
        <w:t>наследства, обратился в суд в течение шести месяцев после того, как причины пропуска этого срока отпали. (ГК РФ статья 1155)</w:t>
      </w:r>
    </w:p>
    <w:p w:rsidR="00716418" w:rsidRPr="00716418" w:rsidRDefault="00716418" w:rsidP="00716418">
      <w:pPr>
        <w:spacing w:after="0"/>
        <w:rPr>
          <w:i/>
          <w:u w:val="single"/>
        </w:rPr>
      </w:pPr>
      <w:r w:rsidRPr="00716418">
        <w:rPr>
          <w:i/>
          <w:u w:val="single"/>
        </w:rPr>
        <w:t>Азаматов, Сухов, Гижевская, Сулименко, Карпушин</w:t>
      </w:r>
    </w:p>
    <w:p w:rsidR="00AA7C63" w:rsidRPr="00AA7C63" w:rsidRDefault="00AA7C63" w:rsidP="0050211D">
      <w:pPr>
        <w:spacing w:after="0"/>
      </w:pPr>
    </w:p>
    <w:p w:rsidR="00AA7C63" w:rsidRPr="00AA7C63" w:rsidRDefault="00AA7C63" w:rsidP="0050211D">
      <w:pPr>
        <w:spacing w:after="0"/>
      </w:pPr>
      <w:r w:rsidRPr="00AA7C63">
        <w:t xml:space="preserve">4 - Гр. Константинов оформил завещание, согласно которому квартиру он оставлял своей дочери – 23 лет, дом в деревне в равных долях двум своим братьям. Предметы обычной домашней обстановки завещаны не были. На момент смерти у наследодателя имелись жена – 55 лет, сын 20 лет, родная сестра – 70 лет, находившаяся на его иждивении и 6 месячный ребенок (брак не был зарегистрирован). </w:t>
      </w:r>
    </w:p>
    <w:p w:rsidR="00AA7C63" w:rsidRDefault="00AA7C63" w:rsidP="0050211D">
      <w:pPr>
        <w:spacing w:after="0"/>
      </w:pPr>
      <w:r w:rsidRPr="00AA7C63">
        <w:t>Вопрос: кто из данных лиц является наследниками? Каким образом должно быть распределено наследство между наследниками?</w:t>
      </w:r>
    </w:p>
    <w:p w:rsidR="00716418" w:rsidRPr="00716418" w:rsidRDefault="00716418" w:rsidP="00716418">
      <w:pPr>
        <w:spacing w:after="0"/>
        <w:rPr>
          <w:b/>
        </w:rPr>
      </w:pPr>
      <w:r w:rsidRPr="00716418">
        <w:rPr>
          <w:b/>
        </w:rPr>
        <w:t>Гр. Константинов оформил завещание, лишив тем самым наследников наследовать по закону (ст. 1111 ГК РФ). По завещанию наследство получат его дочь 23 лет и два брата. При этом дочь получит не только квартиру, но и остальное не завещанное имущество отца,</w:t>
      </w:r>
      <w:r w:rsidRPr="00716418">
        <w:rPr>
          <w:b/>
        </w:rPr>
        <w:t xml:space="preserve"> как наследница первой очереди.</w:t>
      </w:r>
    </w:p>
    <w:p w:rsidR="00716418" w:rsidRPr="00716418" w:rsidRDefault="00716418" w:rsidP="00716418">
      <w:pPr>
        <w:spacing w:after="0"/>
        <w:rPr>
          <w:b/>
        </w:rPr>
      </w:pPr>
      <w:r w:rsidRPr="00716418">
        <w:rPr>
          <w:b/>
        </w:rPr>
        <w:t xml:space="preserve">Родная сестра погибшего, находившаяся на его иждивении, также призывается к наследованию и наследует по закону вместе и наравне с наследниками первой очереди по ст. 1148 ГК РФ. По ст. 1149 ГК РФ она наследует независимо от содержания завещания не менее половины доли, которая причиталась бы каждому по закону (обязательная доля), т.е. ¼ часть наследства. Эту часть она может получить из части имущества, не указанного в завещании, однако если этого имущества недостаточно, то недостающая часть может быть </w:t>
      </w:r>
      <w:r w:rsidRPr="00716418">
        <w:rPr>
          <w:b/>
        </w:rPr>
        <w:t>взята из завещанного имущества.</w:t>
      </w:r>
    </w:p>
    <w:p w:rsidR="00716418" w:rsidRPr="00716418" w:rsidRDefault="00716418" w:rsidP="00716418">
      <w:pPr>
        <w:spacing w:after="0"/>
        <w:rPr>
          <w:b/>
        </w:rPr>
      </w:pPr>
      <w:r w:rsidRPr="00716418">
        <w:rPr>
          <w:b/>
        </w:rPr>
        <w:t>Жена гр. Константинова не имеет права на наследство (брак не был зарегистрирован). Если жена докажет факт наличия совместно нажитого имущества, то она может претендовать на это имущество, т.к. при написании завещания муж не мог бы распоряжать</w:t>
      </w:r>
      <w:r w:rsidRPr="00716418">
        <w:rPr>
          <w:b/>
        </w:rPr>
        <w:t>ся (завещать) чужим имуществом.</w:t>
      </w:r>
    </w:p>
    <w:p w:rsidR="00716418" w:rsidRDefault="00716418" w:rsidP="00716418">
      <w:pPr>
        <w:spacing w:after="0"/>
        <w:rPr>
          <w:b/>
        </w:rPr>
      </w:pPr>
      <w:r w:rsidRPr="00716418">
        <w:rPr>
          <w:b/>
        </w:rPr>
        <w:t>Если для 6-месячного ребенка будет подтвержден факт отцовства гр. Константинова, то несовершеннолетний сын погибшего также имеет право на обязательную долю в наследстве по ст. 1149 ГК РФ. Совершеннолетний сын 20 лет гр. Константинова может претендовать на часть не завещанного наследства, т.е. предметы домашнего обихода, как наследник первой очереди.</w:t>
      </w:r>
    </w:p>
    <w:p w:rsidR="00716418" w:rsidRPr="00716418" w:rsidRDefault="00716418" w:rsidP="00716418">
      <w:pPr>
        <w:spacing w:after="0"/>
        <w:rPr>
          <w:i/>
          <w:u w:val="single"/>
        </w:rPr>
      </w:pPr>
      <w:r w:rsidRPr="00716418">
        <w:rPr>
          <w:i/>
          <w:u w:val="single"/>
        </w:rPr>
        <w:t>Воронков, Ловцова, Черников, Яцкевич</w:t>
      </w:r>
    </w:p>
    <w:p w:rsidR="00AA7C63" w:rsidRPr="00AA7C63" w:rsidRDefault="00AA7C63" w:rsidP="0050211D">
      <w:pPr>
        <w:spacing w:after="0"/>
      </w:pPr>
    </w:p>
    <w:p w:rsidR="00AA7C63" w:rsidRPr="00AA7C63" w:rsidRDefault="00AA7C63" w:rsidP="0050211D">
      <w:pPr>
        <w:spacing w:after="0"/>
      </w:pPr>
      <w:r w:rsidRPr="00AA7C63">
        <w:t xml:space="preserve">5 - 60-летний гр. Сидоров умер, не оставив завещания. После его смерти осталось двое совершеннолетних детей – сын и дочь. Через 5 месяцев после смерти гр. Сидорова умер его сын, у которого осталось 2 детей. Дочь гр. Сидорова считает, что она является единственной наследницей имущества. Внуки гр. Сидорова также считают, что они – наследники после смерти своего деда. </w:t>
      </w:r>
    </w:p>
    <w:p w:rsidR="00AA7C63" w:rsidRDefault="00AA7C63" w:rsidP="0050211D">
      <w:pPr>
        <w:spacing w:after="0"/>
      </w:pPr>
      <w:r w:rsidRPr="00AA7C63">
        <w:t>Вопрос: кто является наследником имущества? В каком объеме будет распределено имущество? Что может повлиять на наследование в данной ситуации? Возможно ли ограничение трансмиссии?</w:t>
      </w:r>
    </w:p>
    <w:p w:rsidR="00716418" w:rsidRPr="00716418" w:rsidRDefault="00716418" w:rsidP="00716418">
      <w:pPr>
        <w:spacing w:after="0"/>
        <w:rPr>
          <w:b/>
        </w:rPr>
      </w:pPr>
      <w:r w:rsidRPr="00716418">
        <w:rPr>
          <w:b/>
        </w:rPr>
        <w:t>Согласно ст.1142 ГК РФ Наследниками первой очереди по закону являются дети, супруг и родители наследодателя. То есть изначально наследство делится в равных долях между дву</w:t>
      </w:r>
      <w:r w:rsidRPr="00716418">
        <w:rPr>
          <w:b/>
        </w:rPr>
        <w:t>мя детьми (ГК РФ ст.1141, п.2).</w:t>
      </w:r>
    </w:p>
    <w:p w:rsidR="00716418" w:rsidRPr="00716418" w:rsidRDefault="00716418" w:rsidP="00716418">
      <w:pPr>
        <w:spacing w:after="0"/>
        <w:rPr>
          <w:b/>
        </w:rPr>
      </w:pPr>
      <w:r w:rsidRPr="00716418">
        <w:rPr>
          <w:b/>
        </w:rPr>
        <w:t>Согласно ст. 1146, если один из наследников умирает, то его доля переходит его наследникам (детям), и делится поровну между ними. Итак, наследство разделится – 50% дочери и по 25% каждо</w:t>
      </w:r>
      <w:r w:rsidRPr="00716418">
        <w:rPr>
          <w:b/>
        </w:rPr>
        <w:t>му внуку (детям сына Сидорова).</w:t>
      </w:r>
    </w:p>
    <w:p w:rsidR="00716418" w:rsidRPr="00716418" w:rsidRDefault="00716418" w:rsidP="00716418">
      <w:pPr>
        <w:spacing w:after="0"/>
        <w:rPr>
          <w:b/>
        </w:rPr>
      </w:pPr>
      <w:r w:rsidRPr="00716418">
        <w:rPr>
          <w:b/>
        </w:rPr>
        <w:t>Согласно ст. 1157 ГК РФ один из наследников мог отказаться от наследства. Также, согласно ст. 1117 ГК РФ на наследование может повлиять, если один из н</w:t>
      </w:r>
      <w:r w:rsidRPr="00716418">
        <w:rPr>
          <w:b/>
        </w:rPr>
        <w:t>аследников окажется недостойным</w:t>
      </w:r>
    </w:p>
    <w:p w:rsidR="00716418" w:rsidRPr="00716418" w:rsidRDefault="00716418" w:rsidP="00716418">
      <w:pPr>
        <w:spacing w:after="0"/>
        <w:rPr>
          <w:b/>
        </w:rPr>
      </w:pPr>
      <w:r w:rsidRPr="00716418">
        <w:rPr>
          <w:b/>
        </w:rPr>
        <w:t>Основания для ограничения трансмиссии: наследник пережил наследодателя</w:t>
      </w:r>
    </w:p>
    <w:p w:rsidR="00716418" w:rsidRPr="00716418" w:rsidRDefault="00716418" w:rsidP="00716418">
      <w:pPr>
        <w:spacing w:after="0"/>
        <w:rPr>
          <w:b/>
        </w:rPr>
      </w:pPr>
      <w:r w:rsidRPr="00716418">
        <w:rPr>
          <w:b/>
        </w:rPr>
        <w:t>Первоначальный наследодатель и трансэмитент умерли в течение 24 часов</w:t>
      </w:r>
    </w:p>
    <w:p w:rsidR="00716418" w:rsidRPr="00716418" w:rsidRDefault="00716418" w:rsidP="00716418">
      <w:pPr>
        <w:spacing w:after="0"/>
        <w:rPr>
          <w:b/>
        </w:rPr>
      </w:pPr>
      <w:r w:rsidRPr="00716418">
        <w:rPr>
          <w:b/>
        </w:rPr>
        <w:t>Основной наследник умер после истечения полугода с даты открытия завещания (даже если не успел вступить в права трансмиссия невозможна)</w:t>
      </w:r>
    </w:p>
    <w:p w:rsidR="00716418" w:rsidRDefault="00716418" w:rsidP="00716418">
      <w:pPr>
        <w:spacing w:after="0"/>
        <w:rPr>
          <w:b/>
        </w:rPr>
      </w:pPr>
      <w:r w:rsidRPr="00716418">
        <w:rPr>
          <w:b/>
        </w:rPr>
        <w:t>В данном случае ограничения трансмиссии не будет. Прошло 5 месяцев с даты открытия завещания, то есть менее полугода(1156 ГК РФ)</w:t>
      </w:r>
    </w:p>
    <w:p w:rsidR="00AA7C63" w:rsidRPr="00716418" w:rsidRDefault="00716418" w:rsidP="0050211D">
      <w:pPr>
        <w:spacing w:after="0"/>
        <w:rPr>
          <w:i/>
          <w:u w:val="single"/>
        </w:rPr>
      </w:pPr>
      <w:r w:rsidRPr="00716418">
        <w:rPr>
          <w:i/>
          <w:u w:val="single"/>
        </w:rPr>
        <w:t>Иноземцева,</w:t>
      </w:r>
      <w:r>
        <w:rPr>
          <w:i/>
          <w:u w:val="single"/>
        </w:rPr>
        <w:t xml:space="preserve"> Черкасов, Булаткин, Петрова, Гильми</w:t>
      </w:r>
      <w:r w:rsidRPr="00716418">
        <w:rPr>
          <w:i/>
          <w:u w:val="single"/>
        </w:rPr>
        <w:t>закиров</w:t>
      </w:r>
    </w:p>
    <w:p w:rsidR="00AA7C63" w:rsidRPr="00AA7C63" w:rsidRDefault="00AA7C63" w:rsidP="0050211D">
      <w:pPr>
        <w:spacing w:after="0"/>
      </w:pPr>
      <w:r w:rsidRPr="00AA7C63">
        <w:lastRenderedPageBreak/>
        <w:t>6 - Кузнецов, постоянно проживающий в г. Москве, систематически выезжал в командировки в Брянск, в котором он снимал квартиру и купил для нее дорогостоящую мебель и компьютерное оборудование. Кроме того, определенные виды предпринимательской деятельности он вел в городе Владивостоке, где работал филиал его московской фирмы. После его смерти, сестра, проживавшая в г. Москве обратилась к нотариусу о выдаче свидетельства на право наследования имущества брата. Но, нотариус отказался выдать свидетельство, считая, что следует обратиться в г. Владивосток.</w:t>
      </w:r>
    </w:p>
    <w:p w:rsidR="00AA7C63" w:rsidRDefault="00AA7C63" w:rsidP="0050211D">
      <w:pPr>
        <w:spacing w:after="0"/>
      </w:pPr>
      <w:r w:rsidRPr="00AA7C63">
        <w:t>Вопрос: правомерно ли поступил нотариус? Каким образом нотариус определяет наследственную массу? В каких случаях и каким образом наследники могут самостоятельно осуществлять розыск имущества умершего?</w:t>
      </w:r>
    </w:p>
    <w:p w:rsidR="00716418" w:rsidRPr="00716418" w:rsidRDefault="00716418" w:rsidP="00716418">
      <w:pPr>
        <w:spacing w:after="0"/>
        <w:rPr>
          <w:b/>
        </w:rPr>
      </w:pPr>
      <w:r w:rsidRPr="00716418">
        <w:rPr>
          <w:b/>
        </w:rPr>
        <w:t>Нотариус поступил не правильно, так как из условий задачи следует, что Кузнецов постоянно проживал в Москве.</w:t>
      </w:r>
    </w:p>
    <w:p w:rsidR="00716418" w:rsidRPr="00716418" w:rsidRDefault="00716418" w:rsidP="00716418">
      <w:pPr>
        <w:spacing w:after="0"/>
        <w:rPr>
          <w:b/>
        </w:rPr>
      </w:pPr>
      <w:r w:rsidRPr="00716418">
        <w:rPr>
          <w:b/>
        </w:rPr>
        <w:t>В соответствии со ст. 1115 ГК РФ местом открытия наследства является последнее место жительства наследодателя (статья 20 ГК РФ местом жительства признается место, где гражданин постоянно или преимущественно проживает). Если последнее место жительства наследодателя, обладавшего имуществом на территории Российской Федерации, неизвестно или находится за ее пределами, местом открытия наследства в Российской Федерации признается место нахождения такого наследственного имущества. Если такое наследственное имущество находится в разных местах, местом открытия наследства является место нахождения входящих в его состав недвижимого имущест</w:t>
      </w:r>
      <w:bookmarkStart w:id="0" w:name="_GoBack"/>
      <w:bookmarkEnd w:id="0"/>
      <w:r w:rsidRPr="00716418">
        <w:rPr>
          <w:b/>
        </w:rPr>
        <w:t>ва или наиболее ценной части недвижимого имущества, а при отсутствии недвижимого имущества - место нахождения движимого имущества или его наиболее ценной части. Ценность имущества определяется исходя из его рыночной стоимости.</w:t>
      </w:r>
    </w:p>
    <w:p w:rsidR="00716418" w:rsidRPr="00716418" w:rsidRDefault="00716418" w:rsidP="00716418">
      <w:pPr>
        <w:spacing w:after="0"/>
        <w:rPr>
          <w:b/>
        </w:rPr>
      </w:pPr>
      <w:r w:rsidRPr="00716418">
        <w:rPr>
          <w:b/>
        </w:rPr>
        <w:t>Нотариус предпринимает действия по обнаружению наследственного имущества после обращения заинтересованных лиц.</w:t>
      </w:r>
    </w:p>
    <w:p w:rsidR="00716418" w:rsidRPr="00716418" w:rsidRDefault="00716418" w:rsidP="00716418">
      <w:pPr>
        <w:spacing w:after="0"/>
        <w:rPr>
          <w:b/>
        </w:rPr>
      </w:pPr>
      <w:r w:rsidRPr="00716418">
        <w:rPr>
          <w:b/>
        </w:rPr>
        <w:t>Несмотря на то, что для ответа на нотариальный запрос и предоставление документов об имуществе установлен чёткий период времени (1 месяц), нотариус не обязан заниматься такой деятельностью по собственной инициативе.</w:t>
      </w:r>
    </w:p>
    <w:p w:rsidR="00716418" w:rsidRPr="00716418" w:rsidRDefault="00716418" w:rsidP="00716418">
      <w:pPr>
        <w:spacing w:after="0"/>
        <w:rPr>
          <w:b/>
        </w:rPr>
      </w:pPr>
      <w:r w:rsidRPr="00716418">
        <w:rPr>
          <w:b/>
        </w:rPr>
        <w:t>Одновременно нотариус обращается в реестр для того, чтобы проверить наличие завещания наследодателя и определить имущество, являющееся наследственным по такому завещанию.</w:t>
      </w:r>
    </w:p>
    <w:p w:rsidR="00716418" w:rsidRPr="00716418" w:rsidRDefault="00716418" w:rsidP="00716418">
      <w:pPr>
        <w:spacing w:after="0"/>
        <w:rPr>
          <w:b/>
        </w:rPr>
      </w:pPr>
      <w:r w:rsidRPr="00716418">
        <w:rPr>
          <w:b/>
        </w:rPr>
        <w:t>Согласно ст. 72 Основ законодательства РФ о нотариате нотариус должен проверить состав и место нахождение наследственного имущества. Однако ни в каком документе не прописана обязанность нотариуса осуществлять розыск имущества наследодателя. Сам же поиск имущества умершего может быть осуществлен наследниками либо их представителями.</w:t>
      </w:r>
    </w:p>
    <w:p w:rsidR="00AA7C63" w:rsidRPr="00716418" w:rsidRDefault="00716418" w:rsidP="0050211D">
      <w:pPr>
        <w:spacing w:after="0"/>
        <w:rPr>
          <w:i/>
          <w:u w:val="single"/>
        </w:rPr>
      </w:pPr>
      <w:r w:rsidRPr="00716418">
        <w:rPr>
          <w:i/>
          <w:u w:val="single"/>
        </w:rPr>
        <w:t>Кротков</w:t>
      </w:r>
    </w:p>
    <w:p w:rsidR="006F6A3C" w:rsidRPr="00AA7C63" w:rsidRDefault="0028021D" w:rsidP="0050211D">
      <w:pPr>
        <w:spacing w:after="0"/>
      </w:pPr>
    </w:p>
    <w:sectPr w:rsidR="006F6A3C" w:rsidRPr="00AA7C63" w:rsidSect="0052255F">
      <w:pgSz w:w="11906" w:h="16838"/>
      <w:pgMar w:top="993"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21D" w:rsidRDefault="0028021D" w:rsidP="00AA7C63">
      <w:pPr>
        <w:spacing w:after="0" w:line="240" w:lineRule="auto"/>
      </w:pPr>
      <w:r>
        <w:separator/>
      </w:r>
    </w:p>
  </w:endnote>
  <w:endnote w:type="continuationSeparator" w:id="0">
    <w:p w:rsidR="0028021D" w:rsidRDefault="0028021D" w:rsidP="00AA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21D" w:rsidRDefault="0028021D" w:rsidP="00AA7C63">
      <w:pPr>
        <w:spacing w:after="0" w:line="240" w:lineRule="auto"/>
      </w:pPr>
      <w:r>
        <w:separator/>
      </w:r>
    </w:p>
  </w:footnote>
  <w:footnote w:type="continuationSeparator" w:id="0">
    <w:p w:rsidR="0028021D" w:rsidRDefault="0028021D" w:rsidP="00AA7C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D7"/>
    <w:rsid w:val="0006291A"/>
    <w:rsid w:val="0008346C"/>
    <w:rsid w:val="000B511F"/>
    <w:rsid w:val="000C57A6"/>
    <w:rsid w:val="0028021D"/>
    <w:rsid w:val="00293CCD"/>
    <w:rsid w:val="004F533F"/>
    <w:rsid w:val="0050211D"/>
    <w:rsid w:val="0051614F"/>
    <w:rsid w:val="0052255F"/>
    <w:rsid w:val="0061591A"/>
    <w:rsid w:val="00716418"/>
    <w:rsid w:val="00730BAF"/>
    <w:rsid w:val="007C7BF8"/>
    <w:rsid w:val="007D1EE0"/>
    <w:rsid w:val="007F0D0C"/>
    <w:rsid w:val="00816EC7"/>
    <w:rsid w:val="009A20B6"/>
    <w:rsid w:val="00AA7C63"/>
    <w:rsid w:val="00C2259B"/>
    <w:rsid w:val="00C429D7"/>
    <w:rsid w:val="00CB4C65"/>
    <w:rsid w:val="00D220E9"/>
    <w:rsid w:val="00F031B5"/>
    <w:rsid w:val="00F224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8E1C"/>
  <w15:chartTrackingRefBased/>
  <w15:docId w15:val="{CD7E6D98-8A08-45CB-8AE6-B4F228C3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C6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AA7C63"/>
    <w:pPr>
      <w:spacing w:before="240" w:after="60" w:line="240" w:lineRule="auto"/>
      <w:jc w:val="center"/>
      <w:outlineLvl w:val="0"/>
    </w:pPr>
    <w:rPr>
      <w:rFonts w:ascii="Cambria" w:eastAsia="Times New Roman" w:hAnsi="Cambria" w:cs="Times New Roman"/>
      <w:b/>
      <w:bCs/>
      <w:kern w:val="28"/>
      <w:sz w:val="32"/>
      <w:szCs w:val="32"/>
      <w:lang w:eastAsia="ru-RU"/>
    </w:rPr>
  </w:style>
  <w:style w:type="character" w:customStyle="1" w:styleId="a4">
    <w:name w:val="Заголовок Знак"/>
    <w:basedOn w:val="a0"/>
    <w:link w:val="a3"/>
    <w:rsid w:val="00AA7C63"/>
    <w:rPr>
      <w:rFonts w:ascii="Cambria" w:eastAsia="Times New Roman" w:hAnsi="Cambria" w:cs="Times New Roman"/>
      <w:b/>
      <w:bCs/>
      <w:kern w:val="28"/>
      <w:sz w:val="32"/>
      <w:szCs w:val="32"/>
      <w:lang w:eastAsia="ru-RU"/>
    </w:rPr>
  </w:style>
  <w:style w:type="table" w:styleId="a5">
    <w:name w:val="Table Grid"/>
    <w:basedOn w:val="a1"/>
    <w:uiPriority w:val="39"/>
    <w:rsid w:val="00AA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A7C63"/>
    <w:rPr>
      <w:color w:val="0000FF"/>
      <w:u w:val="single"/>
    </w:rPr>
  </w:style>
  <w:style w:type="paragraph" w:styleId="a7">
    <w:name w:val="header"/>
    <w:basedOn w:val="a"/>
    <w:link w:val="a8"/>
    <w:uiPriority w:val="99"/>
    <w:unhideWhenUsed/>
    <w:rsid w:val="00AA7C6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A7C63"/>
  </w:style>
  <w:style w:type="paragraph" w:styleId="a9">
    <w:name w:val="footer"/>
    <w:basedOn w:val="a"/>
    <w:link w:val="aa"/>
    <w:uiPriority w:val="99"/>
    <w:unhideWhenUsed/>
    <w:rsid w:val="00AA7C6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A7C63"/>
  </w:style>
  <w:style w:type="character" w:styleId="ab">
    <w:name w:val="FollowedHyperlink"/>
    <w:basedOn w:val="a0"/>
    <w:uiPriority w:val="99"/>
    <w:semiHidden/>
    <w:unhideWhenUsed/>
    <w:rsid w:val="00502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9027/dcddd3f582c1637141ba49e1333bff73186d6301/" TargetMode="External"/><Relationship Id="rId3" Type="http://schemas.openxmlformats.org/officeDocument/2006/relationships/webSettings" Target="webSettings.xml"/><Relationship Id="rId7" Type="http://schemas.openxmlformats.org/officeDocument/2006/relationships/hyperlink" Target="http://www.consultant.ru/document/cons_doc_LAW_9027/9c233ddf6a031123910e0359e871904a0a1f00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ltant.ru/document/cons_doc_LAW_9027/ebe382e4afb9f5608bbc9e23cd36f235a8a6dfa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onsultant.ru/document/cons_doc_LAW_9027/09ca0cab4a17d457cb195b43d872cb544447fdd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2172</Words>
  <Characters>12386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7</cp:revision>
  <dcterms:created xsi:type="dcterms:W3CDTF">2020-05-19T13:19:00Z</dcterms:created>
  <dcterms:modified xsi:type="dcterms:W3CDTF">2020-05-21T13:33:00Z</dcterms:modified>
</cp:coreProperties>
</file>