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Pular em cima do outro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Colisão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Tiro para atordoar (N?)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Dash (Meu)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Score/mostra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BG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