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电磁场实验二实验报告</w:t>
      </w:r>
    </w:p>
    <w:p>
      <w:pPr>
        <w:rPr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题目：</w:t>
      </w:r>
    </w:p>
    <w:p>
      <w:pPr>
        <w:jc w:val="center"/>
      </w:pPr>
      <w:r>
        <w:drawing>
          <wp:inline distT="0" distB="0" distL="114300" distR="114300">
            <wp:extent cx="5229225" cy="3924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第一问结果：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454015" cy="2840990"/>
            <wp:effectExtent l="0" t="0" r="13335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图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图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d1 = 50mm电场分布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64865" cy="2665730"/>
            <wp:effectExtent l="0" t="0" r="6985" b="1270"/>
            <wp:docPr id="3" name="图片 3" descr="50mm电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0mm电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d1 = 50mm电压分布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3713480" cy="2857500"/>
            <wp:effectExtent l="0" t="0" r="1270" b="0"/>
            <wp:docPr id="4" name="图片 4" descr="50mm电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mm电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d1 = 50mm电容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电容值为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127.771pF。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第二问结果：</w:t>
      </w:r>
    </w:p>
    <w:tbl>
      <w:tblPr>
        <w:tblStyle w:val="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d1/mm</w:t>
            </w:r>
          </w:p>
        </w:tc>
        <w:tc>
          <w:tcPr>
            <w:tcW w:w="5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电容/pF</w:t>
            </w:r>
          </w:p>
        </w:tc>
        <w:tc>
          <w:tcPr>
            <w:tcW w:w="5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102.791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108.119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113.972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120.473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127.771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136.061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145.607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156.771</w:t>
            </w:r>
          </w:p>
        </w:tc>
        <w:tc>
          <w:tcPr>
            <w:tcW w:w="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170.092</w:t>
            </w:r>
          </w:p>
        </w:tc>
      </w:tr>
    </w:tbl>
    <w:p/>
    <w:p>
      <w:r>
        <w:drawing>
          <wp:inline distT="0" distB="0" distL="114300" distR="114300">
            <wp:extent cx="5269865" cy="395224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可以看到电容随d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的增加而增加。</w:t>
      </w:r>
    </w:p>
    <w:p>
      <w:pPr>
        <w:rPr>
          <w:rFonts w:hint="eastAsia" w:ascii="Times New Roman" w:hAnsi="Times New Roman" w:cs="Times New Roman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在电容器中，电场满足：</w:t>
      </w:r>
      <w:r>
        <w:rPr>
          <w:rFonts w:hint="default" w:ascii="Times New Roman" w:hAnsi="Times New Roman" w:cs="Times New Roman"/>
          <w:lang w:val="en-US" w:eastAsia="zh-CN"/>
        </w:rPr>
        <w:t>ε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 xml:space="preserve"> = ε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vertAlign w:val="subscript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电容器的电压满足：U = E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d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 + E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d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1</w:t>
      </w:r>
    </w:p>
    <w:p>
      <w:pPr>
        <w:rPr>
          <w:rFonts w:hint="default" w:ascii="Times New Roman" w:hAnsi="Times New Roman" w:cs="Times New Roman"/>
          <w:vertAlign w:val="subscript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电容器极板自由电荷满足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 σ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f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 = ε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E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</w:p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>则：电容器的电容为 ε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S/(d+((ε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/ε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)-1)d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)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电容随d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的增加而增加。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dobe Hebrew">
    <w:panose1 w:val="02040503050201020203"/>
    <w:charset w:val="00"/>
    <w:family w:val="auto"/>
    <w:pitch w:val="default"/>
    <w:sig w:usb0="00000803" w:usb1="40000000" w:usb2="00000000" w:usb3="00000000" w:csb0="2000002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3NzJlYmViMDI4YTVhNzk1YzlhNTFjOWZhMTk0MjIifQ=="/>
  </w:docVars>
  <w:rsids>
    <w:rsidRoot w:val="3474522E"/>
    <w:rsid w:val="24D402A7"/>
    <w:rsid w:val="2E00070E"/>
    <w:rsid w:val="3474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2024-10-27T11:32:00Z</dcterms:created>
  <dc:creator>黑夜流星</dc:creator>
  <cp:lastModifiedBy>黑夜流星</cp:lastModifiedBy>
  <dcterms:modified xsi:type="dcterms:W3CDTF">2024-11-01T04:10:28Z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F72D069723C947F9B1FEC0B65DDB89EE_11</vt:lpwstr>
  </property>
</Properties>
</file>