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2757DB" w14:textId="77777777" w:rsidR="00CE5040" w:rsidRDefault="00CE5040" w:rsidP="00357C7B">
      <w:pPr>
        <w:jc w:val="center"/>
      </w:pPr>
    </w:p>
    <w:p w14:paraId="730AF814" w14:textId="77777777" w:rsidR="00357C7B" w:rsidRDefault="00357C7B" w:rsidP="00357C7B">
      <w:pPr>
        <w:jc w:val="center"/>
      </w:pPr>
    </w:p>
    <w:p w14:paraId="402A7A35" w14:textId="77777777" w:rsidR="00357C7B" w:rsidRDefault="00357C7B" w:rsidP="00357C7B">
      <w:pPr>
        <w:jc w:val="center"/>
      </w:pPr>
    </w:p>
    <w:p w14:paraId="497FA6A9" w14:textId="77777777" w:rsidR="00357C7B" w:rsidRDefault="00357C7B" w:rsidP="00357C7B">
      <w:pPr>
        <w:jc w:val="center"/>
      </w:pPr>
    </w:p>
    <w:p w14:paraId="6F60DEDB" w14:textId="77777777" w:rsidR="00357C7B" w:rsidRDefault="00357C7B" w:rsidP="00357C7B">
      <w:pPr>
        <w:jc w:val="center"/>
      </w:pPr>
    </w:p>
    <w:p w14:paraId="5CD29350" w14:textId="77777777" w:rsidR="00357C7B" w:rsidRDefault="00357C7B" w:rsidP="00357C7B">
      <w:pPr>
        <w:jc w:val="center"/>
      </w:pPr>
    </w:p>
    <w:p w14:paraId="2968067C" w14:textId="77777777" w:rsidR="00357C7B" w:rsidRDefault="00357C7B" w:rsidP="00357C7B">
      <w:pPr>
        <w:jc w:val="center"/>
      </w:pPr>
    </w:p>
    <w:p w14:paraId="68E919B1" w14:textId="13580384" w:rsidR="00357C7B" w:rsidRDefault="0073755B" w:rsidP="00357C7B">
      <w:pPr>
        <w:jc w:val="center"/>
        <w:rPr>
          <w:b/>
          <w:bCs/>
          <w:sz w:val="32"/>
          <w:szCs w:val="32"/>
        </w:rPr>
      </w:pPr>
      <w:r w:rsidRPr="0073755B">
        <w:rPr>
          <w:b/>
          <w:bCs/>
          <w:sz w:val="32"/>
          <w:szCs w:val="32"/>
        </w:rPr>
        <w:t>User Manual: SSD Institute Web Portal</w:t>
      </w:r>
    </w:p>
    <w:p w14:paraId="350C0850" w14:textId="77777777" w:rsidR="0073755B" w:rsidRDefault="0073755B" w:rsidP="00357C7B">
      <w:pPr>
        <w:jc w:val="center"/>
        <w:rPr>
          <w:b/>
          <w:bCs/>
          <w:sz w:val="32"/>
          <w:szCs w:val="32"/>
        </w:rPr>
      </w:pPr>
    </w:p>
    <w:p w14:paraId="4EDFE4A8" w14:textId="77777777" w:rsidR="0073755B" w:rsidRDefault="0073755B" w:rsidP="00357C7B">
      <w:pPr>
        <w:jc w:val="center"/>
      </w:pPr>
      <w:r w:rsidRPr="0073755B">
        <w:rPr>
          <w:b/>
          <w:bCs/>
        </w:rPr>
        <w:t>Prepared by:</w:t>
      </w:r>
      <w:r w:rsidRPr="0073755B">
        <w:t xml:space="preserve"> </w:t>
      </w:r>
    </w:p>
    <w:p w14:paraId="72200D42" w14:textId="77777777" w:rsidR="0073755B" w:rsidRDefault="0073755B" w:rsidP="00357C7B">
      <w:pPr>
        <w:jc w:val="center"/>
      </w:pPr>
      <w:r w:rsidRPr="0073755B">
        <w:t xml:space="preserve">Thom Mondeaux • Austin Pringle </w:t>
      </w:r>
    </w:p>
    <w:p w14:paraId="04B2D90B" w14:textId="7E53DBB1" w:rsidR="00357C7B" w:rsidRDefault="0073755B" w:rsidP="0073755B">
      <w:pPr>
        <w:jc w:val="center"/>
      </w:pPr>
      <w:r w:rsidRPr="0073755B">
        <w:t>Stuart Krueger • Justin Maga</w:t>
      </w:r>
    </w:p>
    <w:p w14:paraId="1C957410" w14:textId="77777777" w:rsidR="0073755B" w:rsidRDefault="0073755B" w:rsidP="0073755B"/>
    <w:p w14:paraId="3365FB89" w14:textId="77777777" w:rsidR="00357C7B" w:rsidRDefault="00357C7B" w:rsidP="00357C7B">
      <w:pPr>
        <w:jc w:val="center"/>
      </w:pPr>
    </w:p>
    <w:p w14:paraId="096ADD9A" w14:textId="77777777" w:rsidR="0073755B" w:rsidRPr="0073755B" w:rsidRDefault="0073755B" w:rsidP="00357C7B">
      <w:pPr>
        <w:jc w:val="center"/>
      </w:pPr>
      <w:r w:rsidRPr="0073755B">
        <w:t>CMIS-4920: Senior Capstone II</w:t>
      </w:r>
    </w:p>
    <w:p w14:paraId="5B54C5E9" w14:textId="68BF2E94" w:rsidR="00357C7B" w:rsidRDefault="00357C7B" w:rsidP="00357C7B">
      <w:pPr>
        <w:jc w:val="center"/>
      </w:pPr>
      <w:r>
        <w:t>April 11, 2026</w:t>
      </w:r>
    </w:p>
    <w:p w14:paraId="047C2C92" w14:textId="77777777" w:rsidR="0073755B" w:rsidRDefault="0073755B" w:rsidP="00357C7B">
      <w:pPr>
        <w:jc w:val="center"/>
      </w:pPr>
    </w:p>
    <w:p w14:paraId="2029D80A" w14:textId="34AC98BE" w:rsidR="0073755B" w:rsidRDefault="0073755B" w:rsidP="00357C7B">
      <w:pPr>
        <w:jc w:val="center"/>
      </w:pPr>
      <w:r w:rsidRPr="0073755B">
        <w:t>Version 1.0</w:t>
      </w:r>
    </w:p>
    <w:p w14:paraId="202BB9EF" w14:textId="77777777" w:rsidR="0073755B" w:rsidRDefault="0073755B" w:rsidP="00357C7B">
      <w:pPr>
        <w:jc w:val="center"/>
      </w:pPr>
    </w:p>
    <w:p w14:paraId="41396522" w14:textId="77777777" w:rsidR="0073755B" w:rsidRDefault="0073755B" w:rsidP="00357C7B">
      <w:pPr>
        <w:jc w:val="center"/>
      </w:pPr>
    </w:p>
    <w:p w14:paraId="0D9BE427" w14:textId="77777777" w:rsidR="0073755B" w:rsidRDefault="0073755B" w:rsidP="00357C7B">
      <w:pPr>
        <w:jc w:val="center"/>
      </w:pPr>
    </w:p>
    <w:p w14:paraId="16E74FF7" w14:textId="77777777" w:rsidR="0073755B" w:rsidRDefault="0073755B" w:rsidP="00357C7B">
      <w:pPr>
        <w:jc w:val="center"/>
      </w:pPr>
    </w:p>
    <w:p w14:paraId="124941E2" w14:textId="77777777" w:rsidR="0073755B" w:rsidRDefault="0073755B" w:rsidP="00357C7B">
      <w:pPr>
        <w:jc w:val="center"/>
      </w:pPr>
    </w:p>
    <w:p w14:paraId="535F9D96" w14:textId="77777777" w:rsidR="0073755B" w:rsidRDefault="0073755B" w:rsidP="00357C7B">
      <w:pPr>
        <w:jc w:val="center"/>
      </w:pPr>
    </w:p>
    <w:p w14:paraId="63FB07B7" w14:textId="378B0A82" w:rsidR="00176CE5" w:rsidRDefault="00176CE5" w:rsidP="00357C7B">
      <w:pPr>
        <w:jc w:val="center"/>
      </w:pPr>
    </w:p>
    <w:sdt>
      <w:sdtPr>
        <w:rPr>
          <w:rFonts w:asciiTheme="minorHAnsi" w:eastAsiaTheme="minorHAnsi" w:hAnsiTheme="minorHAnsi" w:cstheme="minorBidi"/>
          <w:color w:val="auto"/>
          <w:kern w:val="2"/>
          <w:sz w:val="24"/>
          <w:szCs w:val="24"/>
          <w14:ligatures w14:val="standardContextual"/>
        </w:rPr>
        <w:id w:val="1817292656"/>
        <w:docPartObj>
          <w:docPartGallery w:val="Table of Contents"/>
          <w:docPartUnique/>
        </w:docPartObj>
      </w:sdtPr>
      <w:sdtEndPr>
        <w:rPr>
          <w:b/>
          <w:bCs/>
          <w:noProof/>
        </w:rPr>
      </w:sdtEndPr>
      <w:sdtContent>
        <w:p w14:paraId="74A84C89" w14:textId="2DD2E4F8" w:rsidR="00176CE5" w:rsidRDefault="00176CE5">
          <w:pPr>
            <w:pStyle w:val="TOCHeading"/>
          </w:pPr>
          <w:r>
            <w:t>Contents</w:t>
          </w:r>
        </w:p>
        <w:p w14:paraId="74E8571D" w14:textId="72622AD8" w:rsidR="00923FEC" w:rsidRDefault="00176CE5">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27513317" w:history="1">
            <w:r w:rsidR="00923FEC" w:rsidRPr="007564E7">
              <w:rPr>
                <w:rStyle w:val="Hyperlink"/>
                <w:b/>
                <w:bCs/>
                <w:noProof/>
              </w:rPr>
              <w:t>System Overview</w:t>
            </w:r>
            <w:r w:rsidR="00923FEC">
              <w:rPr>
                <w:noProof/>
                <w:webHidden/>
              </w:rPr>
              <w:tab/>
            </w:r>
            <w:r w:rsidR="00923FEC">
              <w:rPr>
                <w:noProof/>
                <w:webHidden/>
              </w:rPr>
              <w:fldChar w:fldCharType="begin"/>
            </w:r>
            <w:r w:rsidR="00923FEC">
              <w:rPr>
                <w:noProof/>
                <w:webHidden/>
              </w:rPr>
              <w:instrText xml:space="preserve"> PAGEREF _Toc227513317 \h </w:instrText>
            </w:r>
            <w:r w:rsidR="00923FEC">
              <w:rPr>
                <w:noProof/>
                <w:webHidden/>
              </w:rPr>
            </w:r>
            <w:r w:rsidR="00923FEC">
              <w:rPr>
                <w:noProof/>
                <w:webHidden/>
              </w:rPr>
              <w:fldChar w:fldCharType="separate"/>
            </w:r>
            <w:r w:rsidR="00923FEC">
              <w:rPr>
                <w:noProof/>
                <w:webHidden/>
              </w:rPr>
              <w:t>4</w:t>
            </w:r>
            <w:r w:rsidR="00923FEC">
              <w:rPr>
                <w:noProof/>
                <w:webHidden/>
              </w:rPr>
              <w:fldChar w:fldCharType="end"/>
            </w:r>
          </w:hyperlink>
        </w:p>
        <w:p w14:paraId="1062E07C" w14:textId="51915BED" w:rsidR="00923FEC" w:rsidRDefault="00923FEC">
          <w:pPr>
            <w:pStyle w:val="TOC2"/>
            <w:tabs>
              <w:tab w:val="right" w:leader="dot" w:pos="9350"/>
            </w:tabs>
            <w:rPr>
              <w:rFonts w:eastAsiaTheme="minorEastAsia"/>
              <w:noProof/>
            </w:rPr>
          </w:pPr>
          <w:hyperlink w:anchor="_Toc227513318" w:history="1">
            <w:r w:rsidRPr="007564E7">
              <w:rPr>
                <w:rStyle w:val="Hyperlink"/>
                <w:noProof/>
              </w:rPr>
              <w:t>What is the system?</w:t>
            </w:r>
            <w:r>
              <w:rPr>
                <w:noProof/>
                <w:webHidden/>
              </w:rPr>
              <w:tab/>
            </w:r>
            <w:r>
              <w:rPr>
                <w:noProof/>
                <w:webHidden/>
              </w:rPr>
              <w:fldChar w:fldCharType="begin"/>
            </w:r>
            <w:r>
              <w:rPr>
                <w:noProof/>
                <w:webHidden/>
              </w:rPr>
              <w:instrText xml:space="preserve"> PAGEREF _Toc227513318 \h </w:instrText>
            </w:r>
            <w:r>
              <w:rPr>
                <w:noProof/>
                <w:webHidden/>
              </w:rPr>
            </w:r>
            <w:r>
              <w:rPr>
                <w:noProof/>
                <w:webHidden/>
              </w:rPr>
              <w:fldChar w:fldCharType="separate"/>
            </w:r>
            <w:r>
              <w:rPr>
                <w:noProof/>
                <w:webHidden/>
              </w:rPr>
              <w:t>4</w:t>
            </w:r>
            <w:r>
              <w:rPr>
                <w:noProof/>
                <w:webHidden/>
              </w:rPr>
              <w:fldChar w:fldCharType="end"/>
            </w:r>
          </w:hyperlink>
        </w:p>
        <w:p w14:paraId="3C4AACB8" w14:textId="68D4B0E2" w:rsidR="00923FEC" w:rsidRDefault="00923FEC">
          <w:pPr>
            <w:pStyle w:val="TOC2"/>
            <w:tabs>
              <w:tab w:val="right" w:leader="dot" w:pos="9350"/>
            </w:tabs>
            <w:rPr>
              <w:rFonts w:eastAsiaTheme="minorEastAsia"/>
              <w:noProof/>
            </w:rPr>
          </w:pPr>
          <w:hyperlink w:anchor="_Toc227513319" w:history="1">
            <w:r w:rsidRPr="007564E7">
              <w:rPr>
                <w:rStyle w:val="Hyperlink"/>
                <w:noProof/>
              </w:rPr>
              <w:t>What problem does it solve?</w:t>
            </w:r>
            <w:r>
              <w:rPr>
                <w:noProof/>
                <w:webHidden/>
              </w:rPr>
              <w:tab/>
            </w:r>
            <w:r>
              <w:rPr>
                <w:noProof/>
                <w:webHidden/>
              </w:rPr>
              <w:fldChar w:fldCharType="begin"/>
            </w:r>
            <w:r>
              <w:rPr>
                <w:noProof/>
                <w:webHidden/>
              </w:rPr>
              <w:instrText xml:space="preserve"> PAGEREF _Toc227513319 \h </w:instrText>
            </w:r>
            <w:r>
              <w:rPr>
                <w:noProof/>
                <w:webHidden/>
              </w:rPr>
            </w:r>
            <w:r>
              <w:rPr>
                <w:noProof/>
                <w:webHidden/>
              </w:rPr>
              <w:fldChar w:fldCharType="separate"/>
            </w:r>
            <w:r>
              <w:rPr>
                <w:noProof/>
                <w:webHidden/>
              </w:rPr>
              <w:t>4</w:t>
            </w:r>
            <w:r>
              <w:rPr>
                <w:noProof/>
                <w:webHidden/>
              </w:rPr>
              <w:fldChar w:fldCharType="end"/>
            </w:r>
          </w:hyperlink>
        </w:p>
        <w:p w14:paraId="17D0E71D" w14:textId="14E1B96F" w:rsidR="00923FEC" w:rsidRDefault="00923FEC">
          <w:pPr>
            <w:pStyle w:val="TOC2"/>
            <w:tabs>
              <w:tab w:val="right" w:leader="dot" w:pos="9350"/>
            </w:tabs>
            <w:rPr>
              <w:rFonts w:eastAsiaTheme="minorEastAsia"/>
              <w:noProof/>
            </w:rPr>
          </w:pPr>
          <w:hyperlink w:anchor="_Toc227513320" w:history="1">
            <w:r w:rsidRPr="007564E7">
              <w:rPr>
                <w:rStyle w:val="Hyperlink"/>
                <w:noProof/>
              </w:rPr>
              <w:t>Who is the target user?</w:t>
            </w:r>
            <w:r>
              <w:rPr>
                <w:noProof/>
                <w:webHidden/>
              </w:rPr>
              <w:tab/>
            </w:r>
            <w:r>
              <w:rPr>
                <w:noProof/>
                <w:webHidden/>
              </w:rPr>
              <w:fldChar w:fldCharType="begin"/>
            </w:r>
            <w:r>
              <w:rPr>
                <w:noProof/>
                <w:webHidden/>
              </w:rPr>
              <w:instrText xml:space="preserve"> PAGEREF _Toc227513320 \h </w:instrText>
            </w:r>
            <w:r>
              <w:rPr>
                <w:noProof/>
                <w:webHidden/>
              </w:rPr>
            </w:r>
            <w:r>
              <w:rPr>
                <w:noProof/>
                <w:webHidden/>
              </w:rPr>
              <w:fldChar w:fldCharType="separate"/>
            </w:r>
            <w:r>
              <w:rPr>
                <w:noProof/>
                <w:webHidden/>
              </w:rPr>
              <w:t>4</w:t>
            </w:r>
            <w:r>
              <w:rPr>
                <w:noProof/>
                <w:webHidden/>
              </w:rPr>
              <w:fldChar w:fldCharType="end"/>
            </w:r>
          </w:hyperlink>
        </w:p>
        <w:p w14:paraId="443EF5F6" w14:textId="623AC0E4" w:rsidR="00923FEC" w:rsidRDefault="00923FEC">
          <w:pPr>
            <w:pStyle w:val="TOC1"/>
            <w:tabs>
              <w:tab w:val="right" w:leader="dot" w:pos="9350"/>
            </w:tabs>
            <w:rPr>
              <w:rFonts w:eastAsiaTheme="minorEastAsia"/>
              <w:noProof/>
            </w:rPr>
          </w:pPr>
          <w:hyperlink w:anchor="_Toc227513321" w:history="1">
            <w:r w:rsidRPr="007564E7">
              <w:rPr>
                <w:rStyle w:val="Hyperlink"/>
                <w:b/>
                <w:bCs/>
                <w:noProof/>
              </w:rPr>
              <w:t>System Access</w:t>
            </w:r>
            <w:r>
              <w:rPr>
                <w:noProof/>
                <w:webHidden/>
              </w:rPr>
              <w:tab/>
            </w:r>
            <w:r>
              <w:rPr>
                <w:noProof/>
                <w:webHidden/>
              </w:rPr>
              <w:fldChar w:fldCharType="begin"/>
            </w:r>
            <w:r>
              <w:rPr>
                <w:noProof/>
                <w:webHidden/>
              </w:rPr>
              <w:instrText xml:space="preserve"> PAGEREF _Toc227513321 \h </w:instrText>
            </w:r>
            <w:r>
              <w:rPr>
                <w:noProof/>
                <w:webHidden/>
              </w:rPr>
            </w:r>
            <w:r>
              <w:rPr>
                <w:noProof/>
                <w:webHidden/>
              </w:rPr>
              <w:fldChar w:fldCharType="separate"/>
            </w:r>
            <w:r>
              <w:rPr>
                <w:noProof/>
                <w:webHidden/>
              </w:rPr>
              <w:t>5</w:t>
            </w:r>
            <w:r>
              <w:rPr>
                <w:noProof/>
                <w:webHidden/>
              </w:rPr>
              <w:fldChar w:fldCharType="end"/>
            </w:r>
          </w:hyperlink>
        </w:p>
        <w:p w14:paraId="3E6EC193" w14:textId="39655B3F" w:rsidR="00923FEC" w:rsidRDefault="00923FEC">
          <w:pPr>
            <w:pStyle w:val="TOC2"/>
            <w:tabs>
              <w:tab w:val="right" w:leader="dot" w:pos="9350"/>
            </w:tabs>
            <w:rPr>
              <w:rFonts w:eastAsiaTheme="minorEastAsia"/>
              <w:noProof/>
            </w:rPr>
          </w:pPr>
          <w:hyperlink w:anchor="_Toc227513322" w:history="1">
            <w:r w:rsidRPr="007564E7">
              <w:rPr>
                <w:rStyle w:val="Hyperlink"/>
                <w:noProof/>
              </w:rPr>
              <w:t>Front-End User (General Public &amp; Non-Profits)</w:t>
            </w:r>
            <w:r>
              <w:rPr>
                <w:noProof/>
                <w:webHidden/>
              </w:rPr>
              <w:tab/>
            </w:r>
            <w:r>
              <w:rPr>
                <w:noProof/>
                <w:webHidden/>
              </w:rPr>
              <w:fldChar w:fldCharType="begin"/>
            </w:r>
            <w:r>
              <w:rPr>
                <w:noProof/>
                <w:webHidden/>
              </w:rPr>
              <w:instrText xml:space="preserve"> PAGEREF _Toc227513322 \h </w:instrText>
            </w:r>
            <w:r>
              <w:rPr>
                <w:noProof/>
                <w:webHidden/>
              </w:rPr>
            </w:r>
            <w:r>
              <w:rPr>
                <w:noProof/>
                <w:webHidden/>
              </w:rPr>
              <w:fldChar w:fldCharType="separate"/>
            </w:r>
            <w:r>
              <w:rPr>
                <w:noProof/>
                <w:webHidden/>
              </w:rPr>
              <w:t>5</w:t>
            </w:r>
            <w:r>
              <w:rPr>
                <w:noProof/>
                <w:webHidden/>
              </w:rPr>
              <w:fldChar w:fldCharType="end"/>
            </w:r>
          </w:hyperlink>
        </w:p>
        <w:p w14:paraId="3A04EAC3" w14:textId="08F8D4A8" w:rsidR="00923FEC" w:rsidRDefault="00923FEC">
          <w:pPr>
            <w:pStyle w:val="TOC2"/>
            <w:tabs>
              <w:tab w:val="right" w:leader="dot" w:pos="9350"/>
            </w:tabs>
            <w:rPr>
              <w:rFonts w:eastAsiaTheme="minorEastAsia"/>
              <w:noProof/>
            </w:rPr>
          </w:pPr>
          <w:hyperlink w:anchor="_Toc227513323" w:history="1">
            <w:r w:rsidRPr="007564E7">
              <w:rPr>
                <w:rStyle w:val="Hyperlink"/>
                <w:noProof/>
              </w:rPr>
              <w:t>Back-End User (Developers &amp; Data Administrators)</w:t>
            </w:r>
            <w:r>
              <w:rPr>
                <w:noProof/>
                <w:webHidden/>
              </w:rPr>
              <w:tab/>
            </w:r>
            <w:r>
              <w:rPr>
                <w:noProof/>
                <w:webHidden/>
              </w:rPr>
              <w:fldChar w:fldCharType="begin"/>
            </w:r>
            <w:r>
              <w:rPr>
                <w:noProof/>
                <w:webHidden/>
              </w:rPr>
              <w:instrText xml:space="preserve"> PAGEREF _Toc227513323 \h </w:instrText>
            </w:r>
            <w:r>
              <w:rPr>
                <w:noProof/>
                <w:webHidden/>
              </w:rPr>
            </w:r>
            <w:r>
              <w:rPr>
                <w:noProof/>
                <w:webHidden/>
              </w:rPr>
              <w:fldChar w:fldCharType="separate"/>
            </w:r>
            <w:r>
              <w:rPr>
                <w:noProof/>
                <w:webHidden/>
              </w:rPr>
              <w:t>6</w:t>
            </w:r>
            <w:r>
              <w:rPr>
                <w:noProof/>
                <w:webHidden/>
              </w:rPr>
              <w:fldChar w:fldCharType="end"/>
            </w:r>
          </w:hyperlink>
        </w:p>
        <w:p w14:paraId="69AF03D1" w14:textId="04249F79" w:rsidR="00923FEC" w:rsidRDefault="00923FEC">
          <w:pPr>
            <w:pStyle w:val="TOC1"/>
            <w:tabs>
              <w:tab w:val="right" w:leader="dot" w:pos="9350"/>
            </w:tabs>
            <w:rPr>
              <w:rFonts w:eastAsiaTheme="minorEastAsia"/>
              <w:noProof/>
            </w:rPr>
          </w:pPr>
          <w:hyperlink w:anchor="_Toc227513324" w:history="1">
            <w:r w:rsidRPr="007564E7">
              <w:rPr>
                <w:rStyle w:val="Hyperlink"/>
                <w:b/>
                <w:bCs/>
                <w:noProof/>
              </w:rPr>
              <w:t>Navigation Overview</w:t>
            </w:r>
            <w:r>
              <w:rPr>
                <w:noProof/>
                <w:webHidden/>
              </w:rPr>
              <w:tab/>
            </w:r>
            <w:r>
              <w:rPr>
                <w:noProof/>
                <w:webHidden/>
              </w:rPr>
              <w:fldChar w:fldCharType="begin"/>
            </w:r>
            <w:r>
              <w:rPr>
                <w:noProof/>
                <w:webHidden/>
              </w:rPr>
              <w:instrText xml:space="preserve"> PAGEREF _Toc227513324 \h </w:instrText>
            </w:r>
            <w:r>
              <w:rPr>
                <w:noProof/>
                <w:webHidden/>
              </w:rPr>
            </w:r>
            <w:r>
              <w:rPr>
                <w:noProof/>
                <w:webHidden/>
              </w:rPr>
              <w:fldChar w:fldCharType="separate"/>
            </w:r>
            <w:r>
              <w:rPr>
                <w:noProof/>
                <w:webHidden/>
              </w:rPr>
              <w:t>7</w:t>
            </w:r>
            <w:r>
              <w:rPr>
                <w:noProof/>
                <w:webHidden/>
              </w:rPr>
              <w:fldChar w:fldCharType="end"/>
            </w:r>
          </w:hyperlink>
        </w:p>
        <w:p w14:paraId="7A3265FA" w14:textId="71EDA4B2" w:rsidR="00923FEC" w:rsidRDefault="00923FEC">
          <w:pPr>
            <w:pStyle w:val="TOC2"/>
            <w:tabs>
              <w:tab w:val="right" w:leader="dot" w:pos="9350"/>
            </w:tabs>
            <w:rPr>
              <w:rFonts w:eastAsiaTheme="minorEastAsia"/>
              <w:noProof/>
            </w:rPr>
          </w:pPr>
          <w:hyperlink w:anchor="_Toc227513325" w:history="1">
            <w:r w:rsidRPr="007564E7">
              <w:rPr>
                <w:rStyle w:val="Hyperlink"/>
                <w:noProof/>
              </w:rPr>
              <w:t>Global Navigation Header</w:t>
            </w:r>
            <w:r>
              <w:rPr>
                <w:noProof/>
                <w:webHidden/>
              </w:rPr>
              <w:tab/>
            </w:r>
            <w:r>
              <w:rPr>
                <w:noProof/>
                <w:webHidden/>
              </w:rPr>
              <w:fldChar w:fldCharType="begin"/>
            </w:r>
            <w:r>
              <w:rPr>
                <w:noProof/>
                <w:webHidden/>
              </w:rPr>
              <w:instrText xml:space="preserve"> PAGEREF _Toc227513325 \h </w:instrText>
            </w:r>
            <w:r>
              <w:rPr>
                <w:noProof/>
                <w:webHidden/>
              </w:rPr>
            </w:r>
            <w:r>
              <w:rPr>
                <w:noProof/>
                <w:webHidden/>
              </w:rPr>
              <w:fldChar w:fldCharType="separate"/>
            </w:r>
            <w:r>
              <w:rPr>
                <w:noProof/>
                <w:webHidden/>
              </w:rPr>
              <w:t>7</w:t>
            </w:r>
            <w:r>
              <w:rPr>
                <w:noProof/>
                <w:webHidden/>
              </w:rPr>
              <w:fldChar w:fldCharType="end"/>
            </w:r>
          </w:hyperlink>
        </w:p>
        <w:p w14:paraId="7A7F2E17" w14:textId="1AF21731" w:rsidR="00923FEC" w:rsidRDefault="00923FEC">
          <w:pPr>
            <w:pStyle w:val="TOC2"/>
            <w:tabs>
              <w:tab w:val="right" w:leader="dot" w:pos="9350"/>
            </w:tabs>
            <w:rPr>
              <w:rFonts w:eastAsiaTheme="minorEastAsia"/>
              <w:noProof/>
            </w:rPr>
          </w:pPr>
          <w:hyperlink w:anchor="_Toc227513326" w:history="1">
            <w:r w:rsidRPr="007564E7">
              <w:rPr>
                <w:rStyle w:val="Hyperlink"/>
                <w:noProof/>
              </w:rPr>
              <w:t>Concept Research &amp; Definition Pages</w:t>
            </w:r>
            <w:r>
              <w:rPr>
                <w:noProof/>
                <w:webHidden/>
              </w:rPr>
              <w:tab/>
            </w:r>
            <w:r>
              <w:rPr>
                <w:noProof/>
                <w:webHidden/>
              </w:rPr>
              <w:fldChar w:fldCharType="begin"/>
            </w:r>
            <w:r>
              <w:rPr>
                <w:noProof/>
                <w:webHidden/>
              </w:rPr>
              <w:instrText xml:space="preserve"> PAGEREF _Toc227513326 \h </w:instrText>
            </w:r>
            <w:r>
              <w:rPr>
                <w:noProof/>
                <w:webHidden/>
              </w:rPr>
            </w:r>
            <w:r>
              <w:rPr>
                <w:noProof/>
                <w:webHidden/>
              </w:rPr>
              <w:fldChar w:fldCharType="separate"/>
            </w:r>
            <w:r>
              <w:rPr>
                <w:noProof/>
                <w:webHidden/>
              </w:rPr>
              <w:t>8</w:t>
            </w:r>
            <w:r>
              <w:rPr>
                <w:noProof/>
                <w:webHidden/>
              </w:rPr>
              <w:fldChar w:fldCharType="end"/>
            </w:r>
          </w:hyperlink>
        </w:p>
        <w:p w14:paraId="7C18155F" w14:textId="7A1B806A" w:rsidR="00923FEC" w:rsidRDefault="00923FEC">
          <w:pPr>
            <w:pStyle w:val="TOC2"/>
            <w:tabs>
              <w:tab w:val="right" w:leader="dot" w:pos="9350"/>
            </w:tabs>
            <w:rPr>
              <w:rFonts w:eastAsiaTheme="minorEastAsia"/>
              <w:noProof/>
            </w:rPr>
          </w:pPr>
          <w:hyperlink w:anchor="_Toc227513327" w:history="1">
            <w:r w:rsidRPr="007564E7">
              <w:rPr>
                <w:rStyle w:val="Hyperlink"/>
                <w:noProof/>
              </w:rPr>
              <w:t>Interactive Visualization Suite</w:t>
            </w:r>
            <w:r>
              <w:rPr>
                <w:noProof/>
                <w:webHidden/>
              </w:rPr>
              <w:tab/>
            </w:r>
            <w:r>
              <w:rPr>
                <w:noProof/>
                <w:webHidden/>
              </w:rPr>
              <w:fldChar w:fldCharType="begin"/>
            </w:r>
            <w:r>
              <w:rPr>
                <w:noProof/>
                <w:webHidden/>
              </w:rPr>
              <w:instrText xml:space="preserve"> PAGEREF _Toc227513327 \h </w:instrText>
            </w:r>
            <w:r>
              <w:rPr>
                <w:noProof/>
                <w:webHidden/>
              </w:rPr>
            </w:r>
            <w:r>
              <w:rPr>
                <w:noProof/>
                <w:webHidden/>
              </w:rPr>
              <w:fldChar w:fldCharType="separate"/>
            </w:r>
            <w:r>
              <w:rPr>
                <w:noProof/>
                <w:webHidden/>
              </w:rPr>
              <w:t>8</w:t>
            </w:r>
            <w:r>
              <w:rPr>
                <w:noProof/>
                <w:webHidden/>
              </w:rPr>
              <w:fldChar w:fldCharType="end"/>
            </w:r>
          </w:hyperlink>
        </w:p>
        <w:p w14:paraId="42F8E8CE" w14:textId="6A9499EF" w:rsidR="00923FEC" w:rsidRDefault="00923FEC">
          <w:pPr>
            <w:pStyle w:val="TOC2"/>
            <w:tabs>
              <w:tab w:val="right" w:leader="dot" w:pos="9350"/>
            </w:tabs>
            <w:rPr>
              <w:rFonts w:eastAsiaTheme="minorEastAsia"/>
              <w:noProof/>
            </w:rPr>
          </w:pPr>
          <w:hyperlink w:anchor="_Toc227513328" w:history="1">
            <w:r w:rsidRPr="007564E7">
              <w:rPr>
                <w:rStyle w:val="Hyperlink"/>
                <w:noProof/>
              </w:rPr>
              <w:t>Footer and External Links</w:t>
            </w:r>
            <w:r>
              <w:rPr>
                <w:noProof/>
                <w:webHidden/>
              </w:rPr>
              <w:tab/>
            </w:r>
            <w:r>
              <w:rPr>
                <w:noProof/>
                <w:webHidden/>
              </w:rPr>
              <w:fldChar w:fldCharType="begin"/>
            </w:r>
            <w:r>
              <w:rPr>
                <w:noProof/>
                <w:webHidden/>
              </w:rPr>
              <w:instrText xml:space="preserve"> PAGEREF _Toc227513328 \h </w:instrText>
            </w:r>
            <w:r>
              <w:rPr>
                <w:noProof/>
                <w:webHidden/>
              </w:rPr>
            </w:r>
            <w:r>
              <w:rPr>
                <w:noProof/>
                <w:webHidden/>
              </w:rPr>
              <w:fldChar w:fldCharType="separate"/>
            </w:r>
            <w:r>
              <w:rPr>
                <w:noProof/>
                <w:webHidden/>
              </w:rPr>
              <w:t>10</w:t>
            </w:r>
            <w:r>
              <w:rPr>
                <w:noProof/>
                <w:webHidden/>
              </w:rPr>
              <w:fldChar w:fldCharType="end"/>
            </w:r>
          </w:hyperlink>
        </w:p>
        <w:p w14:paraId="6207F416" w14:textId="44099C61" w:rsidR="00923FEC" w:rsidRDefault="00923FEC">
          <w:pPr>
            <w:pStyle w:val="TOC1"/>
            <w:tabs>
              <w:tab w:val="right" w:leader="dot" w:pos="9350"/>
            </w:tabs>
            <w:rPr>
              <w:rFonts w:eastAsiaTheme="minorEastAsia"/>
              <w:noProof/>
            </w:rPr>
          </w:pPr>
          <w:hyperlink w:anchor="_Toc227513329" w:history="1">
            <w:r w:rsidRPr="007564E7">
              <w:rPr>
                <w:rStyle w:val="Hyperlink"/>
                <w:b/>
                <w:bCs/>
                <w:noProof/>
              </w:rPr>
              <w:t>Core Features</w:t>
            </w:r>
            <w:r>
              <w:rPr>
                <w:noProof/>
                <w:webHidden/>
              </w:rPr>
              <w:tab/>
            </w:r>
            <w:r>
              <w:rPr>
                <w:noProof/>
                <w:webHidden/>
              </w:rPr>
              <w:fldChar w:fldCharType="begin"/>
            </w:r>
            <w:r>
              <w:rPr>
                <w:noProof/>
                <w:webHidden/>
              </w:rPr>
              <w:instrText xml:space="preserve"> PAGEREF _Toc227513329 \h </w:instrText>
            </w:r>
            <w:r>
              <w:rPr>
                <w:noProof/>
                <w:webHidden/>
              </w:rPr>
            </w:r>
            <w:r>
              <w:rPr>
                <w:noProof/>
                <w:webHidden/>
              </w:rPr>
              <w:fldChar w:fldCharType="separate"/>
            </w:r>
            <w:r>
              <w:rPr>
                <w:noProof/>
                <w:webHidden/>
              </w:rPr>
              <w:t>11</w:t>
            </w:r>
            <w:r>
              <w:rPr>
                <w:noProof/>
                <w:webHidden/>
              </w:rPr>
              <w:fldChar w:fldCharType="end"/>
            </w:r>
          </w:hyperlink>
        </w:p>
        <w:p w14:paraId="662BD43F" w14:textId="6ED08863" w:rsidR="00923FEC" w:rsidRDefault="00923FEC">
          <w:pPr>
            <w:pStyle w:val="TOC2"/>
            <w:tabs>
              <w:tab w:val="right" w:leader="dot" w:pos="9350"/>
            </w:tabs>
            <w:rPr>
              <w:rFonts w:eastAsiaTheme="minorEastAsia"/>
              <w:noProof/>
            </w:rPr>
          </w:pPr>
          <w:hyperlink w:anchor="_Toc227513330" w:history="1">
            <w:r w:rsidRPr="007564E7">
              <w:rPr>
                <w:rStyle w:val="Hyperlink"/>
                <w:noProof/>
              </w:rPr>
              <w:t>Collaborative Veto</w:t>
            </w:r>
            <w:r>
              <w:rPr>
                <w:noProof/>
                <w:webHidden/>
              </w:rPr>
              <w:tab/>
            </w:r>
            <w:r>
              <w:rPr>
                <w:noProof/>
                <w:webHidden/>
              </w:rPr>
              <w:fldChar w:fldCharType="begin"/>
            </w:r>
            <w:r>
              <w:rPr>
                <w:noProof/>
                <w:webHidden/>
              </w:rPr>
              <w:instrText xml:space="preserve"> PAGEREF _Toc227513330 \h </w:instrText>
            </w:r>
            <w:r>
              <w:rPr>
                <w:noProof/>
                <w:webHidden/>
              </w:rPr>
            </w:r>
            <w:r>
              <w:rPr>
                <w:noProof/>
                <w:webHidden/>
              </w:rPr>
              <w:fldChar w:fldCharType="separate"/>
            </w:r>
            <w:r>
              <w:rPr>
                <w:noProof/>
                <w:webHidden/>
              </w:rPr>
              <w:t>11</w:t>
            </w:r>
            <w:r>
              <w:rPr>
                <w:noProof/>
                <w:webHidden/>
              </w:rPr>
              <w:fldChar w:fldCharType="end"/>
            </w:r>
          </w:hyperlink>
        </w:p>
        <w:p w14:paraId="3A7A5013" w14:textId="04B4E255" w:rsidR="00923FEC" w:rsidRDefault="00923FEC">
          <w:pPr>
            <w:pStyle w:val="TOC2"/>
            <w:tabs>
              <w:tab w:val="right" w:leader="dot" w:pos="9350"/>
            </w:tabs>
            <w:rPr>
              <w:rFonts w:eastAsiaTheme="minorEastAsia"/>
              <w:noProof/>
            </w:rPr>
          </w:pPr>
          <w:hyperlink w:anchor="_Toc227513331" w:history="1">
            <w:r w:rsidRPr="007564E7">
              <w:rPr>
                <w:rStyle w:val="Hyperlink"/>
                <w:noProof/>
              </w:rPr>
              <w:t>Supreme Court Check</w:t>
            </w:r>
            <w:r>
              <w:rPr>
                <w:noProof/>
                <w:webHidden/>
              </w:rPr>
              <w:tab/>
            </w:r>
            <w:r>
              <w:rPr>
                <w:noProof/>
                <w:webHidden/>
              </w:rPr>
              <w:fldChar w:fldCharType="begin"/>
            </w:r>
            <w:r>
              <w:rPr>
                <w:noProof/>
                <w:webHidden/>
              </w:rPr>
              <w:instrText xml:space="preserve"> PAGEREF _Toc227513331 \h </w:instrText>
            </w:r>
            <w:r>
              <w:rPr>
                <w:noProof/>
                <w:webHidden/>
              </w:rPr>
            </w:r>
            <w:r>
              <w:rPr>
                <w:noProof/>
                <w:webHidden/>
              </w:rPr>
              <w:fldChar w:fldCharType="separate"/>
            </w:r>
            <w:r>
              <w:rPr>
                <w:noProof/>
                <w:webHidden/>
              </w:rPr>
              <w:t>12</w:t>
            </w:r>
            <w:r>
              <w:rPr>
                <w:noProof/>
                <w:webHidden/>
              </w:rPr>
              <w:fldChar w:fldCharType="end"/>
            </w:r>
          </w:hyperlink>
        </w:p>
        <w:p w14:paraId="015EC4EB" w14:textId="17641960" w:rsidR="00923FEC" w:rsidRDefault="00923FEC">
          <w:pPr>
            <w:pStyle w:val="TOC2"/>
            <w:tabs>
              <w:tab w:val="right" w:leader="dot" w:pos="9350"/>
            </w:tabs>
            <w:rPr>
              <w:rFonts w:eastAsiaTheme="minorEastAsia"/>
              <w:noProof/>
            </w:rPr>
          </w:pPr>
          <w:hyperlink w:anchor="_Toc227513332" w:history="1">
            <w:r w:rsidRPr="007564E7">
              <w:rPr>
                <w:rStyle w:val="Hyperlink"/>
                <w:noProof/>
              </w:rPr>
              <w:t>Multiple-Choice Voting</w:t>
            </w:r>
            <w:r>
              <w:rPr>
                <w:noProof/>
                <w:webHidden/>
              </w:rPr>
              <w:tab/>
            </w:r>
            <w:r>
              <w:rPr>
                <w:noProof/>
                <w:webHidden/>
              </w:rPr>
              <w:fldChar w:fldCharType="begin"/>
            </w:r>
            <w:r>
              <w:rPr>
                <w:noProof/>
                <w:webHidden/>
              </w:rPr>
              <w:instrText xml:space="preserve"> PAGEREF _Toc227513332 \h </w:instrText>
            </w:r>
            <w:r>
              <w:rPr>
                <w:noProof/>
                <w:webHidden/>
              </w:rPr>
            </w:r>
            <w:r>
              <w:rPr>
                <w:noProof/>
                <w:webHidden/>
              </w:rPr>
              <w:fldChar w:fldCharType="separate"/>
            </w:r>
            <w:r>
              <w:rPr>
                <w:noProof/>
                <w:webHidden/>
              </w:rPr>
              <w:t>13</w:t>
            </w:r>
            <w:r>
              <w:rPr>
                <w:noProof/>
                <w:webHidden/>
              </w:rPr>
              <w:fldChar w:fldCharType="end"/>
            </w:r>
          </w:hyperlink>
        </w:p>
        <w:p w14:paraId="2BB520F2" w14:textId="67BA2567" w:rsidR="00923FEC" w:rsidRDefault="00923FEC">
          <w:pPr>
            <w:pStyle w:val="TOC2"/>
            <w:tabs>
              <w:tab w:val="right" w:leader="dot" w:pos="9350"/>
            </w:tabs>
            <w:rPr>
              <w:rFonts w:eastAsiaTheme="minorEastAsia"/>
              <w:noProof/>
            </w:rPr>
          </w:pPr>
          <w:hyperlink w:anchor="_Toc227513333" w:history="1">
            <w:r w:rsidRPr="007564E7">
              <w:rPr>
                <w:rStyle w:val="Hyperlink"/>
                <w:noProof/>
              </w:rPr>
              <w:t>Accessibility</w:t>
            </w:r>
            <w:r>
              <w:rPr>
                <w:noProof/>
                <w:webHidden/>
              </w:rPr>
              <w:tab/>
            </w:r>
            <w:r>
              <w:rPr>
                <w:noProof/>
                <w:webHidden/>
              </w:rPr>
              <w:fldChar w:fldCharType="begin"/>
            </w:r>
            <w:r>
              <w:rPr>
                <w:noProof/>
                <w:webHidden/>
              </w:rPr>
              <w:instrText xml:space="preserve"> PAGEREF _Toc227513333 \h </w:instrText>
            </w:r>
            <w:r>
              <w:rPr>
                <w:noProof/>
                <w:webHidden/>
              </w:rPr>
            </w:r>
            <w:r>
              <w:rPr>
                <w:noProof/>
                <w:webHidden/>
              </w:rPr>
              <w:fldChar w:fldCharType="separate"/>
            </w:r>
            <w:r>
              <w:rPr>
                <w:noProof/>
                <w:webHidden/>
              </w:rPr>
              <w:t>14</w:t>
            </w:r>
            <w:r>
              <w:rPr>
                <w:noProof/>
                <w:webHidden/>
              </w:rPr>
              <w:fldChar w:fldCharType="end"/>
            </w:r>
          </w:hyperlink>
        </w:p>
        <w:p w14:paraId="5EBDB8E2" w14:textId="254012E3" w:rsidR="00923FEC" w:rsidRDefault="00923FEC">
          <w:pPr>
            <w:pStyle w:val="TOC1"/>
            <w:tabs>
              <w:tab w:val="right" w:leader="dot" w:pos="9350"/>
            </w:tabs>
            <w:rPr>
              <w:rFonts w:eastAsiaTheme="minorEastAsia"/>
              <w:noProof/>
            </w:rPr>
          </w:pPr>
          <w:hyperlink w:anchor="_Toc227513334" w:history="1">
            <w:r w:rsidRPr="007564E7">
              <w:rPr>
                <w:rStyle w:val="Hyperlink"/>
                <w:b/>
                <w:bCs/>
                <w:noProof/>
              </w:rPr>
              <w:t>Validation &amp; Error Handling</w:t>
            </w:r>
            <w:r>
              <w:rPr>
                <w:noProof/>
                <w:webHidden/>
              </w:rPr>
              <w:tab/>
            </w:r>
            <w:r>
              <w:rPr>
                <w:noProof/>
                <w:webHidden/>
              </w:rPr>
              <w:fldChar w:fldCharType="begin"/>
            </w:r>
            <w:r>
              <w:rPr>
                <w:noProof/>
                <w:webHidden/>
              </w:rPr>
              <w:instrText xml:space="preserve"> PAGEREF _Toc227513334 \h </w:instrText>
            </w:r>
            <w:r>
              <w:rPr>
                <w:noProof/>
                <w:webHidden/>
              </w:rPr>
            </w:r>
            <w:r>
              <w:rPr>
                <w:noProof/>
                <w:webHidden/>
              </w:rPr>
              <w:fldChar w:fldCharType="separate"/>
            </w:r>
            <w:r>
              <w:rPr>
                <w:noProof/>
                <w:webHidden/>
              </w:rPr>
              <w:t>16</w:t>
            </w:r>
            <w:r>
              <w:rPr>
                <w:noProof/>
                <w:webHidden/>
              </w:rPr>
              <w:fldChar w:fldCharType="end"/>
            </w:r>
          </w:hyperlink>
        </w:p>
        <w:p w14:paraId="2F6A9AB2" w14:textId="65DD015B" w:rsidR="00923FEC" w:rsidRDefault="00923FEC">
          <w:pPr>
            <w:pStyle w:val="TOC1"/>
            <w:tabs>
              <w:tab w:val="right" w:leader="dot" w:pos="9350"/>
            </w:tabs>
            <w:rPr>
              <w:rFonts w:eastAsiaTheme="minorEastAsia"/>
              <w:noProof/>
            </w:rPr>
          </w:pPr>
          <w:hyperlink w:anchor="_Toc227513335" w:history="1">
            <w:r w:rsidRPr="007564E7">
              <w:rPr>
                <w:rStyle w:val="Hyperlink"/>
                <w:b/>
                <w:bCs/>
                <w:noProof/>
              </w:rPr>
              <w:t>Outputs / Results</w:t>
            </w:r>
            <w:r>
              <w:rPr>
                <w:noProof/>
                <w:webHidden/>
              </w:rPr>
              <w:tab/>
            </w:r>
            <w:r>
              <w:rPr>
                <w:noProof/>
                <w:webHidden/>
              </w:rPr>
              <w:fldChar w:fldCharType="begin"/>
            </w:r>
            <w:r>
              <w:rPr>
                <w:noProof/>
                <w:webHidden/>
              </w:rPr>
              <w:instrText xml:space="preserve"> PAGEREF _Toc227513335 \h </w:instrText>
            </w:r>
            <w:r>
              <w:rPr>
                <w:noProof/>
                <w:webHidden/>
              </w:rPr>
            </w:r>
            <w:r>
              <w:rPr>
                <w:noProof/>
                <w:webHidden/>
              </w:rPr>
              <w:fldChar w:fldCharType="separate"/>
            </w:r>
            <w:r>
              <w:rPr>
                <w:noProof/>
                <w:webHidden/>
              </w:rPr>
              <w:t>17</w:t>
            </w:r>
            <w:r>
              <w:rPr>
                <w:noProof/>
                <w:webHidden/>
              </w:rPr>
              <w:fldChar w:fldCharType="end"/>
            </w:r>
          </w:hyperlink>
        </w:p>
        <w:p w14:paraId="27BD5FB4" w14:textId="4B051E57" w:rsidR="00923FEC" w:rsidRDefault="00923FEC">
          <w:pPr>
            <w:pStyle w:val="TOC1"/>
            <w:tabs>
              <w:tab w:val="right" w:leader="dot" w:pos="9350"/>
            </w:tabs>
            <w:rPr>
              <w:rFonts w:eastAsiaTheme="minorEastAsia"/>
              <w:noProof/>
            </w:rPr>
          </w:pPr>
          <w:hyperlink w:anchor="_Toc227513336" w:history="1">
            <w:r w:rsidRPr="007564E7">
              <w:rPr>
                <w:rStyle w:val="Hyperlink"/>
                <w:b/>
                <w:bCs/>
                <w:noProof/>
              </w:rPr>
              <w:t>Known Limitations</w:t>
            </w:r>
            <w:r>
              <w:rPr>
                <w:noProof/>
                <w:webHidden/>
              </w:rPr>
              <w:tab/>
            </w:r>
            <w:r>
              <w:rPr>
                <w:noProof/>
                <w:webHidden/>
              </w:rPr>
              <w:fldChar w:fldCharType="begin"/>
            </w:r>
            <w:r>
              <w:rPr>
                <w:noProof/>
                <w:webHidden/>
              </w:rPr>
              <w:instrText xml:space="preserve"> PAGEREF _Toc227513336 \h </w:instrText>
            </w:r>
            <w:r>
              <w:rPr>
                <w:noProof/>
                <w:webHidden/>
              </w:rPr>
            </w:r>
            <w:r>
              <w:rPr>
                <w:noProof/>
                <w:webHidden/>
              </w:rPr>
              <w:fldChar w:fldCharType="separate"/>
            </w:r>
            <w:r>
              <w:rPr>
                <w:noProof/>
                <w:webHidden/>
              </w:rPr>
              <w:t>17</w:t>
            </w:r>
            <w:r>
              <w:rPr>
                <w:noProof/>
                <w:webHidden/>
              </w:rPr>
              <w:fldChar w:fldCharType="end"/>
            </w:r>
          </w:hyperlink>
        </w:p>
        <w:p w14:paraId="270D4958" w14:textId="5AEEF142" w:rsidR="00923FEC" w:rsidRDefault="00923FEC">
          <w:pPr>
            <w:pStyle w:val="TOC1"/>
            <w:tabs>
              <w:tab w:val="right" w:leader="dot" w:pos="9350"/>
            </w:tabs>
            <w:rPr>
              <w:rFonts w:eastAsiaTheme="minorEastAsia"/>
              <w:noProof/>
            </w:rPr>
          </w:pPr>
          <w:hyperlink w:anchor="_Toc227513337" w:history="1">
            <w:r w:rsidRPr="007564E7">
              <w:rPr>
                <w:rStyle w:val="Hyperlink"/>
                <w:b/>
                <w:bCs/>
                <w:noProof/>
              </w:rPr>
              <w:t>Recent System Improvements</w:t>
            </w:r>
            <w:r>
              <w:rPr>
                <w:noProof/>
                <w:webHidden/>
              </w:rPr>
              <w:tab/>
            </w:r>
            <w:r>
              <w:rPr>
                <w:noProof/>
                <w:webHidden/>
              </w:rPr>
              <w:fldChar w:fldCharType="begin"/>
            </w:r>
            <w:r>
              <w:rPr>
                <w:noProof/>
                <w:webHidden/>
              </w:rPr>
              <w:instrText xml:space="preserve"> PAGEREF _Toc227513337 \h </w:instrText>
            </w:r>
            <w:r>
              <w:rPr>
                <w:noProof/>
                <w:webHidden/>
              </w:rPr>
            </w:r>
            <w:r>
              <w:rPr>
                <w:noProof/>
                <w:webHidden/>
              </w:rPr>
              <w:fldChar w:fldCharType="separate"/>
            </w:r>
            <w:r>
              <w:rPr>
                <w:noProof/>
                <w:webHidden/>
              </w:rPr>
              <w:t>18</w:t>
            </w:r>
            <w:r>
              <w:rPr>
                <w:noProof/>
                <w:webHidden/>
              </w:rPr>
              <w:fldChar w:fldCharType="end"/>
            </w:r>
          </w:hyperlink>
        </w:p>
        <w:p w14:paraId="43C37D59" w14:textId="70A8B2B7" w:rsidR="00923FEC" w:rsidRDefault="00923FEC">
          <w:pPr>
            <w:pStyle w:val="TOC1"/>
            <w:tabs>
              <w:tab w:val="right" w:leader="dot" w:pos="9350"/>
            </w:tabs>
            <w:rPr>
              <w:rFonts w:eastAsiaTheme="minorEastAsia"/>
              <w:noProof/>
            </w:rPr>
          </w:pPr>
          <w:hyperlink w:anchor="_Toc227513338" w:history="1">
            <w:r w:rsidRPr="007564E7">
              <w:rPr>
                <w:rStyle w:val="Hyperlink"/>
                <w:b/>
                <w:bCs/>
                <w:noProof/>
              </w:rPr>
              <w:t>Future Improvements</w:t>
            </w:r>
            <w:r>
              <w:rPr>
                <w:noProof/>
                <w:webHidden/>
              </w:rPr>
              <w:tab/>
            </w:r>
            <w:r>
              <w:rPr>
                <w:noProof/>
                <w:webHidden/>
              </w:rPr>
              <w:fldChar w:fldCharType="begin"/>
            </w:r>
            <w:r>
              <w:rPr>
                <w:noProof/>
                <w:webHidden/>
              </w:rPr>
              <w:instrText xml:space="preserve"> PAGEREF _Toc227513338 \h </w:instrText>
            </w:r>
            <w:r>
              <w:rPr>
                <w:noProof/>
                <w:webHidden/>
              </w:rPr>
            </w:r>
            <w:r>
              <w:rPr>
                <w:noProof/>
                <w:webHidden/>
              </w:rPr>
              <w:fldChar w:fldCharType="separate"/>
            </w:r>
            <w:r>
              <w:rPr>
                <w:noProof/>
                <w:webHidden/>
              </w:rPr>
              <w:t>18</w:t>
            </w:r>
            <w:r>
              <w:rPr>
                <w:noProof/>
                <w:webHidden/>
              </w:rPr>
              <w:fldChar w:fldCharType="end"/>
            </w:r>
          </w:hyperlink>
        </w:p>
        <w:p w14:paraId="3DACAB01" w14:textId="42BCB75C" w:rsidR="00923FEC" w:rsidRDefault="00923FEC">
          <w:pPr>
            <w:pStyle w:val="TOC2"/>
            <w:tabs>
              <w:tab w:val="right" w:leader="dot" w:pos="9350"/>
            </w:tabs>
            <w:rPr>
              <w:rFonts w:eastAsiaTheme="minorEastAsia"/>
              <w:noProof/>
            </w:rPr>
          </w:pPr>
          <w:hyperlink w:anchor="_Toc227513339" w:history="1">
            <w:r w:rsidRPr="007564E7">
              <w:rPr>
                <w:rStyle w:val="Hyperlink"/>
                <w:noProof/>
              </w:rPr>
              <w:t>Sidebar Menu (Navigation Expansion)</w:t>
            </w:r>
            <w:r>
              <w:rPr>
                <w:noProof/>
                <w:webHidden/>
              </w:rPr>
              <w:tab/>
            </w:r>
            <w:r>
              <w:rPr>
                <w:noProof/>
                <w:webHidden/>
              </w:rPr>
              <w:fldChar w:fldCharType="begin"/>
            </w:r>
            <w:r>
              <w:rPr>
                <w:noProof/>
                <w:webHidden/>
              </w:rPr>
              <w:instrText xml:space="preserve"> PAGEREF _Toc227513339 \h </w:instrText>
            </w:r>
            <w:r>
              <w:rPr>
                <w:noProof/>
                <w:webHidden/>
              </w:rPr>
            </w:r>
            <w:r>
              <w:rPr>
                <w:noProof/>
                <w:webHidden/>
              </w:rPr>
              <w:fldChar w:fldCharType="separate"/>
            </w:r>
            <w:r>
              <w:rPr>
                <w:noProof/>
                <w:webHidden/>
              </w:rPr>
              <w:t>18</w:t>
            </w:r>
            <w:r>
              <w:rPr>
                <w:noProof/>
                <w:webHidden/>
              </w:rPr>
              <w:fldChar w:fldCharType="end"/>
            </w:r>
          </w:hyperlink>
        </w:p>
        <w:p w14:paraId="24291FE1" w14:textId="2C9B46BA" w:rsidR="00923FEC" w:rsidRDefault="00923FEC">
          <w:pPr>
            <w:pStyle w:val="TOC2"/>
            <w:tabs>
              <w:tab w:val="right" w:leader="dot" w:pos="9350"/>
            </w:tabs>
            <w:rPr>
              <w:rFonts w:eastAsiaTheme="minorEastAsia"/>
              <w:noProof/>
            </w:rPr>
          </w:pPr>
          <w:hyperlink w:anchor="_Toc227513340" w:history="1">
            <w:r w:rsidRPr="007564E7">
              <w:rPr>
                <w:rStyle w:val="Hyperlink"/>
                <w:noProof/>
              </w:rPr>
              <w:t>Additional Improvements</w:t>
            </w:r>
            <w:r>
              <w:rPr>
                <w:noProof/>
                <w:webHidden/>
              </w:rPr>
              <w:tab/>
            </w:r>
            <w:r>
              <w:rPr>
                <w:noProof/>
                <w:webHidden/>
              </w:rPr>
              <w:fldChar w:fldCharType="begin"/>
            </w:r>
            <w:r>
              <w:rPr>
                <w:noProof/>
                <w:webHidden/>
              </w:rPr>
              <w:instrText xml:space="preserve"> PAGEREF _Toc227513340 \h </w:instrText>
            </w:r>
            <w:r>
              <w:rPr>
                <w:noProof/>
                <w:webHidden/>
              </w:rPr>
            </w:r>
            <w:r>
              <w:rPr>
                <w:noProof/>
                <w:webHidden/>
              </w:rPr>
              <w:fldChar w:fldCharType="separate"/>
            </w:r>
            <w:r>
              <w:rPr>
                <w:noProof/>
                <w:webHidden/>
              </w:rPr>
              <w:t>19</w:t>
            </w:r>
            <w:r>
              <w:rPr>
                <w:noProof/>
                <w:webHidden/>
              </w:rPr>
              <w:fldChar w:fldCharType="end"/>
            </w:r>
          </w:hyperlink>
        </w:p>
        <w:p w14:paraId="58B8BE66" w14:textId="631045B1" w:rsidR="00923FEC" w:rsidRDefault="00923FEC">
          <w:pPr>
            <w:pStyle w:val="TOC1"/>
            <w:tabs>
              <w:tab w:val="right" w:leader="dot" w:pos="9350"/>
            </w:tabs>
            <w:rPr>
              <w:rFonts w:eastAsiaTheme="minorEastAsia"/>
              <w:noProof/>
            </w:rPr>
          </w:pPr>
          <w:hyperlink w:anchor="_Toc227513341" w:history="1">
            <w:r w:rsidRPr="007564E7">
              <w:rPr>
                <w:rStyle w:val="Hyperlink"/>
                <w:b/>
                <w:bCs/>
                <w:noProof/>
              </w:rPr>
              <w:t>Glossary</w:t>
            </w:r>
            <w:r>
              <w:rPr>
                <w:noProof/>
                <w:webHidden/>
              </w:rPr>
              <w:tab/>
            </w:r>
            <w:r>
              <w:rPr>
                <w:noProof/>
                <w:webHidden/>
              </w:rPr>
              <w:fldChar w:fldCharType="begin"/>
            </w:r>
            <w:r>
              <w:rPr>
                <w:noProof/>
                <w:webHidden/>
              </w:rPr>
              <w:instrText xml:space="preserve"> PAGEREF _Toc227513341 \h </w:instrText>
            </w:r>
            <w:r>
              <w:rPr>
                <w:noProof/>
                <w:webHidden/>
              </w:rPr>
            </w:r>
            <w:r>
              <w:rPr>
                <w:noProof/>
                <w:webHidden/>
              </w:rPr>
              <w:fldChar w:fldCharType="separate"/>
            </w:r>
            <w:r>
              <w:rPr>
                <w:noProof/>
                <w:webHidden/>
              </w:rPr>
              <w:t>20</w:t>
            </w:r>
            <w:r>
              <w:rPr>
                <w:noProof/>
                <w:webHidden/>
              </w:rPr>
              <w:fldChar w:fldCharType="end"/>
            </w:r>
          </w:hyperlink>
        </w:p>
        <w:p w14:paraId="426D29B8" w14:textId="17DB524B" w:rsidR="00923FEC" w:rsidRDefault="00923FEC">
          <w:pPr>
            <w:pStyle w:val="TOC2"/>
            <w:tabs>
              <w:tab w:val="right" w:leader="dot" w:pos="9350"/>
            </w:tabs>
            <w:rPr>
              <w:rFonts w:eastAsiaTheme="minorEastAsia"/>
              <w:noProof/>
            </w:rPr>
          </w:pPr>
          <w:hyperlink w:anchor="_Toc227513342" w:history="1">
            <w:r w:rsidRPr="007564E7">
              <w:rPr>
                <w:rStyle w:val="Hyperlink"/>
                <w:noProof/>
              </w:rPr>
              <w:t>Governance &amp; Political Terms</w:t>
            </w:r>
            <w:r>
              <w:rPr>
                <w:noProof/>
                <w:webHidden/>
              </w:rPr>
              <w:tab/>
            </w:r>
            <w:r>
              <w:rPr>
                <w:noProof/>
                <w:webHidden/>
              </w:rPr>
              <w:fldChar w:fldCharType="begin"/>
            </w:r>
            <w:r>
              <w:rPr>
                <w:noProof/>
                <w:webHidden/>
              </w:rPr>
              <w:instrText xml:space="preserve"> PAGEREF _Toc227513342 \h </w:instrText>
            </w:r>
            <w:r>
              <w:rPr>
                <w:noProof/>
                <w:webHidden/>
              </w:rPr>
            </w:r>
            <w:r>
              <w:rPr>
                <w:noProof/>
                <w:webHidden/>
              </w:rPr>
              <w:fldChar w:fldCharType="separate"/>
            </w:r>
            <w:r>
              <w:rPr>
                <w:noProof/>
                <w:webHidden/>
              </w:rPr>
              <w:t>20</w:t>
            </w:r>
            <w:r>
              <w:rPr>
                <w:noProof/>
                <w:webHidden/>
              </w:rPr>
              <w:fldChar w:fldCharType="end"/>
            </w:r>
          </w:hyperlink>
        </w:p>
        <w:p w14:paraId="70E64970" w14:textId="5803F3AE" w:rsidR="00923FEC" w:rsidRDefault="00923FEC">
          <w:pPr>
            <w:pStyle w:val="TOC2"/>
            <w:tabs>
              <w:tab w:val="right" w:leader="dot" w:pos="9350"/>
            </w:tabs>
            <w:rPr>
              <w:rFonts w:eastAsiaTheme="minorEastAsia"/>
              <w:noProof/>
            </w:rPr>
          </w:pPr>
          <w:hyperlink w:anchor="_Toc227513343" w:history="1">
            <w:r w:rsidRPr="007564E7">
              <w:rPr>
                <w:rStyle w:val="Hyperlink"/>
                <w:noProof/>
              </w:rPr>
              <w:t>Technical &amp; Web Terms</w:t>
            </w:r>
            <w:r>
              <w:rPr>
                <w:noProof/>
                <w:webHidden/>
              </w:rPr>
              <w:tab/>
            </w:r>
            <w:r>
              <w:rPr>
                <w:noProof/>
                <w:webHidden/>
              </w:rPr>
              <w:fldChar w:fldCharType="begin"/>
            </w:r>
            <w:r>
              <w:rPr>
                <w:noProof/>
                <w:webHidden/>
              </w:rPr>
              <w:instrText xml:space="preserve"> PAGEREF _Toc227513343 \h </w:instrText>
            </w:r>
            <w:r>
              <w:rPr>
                <w:noProof/>
                <w:webHidden/>
              </w:rPr>
            </w:r>
            <w:r>
              <w:rPr>
                <w:noProof/>
                <w:webHidden/>
              </w:rPr>
              <w:fldChar w:fldCharType="separate"/>
            </w:r>
            <w:r>
              <w:rPr>
                <w:noProof/>
                <w:webHidden/>
              </w:rPr>
              <w:t>20</w:t>
            </w:r>
            <w:r>
              <w:rPr>
                <w:noProof/>
                <w:webHidden/>
              </w:rPr>
              <w:fldChar w:fldCharType="end"/>
            </w:r>
          </w:hyperlink>
        </w:p>
        <w:p w14:paraId="7F38E4A5" w14:textId="77777777" w:rsidR="00923FEC" w:rsidRDefault="00176CE5" w:rsidP="00923FEC">
          <w:pPr>
            <w:rPr>
              <w:b/>
              <w:bCs/>
              <w:noProof/>
            </w:rPr>
          </w:pPr>
          <w:r>
            <w:rPr>
              <w:b/>
              <w:bCs/>
              <w:noProof/>
            </w:rPr>
            <w:fldChar w:fldCharType="end"/>
          </w:r>
        </w:p>
      </w:sdtContent>
    </w:sdt>
    <w:bookmarkStart w:id="0" w:name="_Toc227513317" w:displacedByCustomXml="prev"/>
    <w:p w14:paraId="5078DBB4" w14:textId="3E55DE2B" w:rsidR="006F35D2" w:rsidRPr="00923FEC" w:rsidRDefault="006F35D2" w:rsidP="00923FEC">
      <w:pPr>
        <w:pStyle w:val="Heading1"/>
        <w:rPr>
          <w:noProof/>
        </w:rPr>
      </w:pPr>
      <w:r w:rsidRPr="006F35D2">
        <w:lastRenderedPageBreak/>
        <w:t>System Overview</w:t>
      </w:r>
      <w:bookmarkEnd w:id="0"/>
      <w:r w:rsidRPr="006F35D2">
        <w:t xml:space="preserve"> </w:t>
      </w:r>
    </w:p>
    <w:p w14:paraId="6B8FD4FB" w14:textId="0320EBDD" w:rsidR="006F35D2" w:rsidRPr="006F35D2" w:rsidRDefault="006F35D2" w:rsidP="006F35D2">
      <w:pPr>
        <w:pStyle w:val="Heading2"/>
      </w:pPr>
      <w:bookmarkStart w:id="1" w:name="_Toc227513318"/>
      <w:r w:rsidRPr="006F35D2">
        <w:t>What is the system?</w:t>
      </w:r>
      <w:bookmarkEnd w:id="1"/>
      <w:r w:rsidRPr="006F35D2">
        <w:t xml:space="preserve"> </w:t>
      </w:r>
    </w:p>
    <w:p w14:paraId="2F55568D" w14:textId="7D22E6BD" w:rsidR="006F35D2" w:rsidRDefault="006F35D2" w:rsidP="006F35D2">
      <w:pPr>
        <w:ind w:firstLine="720"/>
      </w:pPr>
      <w:r w:rsidRPr="006F35D2">
        <w:t>The Scientific Self-Determination (SSD) Project is a civic education platform designed to empower the general public and non-profit organizations by simulating alternative governance models through an interactive Flask web application. The application uses data visualizations to demystify complex concepts like collaborative vetoes and multi-choice voting, helping citizens understand how local empowerment and direct participation can shift political decision-making. By providing these clear, visual tools, the project aims to foster informed consent in government and inspire discussions regarding more adaptable, representative democratic systems.</w:t>
      </w:r>
    </w:p>
    <w:p w14:paraId="120E03B9" w14:textId="77777777" w:rsidR="006F35D2" w:rsidRDefault="006F35D2" w:rsidP="006F35D2"/>
    <w:p w14:paraId="7FB2108A" w14:textId="77777777" w:rsidR="006F35D2" w:rsidRPr="006F35D2" w:rsidRDefault="006F35D2" w:rsidP="006F35D2">
      <w:pPr>
        <w:pStyle w:val="Heading2"/>
      </w:pPr>
      <w:bookmarkStart w:id="2" w:name="_Toc227513319"/>
      <w:r w:rsidRPr="006F35D2">
        <w:t>What problem does it solve?</w:t>
      </w:r>
      <w:bookmarkEnd w:id="2"/>
      <w:r w:rsidRPr="006F35D2">
        <w:t xml:space="preserve"> </w:t>
      </w:r>
    </w:p>
    <w:p w14:paraId="39B6F206" w14:textId="60A4EA9D" w:rsidR="006F35D2" w:rsidRDefault="006F35D2" w:rsidP="006F35D2">
      <w:r>
        <w:tab/>
      </w:r>
      <w:r w:rsidRPr="006F35D2">
        <w:t>The project addresses the broader issue that most people have limited visibility into how governance structures shape political outcomes, and it reduces those barriers by turning abstract theories into clear, visual models. It shows how different voting rules and veto thresholds shift decision</w:t>
      </w:r>
      <w:r w:rsidRPr="006F35D2">
        <w:noBreakHyphen/>
        <w:t>making power, demonstrates how Multi</w:t>
      </w:r>
      <w:r w:rsidRPr="006F35D2">
        <w:noBreakHyphen/>
        <w:t>choice Voting can reduce spoiler effects and allow voters to express broader preferences, explores ways to decentralize authority through tools like the Collaborative Veto and Supreme Court Veto, and introduces the Minimum Amount of Space concept as a rights</w:t>
      </w:r>
      <w:r w:rsidRPr="006F35D2">
        <w:noBreakHyphen/>
        <w:t>based alternative to traditional welfare programs that focuses on stability and independence.</w:t>
      </w:r>
    </w:p>
    <w:p w14:paraId="4FDB863A" w14:textId="77777777" w:rsidR="006F35D2" w:rsidRDefault="006F35D2" w:rsidP="006F35D2"/>
    <w:p w14:paraId="754704AF" w14:textId="77777777" w:rsidR="006F35D2" w:rsidRDefault="006F35D2" w:rsidP="006F35D2">
      <w:pPr>
        <w:pStyle w:val="Heading2"/>
      </w:pPr>
      <w:bookmarkStart w:id="3" w:name="_Toc227513320"/>
      <w:r w:rsidRPr="006F35D2">
        <w:t>Who is the target user?</w:t>
      </w:r>
      <w:bookmarkEnd w:id="3"/>
      <w:r w:rsidRPr="006F35D2">
        <w:t xml:space="preserve"> </w:t>
      </w:r>
    </w:p>
    <w:p w14:paraId="49E23920" w14:textId="6B632A63" w:rsidR="006F35D2" w:rsidRPr="006F35D2" w:rsidRDefault="006F35D2" w:rsidP="006F35D2">
      <w:r>
        <w:tab/>
      </w:r>
      <w:r w:rsidRPr="006F35D2">
        <w:t>The system is built for three main groups: the general public, who want a clearer and more hands</w:t>
      </w:r>
      <w:r w:rsidRPr="006F35D2">
        <w:noBreakHyphen/>
        <w:t>on understanding of how different governance systems work; non</w:t>
      </w:r>
      <w:r w:rsidRPr="006F35D2">
        <w:noBreakHyphen/>
        <w:t>profit staff and volunteers, who use the platform to educate local communities and support civic engagement; and academic reviewers, including faculty and peers, who evaluate the project’s technical and conceptual strengths</w:t>
      </w:r>
    </w:p>
    <w:p w14:paraId="6624B928" w14:textId="77777777" w:rsidR="006F35D2" w:rsidRDefault="006F35D2" w:rsidP="006F35D2">
      <w:pPr>
        <w:pStyle w:val="Heading2"/>
      </w:pPr>
    </w:p>
    <w:p w14:paraId="3070ACDD" w14:textId="77777777" w:rsidR="006F35D2" w:rsidRDefault="006F35D2" w:rsidP="006F35D2"/>
    <w:p w14:paraId="488B1A24" w14:textId="64ED4168" w:rsidR="006F35D2" w:rsidRDefault="005A7E2A" w:rsidP="00176CE5">
      <w:pPr>
        <w:pStyle w:val="Heading1"/>
        <w:rPr>
          <w:b/>
          <w:bCs/>
        </w:rPr>
      </w:pPr>
      <w:bookmarkStart w:id="4" w:name="_Toc227513321"/>
      <w:r>
        <w:rPr>
          <w:b/>
          <w:bCs/>
        </w:rPr>
        <w:lastRenderedPageBreak/>
        <w:t>System Access</w:t>
      </w:r>
      <w:bookmarkEnd w:id="4"/>
    </w:p>
    <w:p w14:paraId="17DA93CD" w14:textId="521582C1" w:rsidR="00F934E5" w:rsidRPr="00F934E5" w:rsidRDefault="00F934E5" w:rsidP="00CC007B">
      <w:pPr>
        <w:ind w:firstLine="720"/>
      </w:pPr>
      <w:r w:rsidRPr="00F934E5">
        <w:t>The SSD Project distinguishes between those who interact with the simulations and those who maintain the data architecture.</w:t>
      </w:r>
    </w:p>
    <w:p w14:paraId="1EFC35C6" w14:textId="75D0D51F" w:rsidR="00546053" w:rsidRDefault="00931B64" w:rsidP="00401CC8">
      <w:pPr>
        <w:pStyle w:val="Heading2"/>
      </w:pPr>
      <w:bookmarkStart w:id="5" w:name="_Toc227513322"/>
      <w:r w:rsidRPr="00931B64">
        <w:t>Front-End User (General Public &amp; Non-Profits)</w:t>
      </w:r>
      <w:bookmarkEnd w:id="5"/>
      <w:r w:rsidR="00546053">
        <w:tab/>
      </w:r>
    </w:p>
    <w:p w14:paraId="0C123720" w14:textId="77777777" w:rsidR="0082226A" w:rsidRPr="0082226A" w:rsidRDefault="0082226A" w:rsidP="0082226A">
      <w:r w:rsidRPr="0082226A">
        <w:t>The front-end user is any citizen or organization member using the site as an educational resource.</w:t>
      </w:r>
    </w:p>
    <w:p w14:paraId="31D96B6A" w14:textId="5A14C8CD" w:rsidR="0082226A" w:rsidRPr="0082226A" w:rsidRDefault="0082226A" w:rsidP="00820BDB">
      <w:pPr>
        <w:numPr>
          <w:ilvl w:val="0"/>
          <w:numId w:val="2"/>
        </w:numPr>
      </w:pPr>
      <w:r w:rsidRPr="0082226A">
        <w:rPr>
          <w:b/>
          <w:bCs/>
        </w:rPr>
        <w:t>Access Method:</w:t>
      </w:r>
      <w:r w:rsidRPr="0082226A">
        <w:t xml:space="preserve"> Open any modern web browser (Chrome, Firefox, Safari) and navigate to </w:t>
      </w:r>
      <w:hyperlink r:id="rId8" w:history="1">
        <w:r w:rsidR="00820BDB" w:rsidRPr="00167455">
          <w:rPr>
            <w:rStyle w:val="Hyperlink"/>
          </w:rPr>
          <w:t>www.ssdinstitute.net</w:t>
        </w:r>
      </w:hyperlink>
      <w:r w:rsidRPr="0082226A">
        <w:t>.</w:t>
      </w:r>
    </w:p>
    <w:p w14:paraId="7CFAA276" w14:textId="77777777" w:rsidR="0082226A" w:rsidRPr="0082226A" w:rsidRDefault="0082226A" w:rsidP="0082226A">
      <w:pPr>
        <w:numPr>
          <w:ilvl w:val="0"/>
          <w:numId w:val="2"/>
        </w:numPr>
      </w:pPr>
      <w:r w:rsidRPr="0082226A">
        <w:rPr>
          <w:b/>
          <w:bCs/>
        </w:rPr>
        <w:t>Authentication:</w:t>
      </w:r>
      <w:r w:rsidRPr="0082226A">
        <w:t xml:space="preserve"> No login or password is required for front-end access.</w:t>
      </w:r>
    </w:p>
    <w:p w14:paraId="36378AB8" w14:textId="66EA14D0" w:rsidR="0082226A" w:rsidRDefault="0082226A" w:rsidP="0082226A">
      <w:pPr>
        <w:numPr>
          <w:ilvl w:val="0"/>
          <w:numId w:val="2"/>
        </w:numPr>
      </w:pPr>
      <w:r w:rsidRPr="0082226A">
        <w:rPr>
          <w:b/>
          <w:bCs/>
        </w:rPr>
        <w:t>Permissions:</w:t>
      </w:r>
      <w:r w:rsidRPr="0082226A">
        <w:t xml:space="preserve"> Front-end users have "Read and Interact" permissions, allowing them to view concept pages and toggle simulation data.</w:t>
      </w:r>
      <w:r w:rsidR="00701C25">
        <w:t xml:space="preserve"> </w:t>
      </w:r>
      <w:r w:rsidR="00701C25" w:rsidRPr="00701C25">
        <w:t xml:space="preserve">An image of the homepage is shown below in </w:t>
      </w:r>
      <w:r w:rsidR="00701C25">
        <w:fldChar w:fldCharType="begin"/>
      </w:r>
      <w:r w:rsidR="00701C25">
        <w:instrText xml:space="preserve"> REF _Ref227167633 \h </w:instrText>
      </w:r>
      <w:r w:rsidR="00701C25">
        <w:fldChar w:fldCharType="separate"/>
      </w:r>
      <w:r w:rsidR="00701C25">
        <w:t xml:space="preserve">Figure </w:t>
      </w:r>
      <w:r w:rsidR="00701C25">
        <w:rPr>
          <w:noProof/>
        </w:rPr>
        <w:t>1</w:t>
      </w:r>
      <w:r w:rsidR="00701C25">
        <w:fldChar w:fldCharType="end"/>
      </w:r>
      <w:r w:rsidR="00701C25" w:rsidRPr="00701C25">
        <w:t>.</w:t>
      </w:r>
    </w:p>
    <w:p w14:paraId="5F52987C" w14:textId="77777777" w:rsidR="00CC007B" w:rsidRDefault="00CC007B" w:rsidP="00CC007B">
      <w:pPr>
        <w:keepNext/>
      </w:pPr>
      <w:r w:rsidRPr="00CC007B">
        <w:rPr>
          <w:noProof/>
        </w:rPr>
        <w:drawing>
          <wp:inline distT="0" distB="0" distL="0" distR="0" wp14:anchorId="6AE66BA9" wp14:editId="3BE3EC6F">
            <wp:extent cx="5799909" cy="4246245"/>
            <wp:effectExtent l="0" t="0" r="0" b="1905"/>
            <wp:docPr id="2049402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402268" name=""/>
                    <pic:cNvPicPr/>
                  </pic:nvPicPr>
                  <pic:blipFill>
                    <a:blip r:embed="rId9"/>
                    <a:stretch>
                      <a:fillRect/>
                    </a:stretch>
                  </pic:blipFill>
                  <pic:spPr>
                    <a:xfrm>
                      <a:off x="0" y="0"/>
                      <a:ext cx="5808321" cy="4252403"/>
                    </a:xfrm>
                    <a:prstGeom prst="rect">
                      <a:avLst/>
                    </a:prstGeom>
                  </pic:spPr>
                </pic:pic>
              </a:graphicData>
            </a:graphic>
          </wp:inline>
        </w:drawing>
      </w:r>
    </w:p>
    <w:p w14:paraId="7B717490" w14:textId="3975C2BD" w:rsidR="00701C25" w:rsidRDefault="00CC007B" w:rsidP="00701C25">
      <w:pPr>
        <w:pStyle w:val="Caption"/>
        <w:spacing w:after="0"/>
        <w:rPr>
          <w:i w:val="0"/>
          <w:iCs w:val="0"/>
        </w:rPr>
      </w:pPr>
      <w:bookmarkStart w:id="6" w:name="_Ref227167633"/>
      <w:r>
        <w:t xml:space="preserve">Figure </w:t>
      </w:r>
      <w:r>
        <w:fldChar w:fldCharType="begin"/>
      </w:r>
      <w:r>
        <w:instrText xml:space="preserve"> SEQ Figure \* ARABIC </w:instrText>
      </w:r>
      <w:r>
        <w:fldChar w:fldCharType="separate"/>
      </w:r>
      <w:r w:rsidR="0097228E">
        <w:rPr>
          <w:noProof/>
        </w:rPr>
        <w:t>1</w:t>
      </w:r>
      <w:r>
        <w:fldChar w:fldCharType="end"/>
      </w:r>
      <w:bookmarkEnd w:id="6"/>
      <w:r w:rsidR="00061371">
        <w:t>.</w:t>
      </w:r>
      <w:r>
        <w:t xml:space="preserve"> </w:t>
      </w:r>
      <w:r w:rsidR="00061371" w:rsidRPr="00061371">
        <w:rPr>
          <w:i w:val="0"/>
          <w:iCs w:val="0"/>
        </w:rPr>
        <w:t xml:space="preserve">Homepage layout of the Scientific Self Determination website, highlighting its mission statement and </w:t>
      </w:r>
    </w:p>
    <w:p w14:paraId="24B6ECD8" w14:textId="04563D11" w:rsidR="0061167F" w:rsidRPr="00701C25" w:rsidRDefault="00061371" w:rsidP="00701C25">
      <w:pPr>
        <w:pStyle w:val="Caption"/>
        <w:spacing w:after="0"/>
        <w:rPr>
          <w:i w:val="0"/>
          <w:iCs w:val="0"/>
        </w:rPr>
      </w:pPr>
      <w:r w:rsidRPr="00061371">
        <w:rPr>
          <w:i w:val="0"/>
          <w:iCs w:val="0"/>
        </w:rPr>
        <w:t>navigation structure.</w:t>
      </w:r>
    </w:p>
    <w:p w14:paraId="237ADA57" w14:textId="77777777" w:rsidR="0061167F" w:rsidRPr="0082226A" w:rsidRDefault="0061167F" w:rsidP="0061167F"/>
    <w:p w14:paraId="343870CC" w14:textId="50EC8D60" w:rsidR="001B1B72" w:rsidRPr="001B1B72" w:rsidRDefault="00BD7973" w:rsidP="001B1B72">
      <w:r>
        <w:t>Currently there is not</w:t>
      </w:r>
      <w:r w:rsidR="001B1B72" w:rsidRPr="001B1B72">
        <w:t xml:space="preserve"> a dedicated SSL certificate (the "HTTPS" padlock) has not yet been applied to the custom domain. Because of this, your web browser may flag the site as "Not Secure".</w:t>
      </w:r>
    </w:p>
    <w:p w14:paraId="744C1B45" w14:textId="77777777" w:rsidR="001B1B72" w:rsidRPr="001B1B72" w:rsidRDefault="001B1B72" w:rsidP="001B1B72">
      <w:pPr>
        <w:rPr>
          <w:b/>
          <w:bCs/>
        </w:rPr>
      </w:pPr>
      <w:r w:rsidRPr="001B1B72">
        <w:rPr>
          <w:b/>
          <w:bCs/>
        </w:rPr>
        <w:t>Steps to Access the Site</w:t>
      </w:r>
    </w:p>
    <w:p w14:paraId="26BF2C1D" w14:textId="77777777" w:rsidR="001B1B72" w:rsidRPr="001B1B72" w:rsidRDefault="001B1B72" w:rsidP="001B1B72">
      <w:r w:rsidRPr="001B1B72">
        <w:t>If you encounter a "Your connection is not private" or "Warning: Potential Security Risk" message, follow these steps to proceed to the simulation:</w:t>
      </w:r>
    </w:p>
    <w:p w14:paraId="0F0C2CBB" w14:textId="77777777" w:rsidR="001B1B72" w:rsidRPr="001B1B72" w:rsidRDefault="001B1B72" w:rsidP="001B1B72">
      <w:pPr>
        <w:numPr>
          <w:ilvl w:val="0"/>
          <w:numId w:val="3"/>
        </w:numPr>
      </w:pPr>
      <w:r w:rsidRPr="001B1B72">
        <w:rPr>
          <w:b/>
          <w:bCs/>
        </w:rPr>
        <w:t>Click "Advanced"</w:t>
      </w:r>
      <w:r w:rsidRPr="001B1B72">
        <w:t xml:space="preserve">: On the warning screen, look for a button labeled </w:t>
      </w:r>
      <w:r w:rsidRPr="001B1B72">
        <w:rPr>
          <w:b/>
          <w:bCs/>
        </w:rPr>
        <w:t>Advanced</w:t>
      </w:r>
      <w:r w:rsidRPr="001B1B72">
        <w:t xml:space="preserve"> or </w:t>
      </w:r>
      <w:r w:rsidRPr="001B1B72">
        <w:rPr>
          <w:b/>
          <w:bCs/>
        </w:rPr>
        <w:t>More Information</w:t>
      </w:r>
      <w:r w:rsidRPr="001B1B72">
        <w:t>.</w:t>
      </w:r>
    </w:p>
    <w:p w14:paraId="611CAD64" w14:textId="77777777" w:rsidR="001B1B72" w:rsidRPr="001B1B72" w:rsidRDefault="001B1B72" w:rsidP="001B1B72">
      <w:pPr>
        <w:numPr>
          <w:ilvl w:val="0"/>
          <w:numId w:val="3"/>
        </w:numPr>
      </w:pPr>
      <w:r w:rsidRPr="001B1B72">
        <w:rPr>
          <w:b/>
          <w:bCs/>
        </w:rPr>
        <w:t>Select "Proceed"</w:t>
      </w:r>
      <w:r w:rsidRPr="001B1B72">
        <w:t xml:space="preserve">: Click the link that says </w:t>
      </w:r>
      <w:r w:rsidRPr="001B1B72">
        <w:rPr>
          <w:b/>
          <w:bCs/>
        </w:rPr>
        <w:t>Proceed to www.ssdinstitute.net (unsafe)</w:t>
      </w:r>
      <w:r w:rsidRPr="001B1B72">
        <w:t xml:space="preserve"> or </w:t>
      </w:r>
      <w:r w:rsidRPr="001B1B72">
        <w:rPr>
          <w:b/>
          <w:bCs/>
        </w:rPr>
        <w:t>Accept the Risk and Continue</w:t>
      </w:r>
      <w:r w:rsidRPr="001B1B72">
        <w:t>.</w:t>
      </w:r>
    </w:p>
    <w:p w14:paraId="2434BCA8" w14:textId="77777777" w:rsidR="001B1B72" w:rsidRPr="001B1B72" w:rsidRDefault="001B1B72" w:rsidP="001B1B72">
      <w:pPr>
        <w:numPr>
          <w:ilvl w:val="0"/>
          <w:numId w:val="3"/>
        </w:numPr>
      </w:pPr>
      <w:r w:rsidRPr="001B1B72">
        <w:rPr>
          <w:b/>
          <w:bCs/>
        </w:rPr>
        <w:t>Confirm Navigation</w:t>
      </w:r>
      <w:r w:rsidRPr="001B1B72">
        <w:t>: The site will then load normally, allowing you to use all interactive features.</w:t>
      </w:r>
    </w:p>
    <w:p w14:paraId="3E337794" w14:textId="4023D191" w:rsidR="00176CE5" w:rsidRDefault="00176CE5" w:rsidP="00401CC8">
      <w:pPr>
        <w:pStyle w:val="Heading2"/>
      </w:pPr>
    </w:p>
    <w:p w14:paraId="7E82C7EB" w14:textId="74560E45" w:rsidR="00176CE5" w:rsidRDefault="002D3B2C" w:rsidP="00401CC8">
      <w:pPr>
        <w:pStyle w:val="Heading2"/>
      </w:pPr>
      <w:bookmarkStart w:id="7" w:name="_Toc227513323"/>
      <w:r w:rsidRPr="002D3B2C">
        <w:t>Back-End User (Developers &amp; Data Administrators)</w:t>
      </w:r>
      <w:bookmarkEnd w:id="7"/>
      <w:r w:rsidR="00176CE5">
        <w:tab/>
      </w:r>
    </w:p>
    <w:p w14:paraId="67169D67" w14:textId="55ED3EFB" w:rsidR="008510AB" w:rsidRPr="008510AB" w:rsidRDefault="008510AB" w:rsidP="008510AB">
      <w:r w:rsidRPr="008510AB">
        <w:t>The back</w:t>
      </w:r>
      <w:r w:rsidRPr="008510AB">
        <w:noBreakHyphen/>
        <w:t>end user or nonprofit liaisons who handle updates to the governance models.</w:t>
      </w:r>
    </w:p>
    <w:p w14:paraId="3990F075" w14:textId="77777777" w:rsidR="00F84887" w:rsidRDefault="008510AB" w:rsidP="008510AB">
      <w:r w:rsidRPr="008510AB">
        <w:rPr>
          <w:b/>
          <w:bCs/>
        </w:rPr>
        <w:t>Access Method (Hosting):</w:t>
      </w:r>
      <w:r w:rsidRPr="008510AB">
        <w:t xml:space="preserve"> Managed through the PythonAnywhere dashboard. </w:t>
      </w:r>
    </w:p>
    <w:p w14:paraId="69A15C72" w14:textId="1A0E81A9" w:rsidR="008510AB" w:rsidRPr="008510AB" w:rsidRDefault="008510AB" w:rsidP="008510AB">
      <w:r w:rsidRPr="008510AB">
        <w:rPr>
          <w:b/>
          <w:bCs/>
        </w:rPr>
        <w:t>Access Method (Code):</w:t>
      </w:r>
      <w:r w:rsidRPr="008510AB">
        <w:t xml:space="preserve"> Managed in the GitHub repository using standard Git commands (git pull, git push).</w:t>
      </w:r>
    </w:p>
    <w:p w14:paraId="6E646E0F" w14:textId="77777777" w:rsidR="008510AB" w:rsidRPr="008510AB" w:rsidRDefault="008510AB" w:rsidP="008510AB">
      <w:r w:rsidRPr="008510AB">
        <w:rPr>
          <w:b/>
          <w:bCs/>
        </w:rPr>
        <w:t>Workflow:</w:t>
      </w:r>
    </w:p>
    <w:p w14:paraId="1DDF1DD4" w14:textId="77777777" w:rsidR="008510AB" w:rsidRPr="008510AB" w:rsidRDefault="008510AB" w:rsidP="008510AB">
      <w:pPr>
        <w:numPr>
          <w:ilvl w:val="0"/>
          <w:numId w:val="4"/>
        </w:numPr>
      </w:pPr>
      <w:r w:rsidRPr="008510AB">
        <w:rPr>
          <w:b/>
          <w:bCs/>
        </w:rPr>
        <w:t>Data Updates:</w:t>
      </w:r>
      <w:r w:rsidRPr="008510AB">
        <w:t xml:space="preserve"> New election or judicial data is added to the /data/raw/ directory.</w:t>
      </w:r>
    </w:p>
    <w:p w14:paraId="1388028B" w14:textId="77777777" w:rsidR="008510AB" w:rsidRPr="008510AB" w:rsidRDefault="008510AB" w:rsidP="008510AB">
      <w:pPr>
        <w:numPr>
          <w:ilvl w:val="0"/>
          <w:numId w:val="4"/>
        </w:numPr>
      </w:pPr>
      <w:r w:rsidRPr="008510AB">
        <w:rPr>
          <w:b/>
          <w:bCs/>
        </w:rPr>
        <w:t>Processing:</w:t>
      </w:r>
      <w:r w:rsidRPr="008510AB">
        <w:t xml:space="preserve"> The mcv_viz_prod.py script is run to convert raw data into interactive HTML visualizations.</w:t>
      </w:r>
    </w:p>
    <w:p w14:paraId="63D64EA2" w14:textId="77777777" w:rsidR="008510AB" w:rsidRPr="008510AB" w:rsidRDefault="008510AB" w:rsidP="008510AB">
      <w:pPr>
        <w:numPr>
          <w:ilvl w:val="0"/>
          <w:numId w:val="4"/>
        </w:numPr>
      </w:pPr>
      <w:r w:rsidRPr="008510AB">
        <w:rPr>
          <w:b/>
          <w:bCs/>
        </w:rPr>
        <w:t>Deployment:</w:t>
      </w:r>
      <w:r w:rsidRPr="008510AB">
        <w:t xml:space="preserve"> Changes pushed to the main branch trigger the automated CI/CD pipeline, updating the live site.</w:t>
      </w:r>
    </w:p>
    <w:p w14:paraId="2F938946" w14:textId="77777777" w:rsidR="008510AB" w:rsidRPr="008510AB" w:rsidRDefault="008510AB" w:rsidP="008510AB">
      <w:pPr>
        <w:numPr>
          <w:ilvl w:val="0"/>
          <w:numId w:val="4"/>
        </w:numPr>
      </w:pPr>
      <w:r w:rsidRPr="008510AB">
        <w:rPr>
          <w:b/>
          <w:bCs/>
        </w:rPr>
        <w:t>Permissions:</w:t>
      </w:r>
      <w:r w:rsidRPr="008510AB">
        <w:t xml:space="preserve"> Back</w:t>
      </w:r>
      <w:r w:rsidRPr="008510AB">
        <w:noBreakHyphen/>
        <w:t>end users have full administrative access to the Flask scaffold, virtual environment, and database</w:t>
      </w:r>
      <w:r w:rsidRPr="008510AB">
        <w:noBreakHyphen/>
        <w:t>related scripts.</w:t>
      </w:r>
    </w:p>
    <w:p w14:paraId="09CEC1BA" w14:textId="77777777" w:rsidR="002D3B2C" w:rsidRDefault="002D3B2C" w:rsidP="00176CE5"/>
    <w:p w14:paraId="3D699798" w14:textId="77777777" w:rsidR="00F84887" w:rsidRDefault="00F84887" w:rsidP="00176CE5"/>
    <w:p w14:paraId="183A66C0" w14:textId="13A358F5" w:rsidR="00F84887" w:rsidRDefault="00401CC8" w:rsidP="004F7654">
      <w:pPr>
        <w:pStyle w:val="Heading1"/>
        <w:rPr>
          <w:b/>
          <w:bCs/>
        </w:rPr>
      </w:pPr>
      <w:bookmarkStart w:id="8" w:name="_Toc227513324"/>
      <w:r w:rsidRPr="001E30B3">
        <w:rPr>
          <w:b/>
          <w:bCs/>
        </w:rPr>
        <w:lastRenderedPageBreak/>
        <w:t>Navigation Overview</w:t>
      </w:r>
      <w:bookmarkEnd w:id="8"/>
    </w:p>
    <w:p w14:paraId="571BD628" w14:textId="01E7FCB6" w:rsidR="001E30B3" w:rsidRDefault="008815A2" w:rsidP="001E30B3">
      <w:r w:rsidRPr="008815A2">
        <w:t xml:space="preserve">The SSD Institute web application is structured to provide a seamless transition from theoretical governance concepts to interactive, data-driven simulations. The navigation system is divided into three primary zones: the </w:t>
      </w:r>
      <w:r w:rsidRPr="008815A2">
        <w:rPr>
          <w:b/>
          <w:bCs/>
        </w:rPr>
        <w:t>Global Header</w:t>
      </w:r>
      <w:r w:rsidRPr="008815A2">
        <w:t xml:space="preserve">, the </w:t>
      </w:r>
      <w:r w:rsidRPr="008815A2">
        <w:rPr>
          <w:b/>
          <w:bCs/>
        </w:rPr>
        <w:t>Concept Research Section</w:t>
      </w:r>
      <w:r w:rsidRPr="008815A2">
        <w:t xml:space="preserve">, and the </w:t>
      </w:r>
      <w:r w:rsidRPr="008815A2">
        <w:rPr>
          <w:b/>
          <w:bCs/>
        </w:rPr>
        <w:t>Interactive Visualization Suite</w:t>
      </w:r>
      <w:r w:rsidRPr="008815A2">
        <w:t>.</w:t>
      </w:r>
    </w:p>
    <w:p w14:paraId="7D90B97E" w14:textId="77777777" w:rsidR="006F30F2" w:rsidRDefault="006F30F2" w:rsidP="001E30B3"/>
    <w:p w14:paraId="24EAE305" w14:textId="180169A8" w:rsidR="006F30F2" w:rsidRDefault="006F30F2" w:rsidP="006F30F2">
      <w:pPr>
        <w:pStyle w:val="Heading2"/>
      </w:pPr>
      <w:bookmarkStart w:id="9" w:name="_Toc227513325"/>
      <w:r w:rsidRPr="006F30F2">
        <w:t>Global Navigation Header</w:t>
      </w:r>
      <w:bookmarkEnd w:id="9"/>
    </w:p>
    <w:p w14:paraId="68CBD374" w14:textId="3647ECF3" w:rsidR="006968A4" w:rsidRPr="008F02DE" w:rsidRDefault="00FC3611" w:rsidP="008F02DE">
      <w:r w:rsidRPr="00FC3611">
        <w:t>Located at the top of every page, the header serves as the primary anchor for the system. It allows users to jump between the four core pillars of the project without losing their place.</w:t>
      </w:r>
    </w:p>
    <w:p w14:paraId="5112393C" w14:textId="559CE327" w:rsidR="006968A4" w:rsidRDefault="006968A4" w:rsidP="008F02DE">
      <w:pPr>
        <w:pStyle w:val="ListParagraph"/>
        <w:keepNext/>
        <w:numPr>
          <w:ilvl w:val="0"/>
          <w:numId w:val="6"/>
        </w:numPr>
      </w:pPr>
      <w:r w:rsidRPr="008F02DE">
        <w:rPr>
          <w:b/>
          <w:bCs/>
        </w:rPr>
        <w:t>Collaborative Veto (Blue Outline)</w:t>
      </w:r>
      <w:r w:rsidRPr="006968A4">
        <w:t xml:space="preserve">: This is the first text-based tab in the group on the right side of the bar, marked by the </w:t>
      </w:r>
      <w:r w:rsidRPr="008F02DE">
        <w:rPr>
          <w:b/>
          <w:bCs/>
        </w:rPr>
        <w:t>blue outline</w:t>
      </w:r>
      <w:r w:rsidRPr="006968A4">
        <w:t xml:space="preserve"> in Figure 2. It directs the user to the simulation of local-level decision-making and minority overrides.</w:t>
      </w:r>
    </w:p>
    <w:p w14:paraId="63B79A2D" w14:textId="77777777" w:rsidR="008F02DE" w:rsidRPr="006968A4" w:rsidRDefault="008F02DE" w:rsidP="008F02DE">
      <w:pPr>
        <w:pStyle w:val="ListParagraph"/>
        <w:keepNext/>
        <w:ind w:left="775"/>
      </w:pPr>
    </w:p>
    <w:p w14:paraId="25A74D12" w14:textId="30A34264" w:rsidR="008F02DE" w:rsidRDefault="006968A4" w:rsidP="008F02DE">
      <w:pPr>
        <w:pStyle w:val="ListParagraph"/>
        <w:keepNext/>
        <w:numPr>
          <w:ilvl w:val="0"/>
          <w:numId w:val="6"/>
        </w:numPr>
      </w:pPr>
      <w:r w:rsidRPr="008F02DE">
        <w:rPr>
          <w:b/>
          <w:bCs/>
        </w:rPr>
        <w:t>Supreme Court Check (Green Outline)</w:t>
      </w:r>
      <w:r w:rsidRPr="006968A4">
        <w:t xml:space="preserve">: This is the center tab in the right-hand navigation group, marked by the </w:t>
      </w:r>
      <w:r w:rsidRPr="008F02DE">
        <w:rPr>
          <w:b/>
          <w:bCs/>
        </w:rPr>
        <w:t>green outline</w:t>
      </w:r>
      <w:r w:rsidRPr="006968A4">
        <w:t xml:space="preserve"> in Figure 2. It links to the interactive U.S. map visualization where states can collectively review judicial rulings.</w:t>
      </w:r>
    </w:p>
    <w:p w14:paraId="0919B31C" w14:textId="77777777" w:rsidR="008F02DE" w:rsidRPr="006968A4" w:rsidRDefault="008F02DE" w:rsidP="008F02DE">
      <w:pPr>
        <w:keepNext/>
        <w:spacing w:after="0"/>
      </w:pPr>
    </w:p>
    <w:p w14:paraId="52119E82" w14:textId="6F50AED0" w:rsidR="006968A4" w:rsidRDefault="006968A4" w:rsidP="008F02DE">
      <w:pPr>
        <w:pStyle w:val="ListParagraph"/>
        <w:keepNext/>
        <w:numPr>
          <w:ilvl w:val="0"/>
          <w:numId w:val="6"/>
        </w:numPr>
        <w:spacing w:after="0"/>
      </w:pPr>
      <w:r w:rsidRPr="008F02DE">
        <w:rPr>
          <w:b/>
          <w:bCs/>
        </w:rPr>
        <w:t>Multiple Choice Voting (Red Outline)</w:t>
      </w:r>
      <w:r w:rsidRPr="006968A4">
        <w:t xml:space="preserve">: This is the final tab on the right side of the navigation bar, marked by the </w:t>
      </w:r>
      <w:r w:rsidRPr="008F02DE">
        <w:rPr>
          <w:b/>
          <w:bCs/>
        </w:rPr>
        <w:t>red outline</w:t>
      </w:r>
      <w:r w:rsidRPr="006968A4">
        <w:t xml:space="preserve"> in Figure 2. It opens the election simulation tool that models alternative voting systems using historical data.</w:t>
      </w:r>
    </w:p>
    <w:p w14:paraId="6148291A" w14:textId="77777777" w:rsidR="008F02DE" w:rsidRPr="006968A4" w:rsidRDefault="008F02DE" w:rsidP="008F02DE">
      <w:pPr>
        <w:keepNext/>
        <w:spacing w:after="0"/>
      </w:pPr>
    </w:p>
    <w:p w14:paraId="10DB8E7C" w14:textId="798ACE47" w:rsidR="006968A4" w:rsidRDefault="00BC7475" w:rsidP="006968A4">
      <w:pPr>
        <w:keepNext/>
      </w:pPr>
      <w:r>
        <w:rPr>
          <w:noProof/>
        </w:rPr>
        <mc:AlternateContent>
          <mc:Choice Requires="wps">
            <w:drawing>
              <wp:anchor distT="0" distB="0" distL="114300" distR="114300" simplePos="0" relativeHeight="251663360" behindDoc="0" locked="0" layoutInCell="1" allowOverlap="1" wp14:anchorId="35D531FF" wp14:editId="33443D73">
                <wp:simplePos x="0" y="0"/>
                <wp:positionH relativeFrom="column">
                  <wp:posOffset>5226594</wp:posOffset>
                </wp:positionH>
                <wp:positionV relativeFrom="paragraph">
                  <wp:posOffset>649242</wp:posOffset>
                </wp:positionV>
                <wp:extent cx="872036" cy="208734"/>
                <wp:effectExtent l="19050" t="19050" r="23495" b="20320"/>
                <wp:wrapNone/>
                <wp:docPr id="6503303" name="Rectangle 1"/>
                <wp:cNvGraphicFramePr/>
                <a:graphic xmlns:a="http://schemas.openxmlformats.org/drawingml/2006/main">
                  <a:graphicData uri="http://schemas.microsoft.com/office/word/2010/wordprocessingShape">
                    <wps:wsp>
                      <wps:cNvSpPr/>
                      <wps:spPr>
                        <a:xfrm>
                          <a:off x="0" y="0"/>
                          <a:ext cx="872036" cy="208734"/>
                        </a:xfrm>
                        <a:prstGeom prst="rect">
                          <a:avLst/>
                        </a:prstGeom>
                        <a:noFill/>
                        <a:ln w="28575"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4"/>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C93556" id="Rectangle 1" o:spid="_x0000_s1026" style="position:absolute;margin-left:411.55pt;margin-top:51.1pt;width:68.65pt;height:16.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" filled="f" strokecolor="red" strokeweight="2.25pt">
                <v:stroke joinstyle="round"/>
              </v:rect>
            </w:pict>
          </mc:Fallback>
        </mc:AlternateContent>
      </w:r>
      <w:r>
        <w:rPr>
          <w:noProof/>
        </w:rPr>
        <mc:AlternateContent>
          <mc:Choice Requires="wps">
            <w:drawing>
              <wp:anchor distT="0" distB="0" distL="114300" distR="114300" simplePos="0" relativeHeight="251661312" behindDoc="0" locked="0" layoutInCell="1" allowOverlap="1" wp14:anchorId="74051CF8" wp14:editId="4FE30C5B">
                <wp:simplePos x="0" y="0"/>
                <wp:positionH relativeFrom="column">
                  <wp:posOffset>4301217</wp:posOffset>
                </wp:positionH>
                <wp:positionV relativeFrom="paragraph">
                  <wp:posOffset>664573</wp:posOffset>
                </wp:positionV>
                <wp:extent cx="844006" cy="208461"/>
                <wp:effectExtent l="19050" t="19050" r="13335" b="20320"/>
                <wp:wrapNone/>
                <wp:docPr id="1191446447" name="Rectangle 1"/>
                <wp:cNvGraphicFramePr/>
                <a:graphic xmlns:a="http://schemas.openxmlformats.org/drawingml/2006/main">
                  <a:graphicData uri="http://schemas.microsoft.com/office/word/2010/wordprocessingShape">
                    <wps:wsp>
                      <wps:cNvSpPr/>
                      <wps:spPr>
                        <a:xfrm>
                          <a:off x="0" y="0"/>
                          <a:ext cx="844006" cy="208461"/>
                        </a:xfrm>
                        <a:prstGeom prst="rect">
                          <a:avLst/>
                        </a:prstGeom>
                        <a:noFill/>
                        <a:ln w="28575" cap="flat" cmpd="sng" algn="ctr">
                          <a:solidFill>
                            <a:schemeClr val="accent3">
                              <a:lumMod val="60000"/>
                              <a:lumOff val="40000"/>
                            </a:schemeClr>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4"/>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B14CBC" id="Rectangle 1" o:spid="_x0000_s1026" style="position:absolute;margin-left:338.7pt;margin-top:52.35pt;width:66.45pt;height:16.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" filled="f" strokecolor="#47d459 [1942]" strokeweight="2.25pt">
                <v:stroke joinstyle="round"/>
              </v:rect>
            </w:pict>
          </mc:Fallback>
        </mc:AlternateContent>
      </w:r>
      <w:r>
        <w:rPr>
          <w:noProof/>
        </w:rPr>
        <mc:AlternateContent>
          <mc:Choice Requires="wps">
            <w:drawing>
              <wp:anchor distT="0" distB="0" distL="114300" distR="114300" simplePos="0" relativeHeight="251659264" behindDoc="0" locked="0" layoutInCell="1" allowOverlap="1" wp14:anchorId="47060812" wp14:editId="5C586029">
                <wp:simplePos x="0" y="0"/>
                <wp:positionH relativeFrom="column">
                  <wp:posOffset>3465468</wp:posOffset>
                </wp:positionH>
                <wp:positionV relativeFrom="paragraph">
                  <wp:posOffset>673645</wp:posOffset>
                </wp:positionV>
                <wp:extent cx="775063" cy="200297"/>
                <wp:effectExtent l="19050" t="19050" r="25400" b="28575"/>
                <wp:wrapNone/>
                <wp:docPr id="580595465" name="Rectangle 1"/>
                <wp:cNvGraphicFramePr/>
                <a:graphic xmlns:a="http://schemas.openxmlformats.org/drawingml/2006/main">
                  <a:graphicData uri="http://schemas.microsoft.com/office/word/2010/wordprocessingShape">
                    <wps:wsp>
                      <wps:cNvSpPr/>
                      <wps:spPr>
                        <a:xfrm>
                          <a:off x="0" y="0"/>
                          <a:ext cx="775063" cy="200297"/>
                        </a:xfrm>
                        <a:prstGeom prst="rect">
                          <a:avLst/>
                        </a:prstGeom>
                        <a:noFill/>
                        <a:ln w="28575" cap="flat" cmpd="sng" algn="ctr">
                          <a:solidFill>
                            <a:schemeClr val="accent4"/>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4"/>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A6AC280" id="Rectangle 1" o:spid="_x0000_s1026" style="position:absolute;margin-left:272.85pt;margin-top:53.05pt;width:61.05pt;height:15.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" filled="f" strokecolor="#0f9ed5 [3207]" strokeweight="2.25pt">
                <v:stroke joinstyle="round"/>
              </v:rect>
            </w:pict>
          </mc:Fallback>
        </mc:AlternateContent>
      </w:r>
      <w:r w:rsidR="0048075A" w:rsidRPr="0048075A">
        <w:rPr>
          <w:noProof/>
        </w:rPr>
        <w:drawing>
          <wp:inline distT="0" distB="0" distL="0" distR="0" wp14:anchorId="23B082EF" wp14:editId="35A649D2">
            <wp:extent cx="6174361" cy="1053737"/>
            <wp:effectExtent l="0" t="0" r="0" b="0"/>
            <wp:docPr id="1360695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695516" name=""/>
                    <pic:cNvPicPr/>
                  </pic:nvPicPr>
                  <pic:blipFill>
                    <a:blip r:embed="rId10"/>
                    <a:stretch>
                      <a:fillRect/>
                    </a:stretch>
                  </pic:blipFill>
                  <pic:spPr>
                    <a:xfrm>
                      <a:off x="0" y="0"/>
                      <a:ext cx="6237039" cy="1064434"/>
                    </a:xfrm>
                    <a:prstGeom prst="rect">
                      <a:avLst/>
                    </a:prstGeom>
                  </pic:spPr>
                </pic:pic>
              </a:graphicData>
            </a:graphic>
          </wp:inline>
        </w:drawing>
      </w:r>
    </w:p>
    <w:p w14:paraId="3FF0CACA" w14:textId="771906F0" w:rsidR="0048075A" w:rsidRPr="00FC3611" w:rsidRDefault="006968A4" w:rsidP="006968A4">
      <w:pPr>
        <w:pStyle w:val="Caption"/>
        <w:rPr>
          <w:i w:val="0"/>
          <w:iCs w:val="0"/>
        </w:rPr>
      </w:pPr>
      <w:r>
        <w:t xml:space="preserve">Figure </w:t>
      </w:r>
      <w:r>
        <w:fldChar w:fldCharType="begin"/>
      </w:r>
      <w:r>
        <w:instrText xml:space="preserve"> SEQ Figure \* ARABIC </w:instrText>
      </w:r>
      <w:r>
        <w:fldChar w:fldCharType="separate"/>
      </w:r>
      <w:r w:rsidR="0097228E">
        <w:rPr>
          <w:noProof/>
        </w:rPr>
        <w:t>2</w:t>
      </w:r>
      <w:r>
        <w:fldChar w:fldCharType="end"/>
      </w:r>
      <w:r w:rsidR="00450371">
        <w:t xml:space="preserve">.  </w:t>
      </w:r>
      <w:r w:rsidR="00310A66" w:rsidRPr="00310A66">
        <w:rPr>
          <w:i w:val="0"/>
          <w:iCs w:val="0"/>
        </w:rPr>
        <w:t>shows the main navigation view of the Scientific Self Determination site, including the three core governance model options.</w:t>
      </w:r>
    </w:p>
    <w:p w14:paraId="4478CA97" w14:textId="77777777" w:rsidR="00FC3611" w:rsidRDefault="00FC3611" w:rsidP="00FC3611"/>
    <w:p w14:paraId="0846A965" w14:textId="77777777" w:rsidR="00BC7475" w:rsidRDefault="00BC7475" w:rsidP="00FC3611"/>
    <w:p w14:paraId="54F4CC28" w14:textId="77777777" w:rsidR="00BC7475" w:rsidRDefault="00BC7475" w:rsidP="00FC3611"/>
    <w:p w14:paraId="628B52E3" w14:textId="77777777" w:rsidR="00BC7475" w:rsidRDefault="00BC7475" w:rsidP="00FC3611"/>
    <w:p w14:paraId="7120B260" w14:textId="4AE65458" w:rsidR="00401CC8" w:rsidRDefault="001F2C47" w:rsidP="001F2C47">
      <w:pPr>
        <w:pStyle w:val="Heading2"/>
      </w:pPr>
      <w:bookmarkStart w:id="10" w:name="_Toc227513326"/>
      <w:r w:rsidRPr="001F2C47">
        <w:lastRenderedPageBreak/>
        <w:t>Concept Research &amp; Definition Pages</w:t>
      </w:r>
      <w:bookmarkEnd w:id="10"/>
    </w:p>
    <w:p w14:paraId="02110CC7" w14:textId="77777777" w:rsidR="00BC7475" w:rsidRPr="00BC7475" w:rsidRDefault="00BC7475" w:rsidP="00BC7475">
      <w:r w:rsidRPr="00BC7475">
        <w:t>Each individual concept page acts as a comprehensive educational module designed to be read from top to bottom before engaging with the simulation tools.</w:t>
      </w:r>
    </w:p>
    <w:p w14:paraId="6323E37E" w14:textId="77777777" w:rsidR="00BC7475" w:rsidRPr="00BC7475" w:rsidRDefault="00BC7475" w:rsidP="00BC7475">
      <w:pPr>
        <w:numPr>
          <w:ilvl w:val="0"/>
          <w:numId w:val="7"/>
        </w:numPr>
      </w:pPr>
      <w:r w:rsidRPr="00BC7475">
        <w:rPr>
          <w:b/>
          <w:bCs/>
        </w:rPr>
        <w:t>Definition &amp; Context</w:t>
      </w:r>
      <w:r w:rsidRPr="00BC7475">
        <w:t>: Each page begins with a non-technical explanation of the governance model and its historical roots, such as the Virginia/Kentucky Resolutions for judicial checks or Concurrent Majority theory for vetoes.</w:t>
      </w:r>
    </w:p>
    <w:p w14:paraId="72DB3143" w14:textId="77777777" w:rsidR="00BC7475" w:rsidRPr="00BC7475" w:rsidRDefault="00BC7475" w:rsidP="00BC7475">
      <w:pPr>
        <w:numPr>
          <w:ilvl w:val="0"/>
          <w:numId w:val="7"/>
        </w:numPr>
      </w:pPr>
      <w:r w:rsidRPr="00BC7475">
        <w:rPr>
          <w:b/>
          <w:bCs/>
        </w:rPr>
        <w:t>Data Sources</w:t>
      </w:r>
      <w:r w:rsidRPr="00BC7475">
        <w:t xml:space="preserve">: To maintain transparency, every page includes citations for the datasets used, including the </w:t>
      </w:r>
      <w:r w:rsidRPr="00BC7475">
        <w:rPr>
          <w:b/>
          <w:bCs/>
        </w:rPr>
        <w:t>Federal Election Commission (FEC)</w:t>
      </w:r>
      <w:r w:rsidRPr="00BC7475">
        <w:t xml:space="preserve">, </w:t>
      </w:r>
      <w:r w:rsidRPr="00BC7475">
        <w:rPr>
          <w:b/>
          <w:bCs/>
        </w:rPr>
        <w:t>National Archives</w:t>
      </w:r>
      <w:r w:rsidRPr="00BC7475">
        <w:t xml:space="preserve">, </w:t>
      </w:r>
      <w:r w:rsidRPr="00BC7475">
        <w:rPr>
          <w:b/>
          <w:bCs/>
        </w:rPr>
        <w:t>Oyez</w:t>
      </w:r>
      <w:r w:rsidRPr="00BC7475">
        <w:t xml:space="preserve">, and the </w:t>
      </w:r>
      <w:r w:rsidRPr="00BC7475">
        <w:rPr>
          <w:b/>
          <w:bCs/>
        </w:rPr>
        <w:t>Census of Governments</w:t>
      </w:r>
      <w:r w:rsidRPr="00BC7475">
        <w:t>.</w:t>
      </w:r>
    </w:p>
    <w:p w14:paraId="1B94A004" w14:textId="7225F5AF" w:rsidR="00694C9B" w:rsidRDefault="00BC7475" w:rsidP="00694C9B">
      <w:pPr>
        <w:numPr>
          <w:ilvl w:val="0"/>
          <w:numId w:val="7"/>
        </w:numPr>
      </w:pPr>
      <w:r w:rsidRPr="00BC7475">
        <w:rPr>
          <w:b/>
          <w:bCs/>
        </w:rPr>
        <w:t>"Last Updated" Stamp</w:t>
      </w:r>
      <w:r w:rsidRPr="00BC7475">
        <w:t>: A timestamp at the bottom of the content area (e.g., "Page last updated: 4/11/2026")</w:t>
      </w:r>
      <w:r w:rsidR="00701522">
        <w:t xml:space="preserve"> </w:t>
      </w:r>
      <w:r w:rsidR="00701522" w:rsidRPr="006968A4">
        <w:t xml:space="preserve">marked by the </w:t>
      </w:r>
      <w:r w:rsidR="00701522" w:rsidRPr="008F02DE">
        <w:rPr>
          <w:b/>
          <w:bCs/>
        </w:rPr>
        <w:t>red outline</w:t>
      </w:r>
      <w:r w:rsidR="00701522" w:rsidRPr="006968A4">
        <w:t xml:space="preserve"> in Figure </w:t>
      </w:r>
      <w:r w:rsidR="00701522">
        <w:t>3.</w:t>
      </w:r>
      <w:r w:rsidRPr="00BC7475">
        <w:t xml:space="preserve"> indicates exactly when the research and simulation data were most recently verified</w:t>
      </w:r>
      <w:r w:rsidR="00694C9B">
        <w:t>.</w:t>
      </w:r>
    </w:p>
    <w:p w14:paraId="30D6787E" w14:textId="77777777" w:rsidR="0027792F" w:rsidRDefault="007B6392" w:rsidP="0027792F">
      <w:pPr>
        <w:keepNext/>
      </w:pPr>
      <w:r>
        <w:rPr>
          <w:noProof/>
        </w:rPr>
        <mc:AlternateContent>
          <mc:Choice Requires="wps">
            <w:drawing>
              <wp:anchor distT="0" distB="0" distL="114300" distR="114300" simplePos="0" relativeHeight="251667456" behindDoc="0" locked="0" layoutInCell="1" allowOverlap="1" wp14:anchorId="0C97DB7E" wp14:editId="5EC72E23">
                <wp:simplePos x="0" y="0"/>
                <wp:positionH relativeFrom="column">
                  <wp:posOffset>-32658</wp:posOffset>
                </wp:positionH>
                <wp:positionV relativeFrom="paragraph">
                  <wp:posOffset>248285</wp:posOffset>
                </wp:positionV>
                <wp:extent cx="921475" cy="233499"/>
                <wp:effectExtent l="19050" t="19050" r="12065" b="14605"/>
                <wp:wrapNone/>
                <wp:docPr id="1770122557" name="Rectangle 1"/>
                <wp:cNvGraphicFramePr/>
                <a:graphic xmlns:a="http://schemas.openxmlformats.org/drawingml/2006/main">
                  <a:graphicData uri="http://schemas.microsoft.com/office/word/2010/wordprocessingShape">
                    <wps:wsp>
                      <wps:cNvSpPr/>
                      <wps:spPr>
                        <a:xfrm>
                          <a:off x="0" y="0"/>
                          <a:ext cx="921475" cy="233499"/>
                        </a:xfrm>
                        <a:prstGeom prst="rect">
                          <a:avLst/>
                        </a:prstGeom>
                        <a:noFill/>
                        <a:ln w="28575"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4"/>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B5F173" id="Rectangle 1" o:spid="_x0000_s1026" style="position:absolute;margin-left:-2.55pt;margin-top:19.55pt;width:72.55pt;height:18.4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" filled="f" strokecolor="red" strokeweight="2.25pt">
                <v:stroke joinstyle="round"/>
              </v:rect>
            </w:pict>
          </mc:Fallback>
        </mc:AlternateContent>
      </w:r>
      <w:r w:rsidR="00694C9B" w:rsidRPr="00694C9B">
        <w:rPr>
          <w:noProof/>
        </w:rPr>
        <w:drawing>
          <wp:inline distT="0" distB="0" distL="0" distR="0" wp14:anchorId="62A9B352" wp14:editId="06A1579F">
            <wp:extent cx="5943600" cy="1114697"/>
            <wp:effectExtent l="0" t="0" r="0" b="9525"/>
            <wp:docPr id="320651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651498" name=""/>
                    <pic:cNvPicPr/>
                  </pic:nvPicPr>
                  <pic:blipFill>
                    <a:blip r:embed="rId11"/>
                    <a:stretch>
                      <a:fillRect/>
                    </a:stretch>
                  </pic:blipFill>
                  <pic:spPr>
                    <a:xfrm>
                      <a:off x="0" y="0"/>
                      <a:ext cx="5959515" cy="1117682"/>
                    </a:xfrm>
                    <a:prstGeom prst="rect">
                      <a:avLst/>
                    </a:prstGeom>
                  </pic:spPr>
                </pic:pic>
              </a:graphicData>
            </a:graphic>
          </wp:inline>
        </w:drawing>
      </w:r>
    </w:p>
    <w:p w14:paraId="61065E4D" w14:textId="2F9CD97A" w:rsidR="00694C9B" w:rsidRPr="00BC7475" w:rsidRDefault="0027792F" w:rsidP="0027792F">
      <w:pPr>
        <w:pStyle w:val="Caption"/>
      </w:pPr>
      <w:r>
        <w:t xml:space="preserve">Figure </w:t>
      </w:r>
      <w:r>
        <w:fldChar w:fldCharType="begin"/>
      </w:r>
      <w:r>
        <w:instrText xml:space="preserve"> SEQ Figure \* ARABIC </w:instrText>
      </w:r>
      <w:r>
        <w:fldChar w:fldCharType="separate"/>
      </w:r>
      <w:r w:rsidR="0097228E">
        <w:rPr>
          <w:noProof/>
        </w:rPr>
        <w:t>3</w:t>
      </w:r>
      <w:r>
        <w:fldChar w:fldCharType="end"/>
      </w:r>
      <w:r w:rsidR="003C1562">
        <w:t xml:space="preserve">. </w:t>
      </w:r>
      <w:r w:rsidR="006C7D5F" w:rsidRPr="00C466E9">
        <w:rPr>
          <w:i w:val="0"/>
          <w:iCs w:val="0"/>
        </w:rPr>
        <w:t>The update timestamp and site attribution details</w:t>
      </w:r>
    </w:p>
    <w:p w14:paraId="1A1FA214" w14:textId="7B54BE46" w:rsidR="001F2C47" w:rsidRDefault="00FC3611" w:rsidP="001F2C47">
      <w:pPr>
        <w:pStyle w:val="Heading2"/>
      </w:pPr>
      <w:bookmarkStart w:id="11" w:name="_Toc227513327"/>
      <w:r w:rsidRPr="00FC3611">
        <w:t>Interactive Visualization Suite</w:t>
      </w:r>
      <w:bookmarkEnd w:id="11"/>
    </w:p>
    <w:p w14:paraId="465F356A" w14:textId="0294BAAF" w:rsidR="0027032F" w:rsidRPr="0027032F" w:rsidRDefault="0027032F" w:rsidP="0027032F">
      <w:r w:rsidRPr="0027032F">
        <w:t xml:space="preserve">The core of the experience is the </w:t>
      </w:r>
      <w:r w:rsidRPr="0027032F">
        <w:rPr>
          <w:b/>
          <w:bCs/>
        </w:rPr>
        <w:t>Visual Interface</w:t>
      </w:r>
      <w:r w:rsidRPr="0027032F">
        <w:t xml:space="preserve"> embedded within the concept pages.</w:t>
      </w:r>
    </w:p>
    <w:p w14:paraId="4D90F2C8" w14:textId="77D70C3F" w:rsidR="0027032F" w:rsidRDefault="0027032F" w:rsidP="0027032F">
      <w:pPr>
        <w:numPr>
          <w:ilvl w:val="0"/>
          <w:numId w:val="8"/>
        </w:numPr>
      </w:pPr>
      <w:r w:rsidRPr="0027032F">
        <w:rPr>
          <w:b/>
          <w:bCs/>
        </w:rPr>
        <w:t>Interactive Controls</w:t>
      </w:r>
      <w:r w:rsidRPr="0027032F">
        <w:t>: Users can engage with JavaScript-driven "switcher bars" and toggle controls to swap between different historical case studies or election simulations without a full page reload.</w:t>
      </w:r>
      <w:r w:rsidR="00EC7F09">
        <w:t xml:space="preserve"> </w:t>
      </w:r>
      <w:r w:rsidR="00EC7F09" w:rsidRPr="006968A4">
        <w:t xml:space="preserve">marked by the </w:t>
      </w:r>
      <w:r w:rsidR="00EC7F09" w:rsidRPr="008F02DE">
        <w:rPr>
          <w:b/>
          <w:bCs/>
        </w:rPr>
        <w:t>red outline</w:t>
      </w:r>
      <w:r w:rsidR="00EC7F09" w:rsidRPr="006968A4">
        <w:t xml:space="preserve"> in Figure </w:t>
      </w:r>
      <w:r w:rsidR="00EC7F09">
        <w:t>4.</w:t>
      </w:r>
    </w:p>
    <w:p w14:paraId="7D559A9E" w14:textId="77777777" w:rsidR="0027792F" w:rsidRDefault="00EC7F09" w:rsidP="0027792F">
      <w:pPr>
        <w:keepNext/>
      </w:pPr>
      <w:r>
        <w:rPr>
          <w:noProof/>
        </w:rPr>
        <w:lastRenderedPageBreak/>
        <mc:AlternateContent>
          <mc:Choice Requires="wps">
            <w:drawing>
              <wp:anchor distT="0" distB="0" distL="114300" distR="114300" simplePos="0" relativeHeight="251665408" behindDoc="0" locked="0" layoutInCell="1" allowOverlap="1" wp14:anchorId="741DCA1F" wp14:editId="743AC7F0">
                <wp:simplePos x="0" y="0"/>
                <wp:positionH relativeFrom="column">
                  <wp:posOffset>506730</wp:posOffset>
                </wp:positionH>
                <wp:positionV relativeFrom="paragraph">
                  <wp:posOffset>239305</wp:posOffset>
                </wp:positionV>
                <wp:extent cx="4901293" cy="520882"/>
                <wp:effectExtent l="19050" t="19050" r="13970" b="12700"/>
                <wp:wrapNone/>
                <wp:docPr id="1579059867" name="Rectangle 1"/>
                <wp:cNvGraphicFramePr/>
                <a:graphic xmlns:a="http://schemas.openxmlformats.org/drawingml/2006/main">
                  <a:graphicData uri="http://schemas.microsoft.com/office/word/2010/wordprocessingShape">
                    <wps:wsp>
                      <wps:cNvSpPr/>
                      <wps:spPr>
                        <a:xfrm>
                          <a:off x="0" y="0"/>
                          <a:ext cx="4901293" cy="520882"/>
                        </a:xfrm>
                        <a:prstGeom prst="rect">
                          <a:avLst/>
                        </a:prstGeom>
                        <a:noFill/>
                        <a:ln w="28575"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4"/>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AC6783" id="Rectangle 1" o:spid="_x0000_s1026" style="position:absolute;margin-left:39.9pt;margin-top:18.85pt;width:385.95pt;height:41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" filled="f" strokecolor="red" strokeweight="2.25pt">
                <v:stroke joinstyle="round"/>
              </v:rect>
            </w:pict>
          </mc:Fallback>
        </mc:AlternateContent>
      </w:r>
      <w:r w:rsidR="00CB5C9A" w:rsidRPr="00CB5C9A">
        <w:rPr>
          <w:noProof/>
        </w:rPr>
        <w:drawing>
          <wp:inline distT="0" distB="0" distL="0" distR="0" wp14:anchorId="6D19A579" wp14:editId="7CD9A308">
            <wp:extent cx="5921829" cy="2581942"/>
            <wp:effectExtent l="0" t="0" r="3175" b="8890"/>
            <wp:docPr id="2052606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606370" name=""/>
                    <pic:cNvPicPr/>
                  </pic:nvPicPr>
                  <pic:blipFill>
                    <a:blip r:embed="rId12"/>
                    <a:stretch>
                      <a:fillRect/>
                    </a:stretch>
                  </pic:blipFill>
                  <pic:spPr>
                    <a:xfrm>
                      <a:off x="0" y="0"/>
                      <a:ext cx="5937180" cy="2588635"/>
                    </a:xfrm>
                    <a:prstGeom prst="rect">
                      <a:avLst/>
                    </a:prstGeom>
                  </pic:spPr>
                </pic:pic>
              </a:graphicData>
            </a:graphic>
          </wp:inline>
        </w:drawing>
      </w:r>
    </w:p>
    <w:p w14:paraId="5926DF58" w14:textId="600BBFE1" w:rsidR="006C7D5F" w:rsidRPr="00C466E9" w:rsidRDefault="0027792F" w:rsidP="006C7D5F">
      <w:pPr>
        <w:pStyle w:val="Caption"/>
        <w:spacing w:after="0"/>
        <w:rPr>
          <w:i w:val="0"/>
          <w:iCs w:val="0"/>
        </w:rPr>
      </w:pPr>
      <w:r>
        <w:t xml:space="preserve">Figure </w:t>
      </w:r>
      <w:r>
        <w:fldChar w:fldCharType="begin"/>
      </w:r>
      <w:r>
        <w:instrText xml:space="preserve"> SEQ Figure \* ARABIC </w:instrText>
      </w:r>
      <w:r>
        <w:fldChar w:fldCharType="separate"/>
      </w:r>
      <w:r w:rsidR="0097228E">
        <w:rPr>
          <w:noProof/>
        </w:rPr>
        <w:t>4</w:t>
      </w:r>
      <w:r>
        <w:fldChar w:fldCharType="end"/>
      </w:r>
      <w:r w:rsidR="00C466E9">
        <w:t>.</w:t>
      </w:r>
      <w:r w:rsidR="006C7D5F">
        <w:t xml:space="preserve"> </w:t>
      </w:r>
      <w:r w:rsidR="006C7D5F" w:rsidRPr="00C466E9">
        <w:rPr>
          <w:i w:val="0"/>
          <w:iCs w:val="0"/>
        </w:rPr>
        <w:t xml:space="preserve">Visualization showing how states may have responded to the Prigg v. Pennsylvania decision under the </w:t>
      </w:r>
    </w:p>
    <w:p w14:paraId="3EEB6B54" w14:textId="5A82709B" w:rsidR="00CB5C9A" w:rsidRPr="0027032F" w:rsidRDefault="006C7D5F" w:rsidP="006C7D5F">
      <w:pPr>
        <w:pStyle w:val="Caption"/>
        <w:spacing w:after="0"/>
        <w:rPr>
          <w:i w:val="0"/>
          <w:iCs w:val="0"/>
        </w:rPr>
      </w:pPr>
      <w:r w:rsidRPr="00C466E9">
        <w:rPr>
          <w:i w:val="0"/>
          <w:iCs w:val="0"/>
        </w:rPr>
        <w:t>Supreme Court Veto model, with states color</w:t>
      </w:r>
      <w:r w:rsidRPr="00C466E9">
        <w:rPr>
          <w:i w:val="0"/>
          <w:iCs w:val="0"/>
        </w:rPr>
        <w:noBreakHyphen/>
        <w:t>coded by reaction category.</w:t>
      </w:r>
    </w:p>
    <w:p w14:paraId="4CBEC33D" w14:textId="73803A92" w:rsidR="0027032F" w:rsidRDefault="0027032F" w:rsidP="0027032F">
      <w:pPr>
        <w:numPr>
          <w:ilvl w:val="0"/>
          <w:numId w:val="8"/>
        </w:numPr>
      </w:pPr>
      <w:r w:rsidRPr="0027032F">
        <w:rPr>
          <w:b/>
          <w:bCs/>
        </w:rPr>
        <w:t>Hover-States &amp; Tooltips</w:t>
      </w:r>
      <w:r w:rsidRPr="0027032F">
        <w:t>: Navigating your cursor over specific map regions or chart bars will trigger tooltips that provide specific data points, such as exact vote counts or state-level legislative sentiment.</w:t>
      </w:r>
      <w:r w:rsidR="00EC7F09">
        <w:t xml:space="preserve"> </w:t>
      </w:r>
      <w:r w:rsidR="00EC7F09" w:rsidRPr="006968A4">
        <w:t xml:space="preserve">marked by the </w:t>
      </w:r>
      <w:r w:rsidR="00EC7F09" w:rsidRPr="008F02DE">
        <w:rPr>
          <w:b/>
          <w:bCs/>
        </w:rPr>
        <w:t>red outline</w:t>
      </w:r>
      <w:r w:rsidR="00EC7F09" w:rsidRPr="006968A4">
        <w:t xml:space="preserve"> in Figure </w:t>
      </w:r>
      <w:r w:rsidR="00EC7F09">
        <w:t>5.</w:t>
      </w:r>
    </w:p>
    <w:p w14:paraId="63AE9ACF" w14:textId="77777777" w:rsidR="0027792F" w:rsidRDefault="009239F5" w:rsidP="0027792F">
      <w:pPr>
        <w:keepNext/>
      </w:pPr>
      <w:r>
        <w:rPr>
          <w:noProof/>
        </w:rPr>
        <mc:AlternateContent>
          <mc:Choice Requires="wps">
            <w:drawing>
              <wp:anchor distT="0" distB="0" distL="114300" distR="114300" simplePos="0" relativeHeight="251669504" behindDoc="0" locked="0" layoutInCell="1" allowOverlap="1" wp14:anchorId="56412872" wp14:editId="6F272AD0">
                <wp:simplePos x="0" y="0"/>
                <wp:positionH relativeFrom="column">
                  <wp:posOffset>2474414</wp:posOffset>
                </wp:positionH>
                <wp:positionV relativeFrom="paragraph">
                  <wp:posOffset>1561012</wp:posOffset>
                </wp:positionV>
                <wp:extent cx="1417864" cy="503464"/>
                <wp:effectExtent l="19050" t="19050" r="11430" b="11430"/>
                <wp:wrapNone/>
                <wp:docPr id="10417707" name="Rectangle 1"/>
                <wp:cNvGraphicFramePr/>
                <a:graphic xmlns:a="http://schemas.openxmlformats.org/drawingml/2006/main">
                  <a:graphicData uri="http://schemas.microsoft.com/office/word/2010/wordprocessingShape">
                    <wps:wsp>
                      <wps:cNvSpPr/>
                      <wps:spPr>
                        <a:xfrm>
                          <a:off x="0" y="0"/>
                          <a:ext cx="1417864" cy="503464"/>
                        </a:xfrm>
                        <a:prstGeom prst="rect">
                          <a:avLst/>
                        </a:prstGeom>
                        <a:noFill/>
                        <a:ln w="28575"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4"/>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873C56" id="Rectangle 1" o:spid="_x0000_s1026" style="position:absolute;margin-left:194.85pt;margin-top:122.9pt;width:111.65pt;height:39.6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" filled="f" strokecolor="red" strokeweight="2.25pt">
                <v:stroke joinstyle="round"/>
              </v:rect>
            </w:pict>
          </mc:Fallback>
        </mc:AlternateContent>
      </w:r>
      <w:r w:rsidR="007E54AB" w:rsidRPr="007E54AB">
        <w:rPr>
          <w:noProof/>
        </w:rPr>
        <w:drawing>
          <wp:inline distT="0" distB="0" distL="0" distR="0" wp14:anchorId="44D87E23" wp14:editId="3C243293">
            <wp:extent cx="5943600" cy="2926080"/>
            <wp:effectExtent l="0" t="0" r="0" b="7620"/>
            <wp:docPr id="811384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384464" name=""/>
                    <pic:cNvPicPr/>
                  </pic:nvPicPr>
                  <pic:blipFill>
                    <a:blip r:embed="rId13"/>
                    <a:stretch>
                      <a:fillRect/>
                    </a:stretch>
                  </pic:blipFill>
                  <pic:spPr>
                    <a:xfrm>
                      <a:off x="0" y="0"/>
                      <a:ext cx="5947961" cy="2928227"/>
                    </a:xfrm>
                    <a:prstGeom prst="rect">
                      <a:avLst/>
                    </a:prstGeom>
                  </pic:spPr>
                </pic:pic>
              </a:graphicData>
            </a:graphic>
          </wp:inline>
        </w:drawing>
      </w:r>
    </w:p>
    <w:p w14:paraId="414E72FE" w14:textId="0B2ABFC5" w:rsidR="00D43783" w:rsidRDefault="0027792F" w:rsidP="00D43783">
      <w:pPr>
        <w:pStyle w:val="Caption"/>
        <w:spacing w:after="0"/>
        <w:rPr>
          <w:i w:val="0"/>
          <w:iCs w:val="0"/>
        </w:rPr>
      </w:pPr>
      <w:r>
        <w:t xml:space="preserve">Figure </w:t>
      </w:r>
      <w:r>
        <w:fldChar w:fldCharType="begin"/>
      </w:r>
      <w:r>
        <w:instrText xml:space="preserve"> SEQ Figure \* ARABIC </w:instrText>
      </w:r>
      <w:r>
        <w:fldChar w:fldCharType="separate"/>
      </w:r>
      <w:r w:rsidR="0097228E">
        <w:rPr>
          <w:noProof/>
        </w:rPr>
        <w:t>5</w:t>
      </w:r>
      <w:r>
        <w:fldChar w:fldCharType="end"/>
      </w:r>
      <w:r w:rsidR="00C466E9">
        <w:t>.</w:t>
      </w:r>
      <w:r w:rsidR="00D43783">
        <w:t xml:space="preserve"> </w:t>
      </w:r>
      <w:r w:rsidR="00D43783" w:rsidRPr="00D43783">
        <w:rPr>
          <w:i w:val="0"/>
          <w:iCs w:val="0"/>
        </w:rPr>
        <w:t>Interactive map view for Prigg v. Pennsylvania, showing state</w:t>
      </w:r>
      <w:r w:rsidR="00D43783" w:rsidRPr="00D43783">
        <w:rPr>
          <w:i w:val="0"/>
          <w:iCs w:val="0"/>
        </w:rPr>
        <w:noBreakHyphen/>
        <w:t>level reactions and an example tooltip</w:t>
      </w:r>
    </w:p>
    <w:p w14:paraId="09469C62" w14:textId="2453E394" w:rsidR="00CB5C9A" w:rsidRPr="0027032F" w:rsidRDefault="00D43783" w:rsidP="00D43783">
      <w:pPr>
        <w:pStyle w:val="Caption"/>
        <w:spacing w:after="0"/>
        <w:rPr>
          <w:i w:val="0"/>
          <w:iCs w:val="0"/>
        </w:rPr>
      </w:pPr>
      <w:r w:rsidRPr="00D43783">
        <w:rPr>
          <w:i w:val="0"/>
          <w:iCs w:val="0"/>
        </w:rPr>
        <w:t xml:space="preserve"> indicating a state’s classification.</w:t>
      </w:r>
    </w:p>
    <w:p w14:paraId="06A690B1" w14:textId="198E30A9" w:rsidR="0027032F" w:rsidRDefault="0027032F" w:rsidP="0027032F">
      <w:pPr>
        <w:numPr>
          <w:ilvl w:val="0"/>
          <w:numId w:val="8"/>
        </w:numPr>
      </w:pPr>
      <w:r w:rsidRPr="0027032F">
        <w:rPr>
          <w:b/>
          <w:bCs/>
        </w:rPr>
        <w:t>Dynamic Visuals</w:t>
      </w:r>
      <w:r w:rsidRPr="0027032F">
        <w:t>: The suite provides immediate feedback through color-coded choropleth maps and bar charts that reflect the selected governance model.</w:t>
      </w:r>
      <w:r w:rsidR="00EC7F09">
        <w:t xml:space="preserve"> </w:t>
      </w:r>
      <w:r w:rsidR="00EC7F09" w:rsidRPr="006968A4">
        <w:t xml:space="preserve">marked by the </w:t>
      </w:r>
      <w:r w:rsidR="00EC7F09" w:rsidRPr="008F02DE">
        <w:rPr>
          <w:b/>
          <w:bCs/>
        </w:rPr>
        <w:t>red outline</w:t>
      </w:r>
      <w:r w:rsidR="00EC7F09" w:rsidRPr="006968A4">
        <w:t xml:space="preserve"> in Figure </w:t>
      </w:r>
      <w:r w:rsidR="00EC7F09">
        <w:t>6</w:t>
      </w:r>
    </w:p>
    <w:p w14:paraId="30857586" w14:textId="734E433A" w:rsidR="00E01614" w:rsidRDefault="00E01614" w:rsidP="00E01614"/>
    <w:p w14:paraId="772AF139" w14:textId="77777777" w:rsidR="0027792F" w:rsidRDefault="001660DE" w:rsidP="0027792F">
      <w:pPr>
        <w:keepNext/>
      </w:pPr>
      <w:r>
        <w:rPr>
          <w:noProof/>
        </w:rPr>
        <w:lastRenderedPageBreak/>
        <mc:AlternateContent>
          <mc:Choice Requires="wps">
            <w:drawing>
              <wp:anchor distT="0" distB="0" distL="114300" distR="114300" simplePos="0" relativeHeight="251671552" behindDoc="0" locked="0" layoutInCell="1" allowOverlap="1" wp14:anchorId="412619CE" wp14:editId="34D7CD24">
                <wp:simplePos x="0" y="0"/>
                <wp:positionH relativeFrom="column">
                  <wp:posOffset>1360169</wp:posOffset>
                </wp:positionH>
                <wp:positionV relativeFrom="paragraph">
                  <wp:posOffset>555261</wp:posOffset>
                </wp:positionV>
                <wp:extent cx="3107327" cy="1975213"/>
                <wp:effectExtent l="19050" t="19050" r="17145" b="25400"/>
                <wp:wrapNone/>
                <wp:docPr id="1084961196" name="Rectangle 1"/>
                <wp:cNvGraphicFramePr/>
                <a:graphic xmlns:a="http://schemas.openxmlformats.org/drawingml/2006/main">
                  <a:graphicData uri="http://schemas.microsoft.com/office/word/2010/wordprocessingShape">
                    <wps:wsp>
                      <wps:cNvSpPr/>
                      <wps:spPr>
                        <a:xfrm>
                          <a:off x="0" y="0"/>
                          <a:ext cx="3107327" cy="1975213"/>
                        </a:xfrm>
                        <a:prstGeom prst="rect">
                          <a:avLst/>
                        </a:prstGeom>
                        <a:noFill/>
                        <a:ln w="28575"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4"/>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B9C325" id="Rectangle 1" o:spid="_x0000_s1026" style="position:absolute;margin-left:107.1pt;margin-top:43.7pt;width:244.65pt;height:155.5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" filled="f" strokecolor="red" strokeweight="2.25pt">
                <v:stroke joinstyle="round"/>
              </v:rect>
            </w:pict>
          </mc:Fallback>
        </mc:AlternateContent>
      </w:r>
      <w:r w:rsidR="00E01614" w:rsidRPr="00E01614">
        <w:rPr>
          <w:noProof/>
        </w:rPr>
        <w:drawing>
          <wp:inline distT="0" distB="0" distL="0" distR="0" wp14:anchorId="5C7A81FC" wp14:editId="69F24C89">
            <wp:extent cx="5826034" cy="2409825"/>
            <wp:effectExtent l="0" t="0" r="3810" b="0"/>
            <wp:docPr id="1324916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916060" name=""/>
                    <pic:cNvPicPr/>
                  </pic:nvPicPr>
                  <pic:blipFill rotWithShape="1">
                    <a:blip r:embed="rId14"/>
                    <a:srcRect l="1" r="1036"/>
                    <a:stretch>
                      <a:fillRect/>
                    </a:stretch>
                  </pic:blipFill>
                  <pic:spPr bwMode="auto">
                    <a:xfrm>
                      <a:off x="0" y="0"/>
                      <a:ext cx="5826034" cy="2409825"/>
                    </a:xfrm>
                    <a:prstGeom prst="rect">
                      <a:avLst/>
                    </a:prstGeom>
                    <a:ln>
                      <a:noFill/>
                    </a:ln>
                    <a:extLst>
                      <a:ext uri="{53640926-AAD7-44D8-BBD7-CCE9431645EC}">
                        <a14:shadowObscured xmlns:a14="http://schemas.microsoft.com/office/drawing/2010/main"/>
                      </a:ext>
                    </a:extLst>
                  </pic:spPr>
                </pic:pic>
              </a:graphicData>
            </a:graphic>
          </wp:inline>
        </w:drawing>
      </w:r>
    </w:p>
    <w:p w14:paraId="70E2E84E" w14:textId="68AC1CD8" w:rsidR="00A139DC" w:rsidRPr="00C466E9" w:rsidRDefault="0027792F" w:rsidP="00A139DC">
      <w:pPr>
        <w:pStyle w:val="Caption"/>
        <w:spacing w:after="0"/>
        <w:rPr>
          <w:i w:val="0"/>
          <w:iCs w:val="0"/>
        </w:rPr>
      </w:pPr>
      <w:r>
        <w:t xml:space="preserve">Figure </w:t>
      </w:r>
      <w:r>
        <w:fldChar w:fldCharType="begin"/>
      </w:r>
      <w:r>
        <w:instrText xml:space="preserve"> SEQ Figure \* ARABIC </w:instrText>
      </w:r>
      <w:r>
        <w:fldChar w:fldCharType="separate"/>
      </w:r>
      <w:r w:rsidR="0097228E">
        <w:rPr>
          <w:noProof/>
        </w:rPr>
        <w:t>6</w:t>
      </w:r>
      <w:r>
        <w:fldChar w:fldCharType="end"/>
      </w:r>
      <w:r w:rsidR="00A139DC">
        <w:t xml:space="preserve">. </w:t>
      </w:r>
      <w:r w:rsidR="00A139DC" w:rsidRPr="00C466E9">
        <w:rPr>
          <w:i w:val="0"/>
          <w:iCs w:val="0"/>
        </w:rPr>
        <w:t xml:space="preserve">Comparison of actual 2000 U.S. Presidential Election results with simulated outcomes under </w:t>
      </w:r>
    </w:p>
    <w:p w14:paraId="1702FA9E" w14:textId="50A1F939" w:rsidR="00E01614" w:rsidRPr="00C466E9" w:rsidRDefault="00A139DC" w:rsidP="00A139DC">
      <w:pPr>
        <w:pStyle w:val="Caption"/>
        <w:spacing w:after="0"/>
        <w:rPr>
          <w:i w:val="0"/>
          <w:iCs w:val="0"/>
        </w:rPr>
      </w:pPr>
      <w:r w:rsidRPr="00C466E9">
        <w:rPr>
          <w:i w:val="0"/>
          <w:iCs w:val="0"/>
        </w:rPr>
        <w:t>Multiple</w:t>
      </w:r>
      <w:r w:rsidRPr="00C466E9">
        <w:rPr>
          <w:i w:val="0"/>
          <w:iCs w:val="0"/>
        </w:rPr>
        <w:noBreakHyphen/>
        <w:t>Choice Voting, illustrating differences in candidate vote totals.</w:t>
      </w:r>
    </w:p>
    <w:p w14:paraId="7B6BBCFE" w14:textId="77777777" w:rsidR="001660DE" w:rsidRDefault="001660DE" w:rsidP="00FC3611">
      <w:pPr>
        <w:pStyle w:val="Heading2"/>
      </w:pPr>
    </w:p>
    <w:p w14:paraId="4370ED75" w14:textId="31D077F9" w:rsidR="00FC3611" w:rsidRDefault="00FC3611" w:rsidP="00FC3611">
      <w:pPr>
        <w:pStyle w:val="Heading2"/>
      </w:pPr>
      <w:bookmarkStart w:id="12" w:name="_Toc227513328"/>
      <w:r w:rsidRPr="00FC3611">
        <w:t>Footer and External Links</w:t>
      </w:r>
      <w:bookmarkEnd w:id="12"/>
    </w:p>
    <w:p w14:paraId="598397B2" w14:textId="77777777" w:rsidR="00EF4F4F" w:rsidRPr="00EF4F4F" w:rsidRDefault="00EF4F4F" w:rsidP="00EF4F4F">
      <w:r w:rsidRPr="00EF4F4F">
        <w:t>The footer provides persistent access to administrative and support channels.</w:t>
      </w:r>
    </w:p>
    <w:p w14:paraId="6FE42FBF" w14:textId="6AF3ED3A" w:rsidR="00EF4F4F" w:rsidRPr="00EF4F4F" w:rsidRDefault="00EF4F4F" w:rsidP="00EF4F4F">
      <w:pPr>
        <w:numPr>
          <w:ilvl w:val="0"/>
          <w:numId w:val="9"/>
        </w:numPr>
      </w:pPr>
      <w:r w:rsidRPr="00EF4F4F">
        <w:rPr>
          <w:b/>
          <w:bCs/>
        </w:rPr>
        <w:t>Social Icons:</w:t>
      </w:r>
      <w:r w:rsidRPr="00EF4F4F">
        <w:t xml:space="preserve"> Quick-access buttons for Twitter, Facebook, LinkedIn, and the GitHub repository for users interested in the development workflow or documentation</w:t>
      </w:r>
      <w:r w:rsidR="00EC7F09">
        <w:t xml:space="preserve"> </w:t>
      </w:r>
      <w:r w:rsidRPr="00EF4F4F">
        <w:t>.</w:t>
      </w:r>
      <w:r w:rsidR="00EC7F09" w:rsidRPr="006968A4">
        <w:t xml:space="preserve">marked by the </w:t>
      </w:r>
      <w:r w:rsidR="00EC7F09">
        <w:rPr>
          <w:b/>
          <w:bCs/>
        </w:rPr>
        <w:t>blue</w:t>
      </w:r>
      <w:r w:rsidR="00EC7F09" w:rsidRPr="008F02DE">
        <w:rPr>
          <w:b/>
          <w:bCs/>
        </w:rPr>
        <w:t xml:space="preserve"> outline</w:t>
      </w:r>
      <w:r w:rsidR="00EC7F09" w:rsidRPr="006968A4">
        <w:t xml:space="preserve"> in Figure </w:t>
      </w:r>
      <w:r w:rsidR="00EC7F09">
        <w:t>7.</w:t>
      </w:r>
    </w:p>
    <w:p w14:paraId="2008A16F" w14:textId="210982EB" w:rsidR="00EF4F4F" w:rsidRDefault="00EF4F4F" w:rsidP="00EF4F4F">
      <w:pPr>
        <w:numPr>
          <w:ilvl w:val="0"/>
          <w:numId w:val="9"/>
        </w:numPr>
      </w:pPr>
      <w:r w:rsidRPr="00EF4F4F">
        <w:rPr>
          <w:b/>
          <w:bCs/>
        </w:rPr>
        <w:t>Copyright &amp; Ownership:</w:t>
      </w:r>
      <w:r w:rsidRPr="00EF4F4F">
        <w:t xml:space="preserve"> Confirms the project's non-profit status and official ownership by Scientific Self-Determination.</w:t>
      </w:r>
      <w:r w:rsidR="00EC7F09">
        <w:t xml:space="preserve"> </w:t>
      </w:r>
      <w:r w:rsidR="00EC7F09" w:rsidRPr="006968A4">
        <w:t xml:space="preserve">marked by the </w:t>
      </w:r>
      <w:r w:rsidR="00EC7F09">
        <w:rPr>
          <w:b/>
          <w:bCs/>
        </w:rPr>
        <w:t>green</w:t>
      </w:r>
      <w:r w:rsidR="00EC7F09" w:rsidRPr="008F02DE">
        <w:rPr>
          <w:b/>
          <w:bCs/>
        </w:rPr>
        <w:t xml:space="preserve"> outline</w:t>
      </w:r>
      <w:r w:rsidR="00EC7F09" w:rsidRPr="006968A4">
        <w:t xml:space="preserve"> in Figure </w:t>
      </w:r>
      <w:r w:rsidR="00EC7F09">
        <w:t>7.</w:t>
      </w:r>
    </w:p>
    <w:p w14:paraId="1D3F75CB" w14:textId="0C21463D" w:rsidR="00EC7F09" w:rsidRDefault="00EC7F09" w:rsidP="00EC7F09">
      <w:pPr>
        <w:numPr>
          <w:ilvl w:val="0"/>
          <w:numId w:val="9"/>
        </w:numPr>
      </w:pPr>
      <w:r w:rsidRPr="00EF4F4F">
        <w:rPr>
          <w:b/>
          <w:bCs/>
        </w:rPr>
        <w:t>Contact Information:</w:t>
      </w:r>
      <w:r w:rsidRPr="00EF4F4F">
        <w:t xml:space="preserve"> A dedicated link to the project email (</w:t>
      </w:r>
      <w:hyperlink r:id="rId15" w:tgtFrame="_blank" w:history="1">
        <w:r w:rsidRPr="00EF4F4F">
          <w:rPr>
            <w:rStyle w:val="Hyperlink"/>
          </w:rPr>
          <w:t>contact@ssdinstitute.net</w:t>
        </w:r>
      </w:hyperlink>
      <w:r w:rsidRPr="00EF4F4F">
        <w:t>) for general inquiries.</w:t>
      </w:r>
      <w:r>
        <w:t xml:space="preserve"> </w:t>
      </w:r>
      <w:r w:rsidRPr="006968A4">
        <w:t xml:space="preserve">marked by the </w:t>
      </w:r>
      <w:r>
        <w:rPr>
          <w:b/>
          <w:bCs/>
        </w:rPr>
        <w:t>red</w:t>
      </w:r>
      <w:r w:rsidRPr="008F02DE">
        <w:rPr>
          <w:b/>
          <w:bCs/>
        </w:rPr>
        <w:t xml:space="preserve"> outline</w:t>
      </w:r>
      <w:r w:rsidRPr="006968A4">
        <w:t xml:space="preserve"> in Figure </w:t>
      </w:r>
      <w:r>
        <w:t>7.</w:t>
      </w:r>
    </w:p>
    <w:p w14:paraId="5735B590" w14:textId="77777777" w:rsidR="0027792F" w:rsidRDefault="001660DE" w:rsidP="0027792F">
      <w:pPr>
        <w:keepNext/>
      </w:pPr>
      <w:r>
        <w:rPr>
          <w:noProof/>
        </w:rPr>
        <mc:AlternateContent>
          <mc:Choice Requires="wps">
            <w:drawing>
              <wp:anchor distT="0" distB="0" distL="114300" distR="114300" simplePos="0" relativeHeight="251677696" behindDoc="0" locked="0" layoutInCell="1" allowOverlap="1" wp14:anchorId="4BE68B8B" wp14:editId="7B71EF5C">
                <wp:simplePos x="0" y="0"/>
                <wp:positionH relativeFrom="column">
                  <wp:posOffset>2091690</wp:posOffset>
                </wp:positionH>
                <wp:positionV relativeFrom="paragraph">
                  <wp:posOffset>602252</wp:posOffset>
                </wp:positionV>
                <wp:extent cx="1766207" cy="224790"/>
                <wp:effectExtent l="19050" t="19050" r="24765" b="22860"/>
                <wp:wrapNone/>
                <wp:docPr id="698624473" name="Rectangle 1"/>
                <wp:cNvGraphicFramePr/>
                <a:graphic xmlns:a="http://schemas.openxmlformats.org/drawingml/2006/main">
                  <a:graphicData uri="http://schemas.microsoft.com/office/word/2010/wordprocessingShape">
                    <wps:wsp>
                      <wps:cNvSpPr/>
                      <wps:spPr>
                        <a:xfrm>
                          <a:off x="0" y="0"/>
                          <a:ext cx="1766207" cy="224790"/>
                        </a:xfrm>
                        <a:prstGeom prst="rect">
                          <a:avLst/>
                        </a:prstGeom>
                        <a:noFill/>
                        <a:ln w="28575" cap="flat" cmpd="sng" algn="ctr">
                          <a:solidFill>
                            <a:schemeClr val="accent3">
                              <a:lumMod val="60000"/>
                              <a:lumOff val="40000"/>
                            </a:schemeClr>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4"/>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A1CCE8" id="Rectangle 1" o:spid="_x0000_s1026" style="position:absolute;margin-left:164.7pt;margin-top:47.4pt;width:139.05pt;height:17.7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" filled="f" strokecolor="#47d459 [1942]" strokeweight="2.25pt">
                <v:stroke joinstyle="round"/>
              </v:rect>
            </w:pict>
          </mc:Fallback>
        </mc:AlternateContent>
      </w:r>
      <w:r>
        <w:rPr>
          <w:noProof/>
        </w:rPr>
        <mc:AlternateContent>
          <mc:Choice Requires="wps">
            <w:drawing>
              <wp:anchor distT="0" distB="0" distL="114300" distR="114300" simplePos="0" relativeHeight="251673600" behindDoc="0" locked="0" layoutInCell="1" allowOverlap="1" wp14:anchorId="660D5ABB" wp14:editId="1EE06C00">
                <wp:simplePos x="0" y="0"/>
                <wp:positionH relativeFrom="margin">
                  <wp:posOffset>4946469</wp:posOffset>
                </wp:positionH>
                <wp:positionV relativeFrom="paragraph">
                  <wp:posOffset>393246</wp:posOffset>
                </wp:positionV>
                <wp:extent cx="966379" cy="252276"/>
                <wp:effectExtent l="19050" t="19050" r="24765" b="14605"/>
                <wp:wrapNone/>
                <wp:docPr id="1575373050" name="Rectangle 1"/>
                <wp:cNvGraphicFramePr/>
                <a:graphic xmlns:a="http://schemas.openxmlformats.org/drawingml/2006/main">
                  <a:graphicData uri="http://schemas.microsoft.com/office/word/2010/wordprocessingShape">
                    <wps:wsp>
                      <wps:cNvSpPr/>
                      <wps:spPr>
                        <a:xfrm>
                          <a:off x="0" y="0"/>
                          <a:ext cx="966379" cy="252276"/>
                        </a:xfrm>
                        <a:prstGeom prst="rect">
                          <a:avLst/>
                        </a:prstGeom>
                        <a:noFill/>
                        <a:ln w="28575"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4"/>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A8BDCA" id="Rectangle 1" o:spid="_x0000_s1026" style="position:absolute;margin-left:389.5pt;margin-top:30.95pt;width:76.1pt;height:19.85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" filled="f" strokecolor="red" strokeweight="2.25pt">
                <v:stroke joinstyle="round"/>
                <w10:wrap anchorx="margin"/>
              </v:rect>
            </w:pict>
          </mc:Fallback>
        </mc:AlternateContent>
      </w:r>
      <w:r>
        <w:rPr>
          <w:noProof/>
        </w:rPr>
        <mc:AlternateContent>
          <mc:Choice Requires="wps">
            <w:drawing>
              <wp:anchor distT="0" distB="0" distL="114300" distR="114300" simplePos="0" relativeHeight="251675648" behindDoc="0" locked="0" layoutInCell="1" allowOverlap="1" wp14:anchorId="2C4478A9" wp14:editId="16B16734">
                <wp:simplePos x="0" y="0"/>
                <wp:positionH relativeFrom="column">
                  <wp:posOffset>27759</wp:posOffset>
                </wp:positionH>
                <wp:positionV relativeFrom="paragraph">
                  <wp:posOffset>356779</wp:posOffset>
                </wp:positionV>
                <wp:extent cx="1252401" cy="365307"/>
                <wp:effectExtent l="19050" t="19050" r="24130" b="15875"/>
                <wp:wrapNone/>
                <wp:docPr id="1957041098" name="Rectangle 1"/>
                <wp:cNvGraphicFramePr/>
                <a:graphic xmlns:a="http://schemas.openxmlformats.org/drawingml/2006/main">
                  <a:graphicData uri="http://schemas.microsoft.com/office/word/2010/wordprocessingShape">
                    <wps:wsp>
                      <wps:cNvSpPr/>
                      <wps:spPr>
                        <a:xfrm>
                          <a:off x="0" y="0"/>
                          <a:ext cx="1252401" cy="365307"/>
                        </a:xfrm>
                        <a:prstGeom prst="rect">
                          <a:avLst/>
                        </a:prstGeom>
                        <a:noFill/>
                        <a:ln w="28575" cap="flat" cmpd="sng" algn="ctr">
                          <a:solidFill>
                            <a:schemeClr val="accent4"/>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4"/>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BE3288" id="Rectangle 1" o:spid="_x0000_s1026" style="position:absolute;margin-left:2.2pt;margin-top:28.1pt;width:98.6pt;height:28.7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" filled="f" strokecolor="#0f9ed5 [3207]" strokeweight="2.25pt">
                <v:stroke joinstyle="round"/>
              </v:rect>
            </w:pict>
          </mc:Fallback>
        </mc:AlternateContent>
      </w:r>
      <w:r w:rsidR="00694C9B" w:rsidRPr="00694C9B">
        <w:rPr>
          <w:noProof/>
        </w:rPr>
        <w:drawing>
          <wp:inline distT="0" distB="0" distL="0" distR="0" wp14:anchorId="61DF4518" wp14:editId="073B0231">
            <wp:extent cx="5943600" cy="894715"/>
            <wp:effectExtent l="0" t="0" r="0" b="635"/>
            <wp:docPr id="680402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402982" name=""/>
                    <pic:cNvPicPr/>
                  </pic:nvPicPr>
                  <pic:blipFill>
                    <a:blip r:embed="rId11"/>
                    <a:stretch>
                      <a:fillRect/>
                    </a:stretch>
                  </pic:blipFill>
                  <pic:spPr>
                    <a:xfrm>
                      <a:off x="0" y="0"/>
                      <a:ext cx="5943600" cy="894715"/>
                    </a:xfrm>
                    <a:prstGeom prst="rect">
                      <a:avLst/>
                    </a:prstGeom>
                  </pic:spPr>
                </pic:pic>
              </a:graphicData>
            </a:graphic>
          </wp:inline>
        </w:drawing>
      </w:r>
    </w:p>
    <w:p w14:paraId="1B3D5987" w14:textId="23C0D282" w:rsidR="00694C9B" w:rsidRPr="00EF4F4F" w:rsidRDefault="0027792F" w:rsidP="0027792F">
      <w:pPr>
        <w:pStyle w:val="Caption"/>
      </w:pPr>
      <w:r>
        <w:t xml:space="preserve">Figure </w:t>
      </w:r>
      <w:r>
        <w:fldChar w:fldCharType="begin"/>
      </w:r>
      <w:r>
        <w:instrText xml:space="preserve"> SEQ Figure \* ARABIC </w:instrText>
      </w:r>
      <w:r>
        <w:fldChar w:fldCharType="separate"/>
      </w:r>
      <w:r w:rsidR="0097228E">
        <w:rPr>
          <w:noProof/>
        </w:rPr>
        <w:t>7</w:t>
      </w:r>
      <w:r>
        <w:fldChar w:fldCharType="end"/>
      </w:r>
      <w:r w:rsidR="00C466E9">
        <w:t xml:space="preserve">. </w:t>
      </w:r>
      <w:r w:rsidR="00C466E9" w:rsidRPr="00C466E9">
        <w:rPr>
          <w:i w:val="0"/>
          <w:iCs w:val="0"/>
        </w:rPr>
        <w:t>Footer layout displaying social media links, copyright notice, and contact information.</w:t>
      </w:r>
    </w:p>
    <w:p w14:paraId="102A3ED3" w14:textId="45B33A3D" w:rsidR="005A7151" w:rsidRDefault="005A7151" w:rsidP="005A7151"/>
    <w:p w14:paraId="29790F77" w14:textId="77777777" w:rsidR="00C466E9" w:rsidRDefault="00C466E9" w:rsidP="005A7151"/>
    <w:p w14:paraId="1FFF0FE0" w14:textId="77777777" w:rsidR="00C466E9" w:rsidRDefault="00C466E9" w:rsidP="005A7151"/>
    <w:p w14:paraId="78C8A816" w14:textId="77B1847D" w:rsidR="00C466E9" w:rsidRPr="00B9410D" w:rsidRDefault="00720B36" w:rsidP="00720B36">
      <w:pPr>
        <w:pStyle w:val="Heading1"/>
        <w:rPr>
          <w:b/>
          <w:bCs/>
        </w:rPr>
      </w:pPr>
      <w:bookmarkStart w:id="13" w:name="_Toc227513329"/>
      <w:r w:rsidRPr="00B9410D">
        <w:rPr>
          <w:b/>
          <w:bCs/>
        </w:rPr>
        <w:lastRenderedPageBreak/>
        <w:t>Core Features</w:t>
      </w:r>
      <w:bookmarkEnd w:id="13"/>
    </w:p>
    <w:p w14:paraId="30E5C456" w14:textId="1948A4D4" w:rsidR="00720B36" w:rsidRDefault="00E627EB" w:rsidP="00720B36">
      <w:r w:rsidRPr="00E627EB">
        <w:t>The SSD Institute platform provides interactive tools to help users explore alternative governance models. Each feature is designed to transform complex political theories into visual simulations.</w:t>
      </w:r>
    </w:p>
    <w:p w14:paraId="65744C5A" w14:textId="388C513E" w:rsidR="00D5232E" w:rsidRDefault="00F03090" w:rsidP="00681272">
      <w:pPr>
        <w:pStyle w:val="Heading2"/>
      </w:pPr>
      <w:bookmarkStart w:id="14" w:name="_Toc227513330"/>
      <w:r w:rsidRPr="00F03090">
        <w:t>Collaborative Veto</w:t>
      </w:r>
      <w:bookmarkEnd w:id="14"/>
      <w:r w:rsidRPr="00F03090">
        <w:t xml:space="preserve"> </w:t>
      </w:r>
    </w:p>
    <w:p w14:paraId="25813FAC" w14:textId="77777777" w:rsidR="00FA06A8" w:rsidRDefault="00FA06A8" w:rsidP="00FA06A8">
      <w:pPr>
        <w:keepNext/>
      </w:pPr>
      <w:r w:rsidRPr="00FA06A8">
        <w:rPr>
          <w:rFonts w:asciiTheme="majorHAnsi" w:eastAsiaTheme="majorEastAsia" w:hAnsiTheme="majorHAnsi" w:cstheme="majorBidi"/>
          <w:noProof/>
          <w:color w:val="0F4761" w:themeColor="accent1" w:themeShade="BF"/>
          <w:sz w:val="32"/>
          <w:szCs w:val="32"/>
        </w:rPr>
        <w:drawing>
          <wp:inline distT="0" distB="0" distL="0" distR="0" wp14:anchorId="2667697D" wp14:editId="68B7BFC2">
            <wp:extent cx="5860869" cy="4479557"/>
            <wp:effectExtent l="0" t="0" r="6985" b="0"/>
            <wp:docPr id="1756839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839949" name=""/>
                    <pic:cNvPicPr/>
                  </pic:nvPicPr>
                  <pic:blipFill>
                    <a:blip r:embed="rId16"/>
                    <a:stretch>
                      <a:fillRect/>
                    </a:stretch>
                  </pic:blipFill>
                  <pic:spPr>
                    <a:xfrm>
                      <a:off x="0" y="0"/>
                      <a:ext cx="5870501" cy="4486919"/>
                    </a:xfrm>
                    <a:prstGeom prst="rect">
                      <a:avLst/>
                    </a:prstGeom>
                  </pic:spPr>
                </pic:pic>
              </a:graphicData>
            </a:graphic>
          </wp:inline>
        </w:drawing>
      </w:r>
    </w:p>
    <w:p w14:paraId="21097A2D" w14:textId="6FE19532" w:rsidR="00FA06A8" w:rsidRDefault="00FA06A8" w:rsidP="00FA06A8">
      <w:pPr>
        <w:pStyle w:val="Caption"/>
        <w:rPr>
          <w:rFonts w:asciiTheme="majorHAnsi" w:eastAsiaTheme="majorEastAsia" w:hAnsiTheme="majorHAnsi" w:cstheme="majorBidi"/>
          <w:color w:val="0F4761" w:themeColor="accent1" w:themeShade="BF"/>
          <w:sz w:val="32"/>
          <w:szCs w:val="32"/>
        </w:rPr>
      </w:pPr>
      <w:r>
        <w:t xml:space="preserve">Figure </w:t>
      </w:r>
      <w:r>
        <w:fldChar w:fldCharType="begin"/>
      </w:r>
      <w:r>
        <w:instrText xml:space="preserve"> SEQ Figure \* ARABIC </w:instrText>
      </w:r>
      <w:r>
        <w:fldChar w:fldCharType="separate"/>
      </w:r>
      <w:r w:rsidR="0097228E">
        <w:rPr>
          <w:noProof/>
        </w:rPr>
        <w:t>8</w:t>
      </w:r>
      <w:r>
        <w:fldChar w:fldCharType="end"/>
      </w:r>
      <w:r w:rsidR="001F43FB">
        <w:t xml:space="preserve">. </w:t>
      </w:r>
      <w:r w:rsidR="00A40616" w:rsidRPr="00A40616">
        <w:rPr>
          <w:i w:val="0"/>
          <w:iCs w:val="0"/>
        </w:rPr>
        <w:t>Overview of the Collaborative Veto model, showing how county</w:t>
      </w:r>
      <w:r w:rsidR="00A40616" w:rsidRPr="00A40616">
        <w:rPr>
          <w:i w:val="0"/>
          <w:iCs w:val="0"/>
        </w:rPr>
        <w:noBreakHyphen/>
        <w:t>level simulations illustrate regional dissent and how authority shifts to local jurisdictions</w:t>
      </w:r>
    </w:p>
    <w:p w14:paraId="2EA9C08D" w14:textId="424BBFAD" w:rsidR="00880BC6" w:rsidRPr="00880BC6" w:rsidRDefault="00880BC6" w:rsidP="00E02151">
      <w:r w:rsidRPr="00E02151">
        <w:rPr>
          <w:b/>
          <w:bCs/>
        </w:rPr>
        <w:t>Purpose</w:t>
      </w:r>
      <w:r w:rsidRPr="00880BC6">
        <w:t>: This tool demonstrates the "cascading veto," a model where decision-making power is pushed down to the most local level possible. It ensures that a significant minority (33%) can prevent a higher authority from imposing a one-size-fits-all law.</w:t>
      </w:r>
    </w:p>
    <w:p w14:paraId="414C9FA3" w14:textId="618E8846" w:rsidR="00880BC6" w:rsidRPr="00880BC6" w:rsidRDefault="00880BC6" w:rsidP="00E02151">
      <w:r w:rsidRPr="00E02151">
        <w:rPr>
          <w:b/>
          <w:bCs/>
        </w:rPr>
        <w:t>Navigation</w:t>
      </w:r>
      <w:r w:rsidRPr="00880BC6">
        <w:t xml:space="preserve">: Identified by the </w:t>
      </w:r>
      <w:r w:rsidRPr="00E02151">
        <w:rPr>
          <w:b/>
          <w:bCs/>
        </w:rPr>
        <w:t>blue outline</w:t>
      </w:r>
      <w:r w:rsidRPr="00880BC6">
        <w:t xml:space="preserve"> in the Global Navigation Header (Figure 2).</w:t>
      </w:r>
    </w:p>
    <w:p w14:paraId="5C47C0A9" w14:textId="77777777" w:rsidR="00E02151" w:rsidRDefault="00E02151" w:rsidP="00880BC6">
      <w:pPr>
        <w:rPr>
          <w:b/>
          <w:bCs/>
        </w:rPr>
      </w:pPr>
    </w:p>
    <w:p w14:paraId="089658B6" w14:textId="77777777" w:rsidR="00E02151" w:rsidRDefault="00E02151" w:rsidP="00880BC6">
      <w:pPr>
        <w:rPr>
          <w:b/>
          <w:bCs/>
        </w:rPr>
      </w:pPr>
    </w:p>
    <w:p w14:paraId="339515D2" w14:textId="11FAC442" w:rsidR="00880BC6" w:rsidRPr="00880BC6" w:rsidRDefault="00880BC6" w:rsidP="00880BC6">
      <w:r w:rsidRPr="00880BC6">
        <w:rPr>
          <w:b/>
          <w:bCs/>
        </w:rPr>
        <w:lastRenderedPageBreak/>
        <w:t>Mechanics &amp; Steps</w:t>
      </w:r>
      <w:r w:rsidRPr="00880BC6">
        <w:t>:</w:t>
      </w:r>
    </w:p>
    <w:p w14:paraId="7972D873" w14:textId="77777777" w:rsidR="00880BC6" w:rsidRPr="00880BC6" w:rsidRDefault="00880BC6" w:rsidP="00880BC6">
      <w:pPr>
        <w:numPr>
          <w:ilvl w:val="0"/>
          <w:numId w:val="10"/>
        </w:numPr>
      </w:pPr>
      <w:r w:rsidRPr="00880BC6">
        <w:rPr>
          <w:b/>
          <w:bCs/>
        </w:rPr>
        <w:t>Select the Tab</w:t>
      </w:r>
      <w:r w:rsidRPr="00880BC6">
        <w:t>: Click the first tab on the right side of the name bar.</w:t>
      </w:r>
    </w:p>
    <w:p w14:paraId="45E6B8B3" w14:textId="77777777" w:rsidR="00880BC6" w:rsidRPr="00880BC6" w:rsidRDefault="00880BC6" w:rsidP="00880BC6">
      <w:pPr>
        <w:numPr>
          <w:ilvl w:val="0"/>
          <w:numId w:val="10"/>
        </w:numPr>
      </w:pPr>
      <w:r w:rsidRPr="00880BC6">
        <w:rPr>
          <w:b/>
          <w:bCs/>
        </w:rPr>
        <w:t>Examine the Wyoming Model</w:t>
      </w:r>
      <w:r w:rsidRPr="00880BC6">
        <w:t>: Review the static map that models a hypothetical state-wide ban on a specific activity.</w:t>
      </w:r>
    </w:p>
    <w:p w14:paraId="3F488DDC" w14:textId="77777777" w:rsidR="00880BC6" w:rsidRPr="00880BC6" w:rsidRDefault="00880BC6" w:rsidP="00880BC6">
      <w:pPr>
        <w:numPr>
          <w:ilvl w:val="0"/>
          <w:numId w:val="10"/>
        </w:numPr>
      </w:pPr>
      <w:r w:rsidRPr="00880BC6">
        <w:rPr>
          <w:b/>
          <w:bCs/>
        </w:rPr>
        <w:t>Identify Thresholds</w:t>
      </w:r>
      <w:r w:rsidRPr="00880BC6">
        <w:t>: Look for counties where at least one-third of the population or municipalities "objected".</w:t>
      </w:r>
    </w:p>
    <w:p w14:paraId="7E158717" w14:textId="77777777" w:rsidR="00E02151" w:rsidRDefault="00880BC6" w:rsidP="00880BC6">
      <w:r w:rsidRPr="00880BC6">
        <w:rPr>
          <w:b/>
          <w:bCs/>
        </w:rPr>
        <w:t>Historical Basis</w:t>
      </w:r>
      <w:r w:rsidRPr="00880BC6">
        <w:t xml:space="preserve">: Based on </w:t>
      </w:r>
      <w:r w:rsidRPr="00880BC6">
        <w:rPr>
          <w:b/>
          <w:bCs/>
        </w:rPr>
        <w:t>Concurrent Majority</w:t>
      </w:r>
      <w:r w:rsidRPr="00880BC6">
        <w:t xml:space="preserve"> theory, which suggests that a government should require the consent of all its major interest groups to act.</w:t>
      </w:r>
    </w:p>
    <w:p w14:paraId="4960BA13" w14:textId="681FB871" w:rsidR="00905954" w:rsidRPr="00880BC6" w:rsidRDefault="00880BC6" w:rsidP="00880BC6">
      <w:r w:rsidRPr="00880BC6">
        <w:t xml:space="preserve"> </w:t>
      </w:r>
      <w:r w:rsidRPr="00880BC6">
        <w:rPr>
          <w:b/>
          <w:bCs/>
        </w:rPr>
        <w:t>Expected Output</w:t>
      </w:r>
      <w:r w:rsidRPr="00880BC6">
        <w:t>: A visualization showing that while a state may pass a law, individual counties can remain "opt-out" zones, preserving local self-determination.</w:t>
      </w:r>
    </w:p>
    <w:p w14:paraId="2C8F44ED" w14:textId="12F612E8" w:rsidR="00BE52B0" w:rsidRDefault="00905954" w:rsidP="00905954">
      <w:pPr>
        <w:pStyle w:val="Heading2"/>
      </w:pPr>
      <w:bookmarkStart w:id="15" w:name="_Toc227513331"/>
      <w:r w:rsidRPr="00905954">
        <w:t>Supreme Court Check</w:t>
      </w:r>
      <w:bookmarkEnd w:id="15"/>
    </w:p>
    <w:p w14:paraId="5BEE3967" w14:textId="77777777" w:rsidR="00AA448A" w:rsidRDefault="00AA448A" w:rsidP="00AA448A">
      <w:pPr>
        <w:keepNext/>
      </w:pPr>
      <w:r w:rsidRPr="00AA448A">
        <w:rPr>
          <w:noProof/>
        </w:rPr>
        <w:drawing>
          <wp:inline distT="0" distB="0" distL="0" distR="0" wp14:anchorId="270D065F" wp14:editId="5329FEBF">
            <wp:extent cx="5946676" cy="3648892"/>
            <wp:effectExtent l="0" t="0" r="0" b="8890"/>
            <wp:docPr id="1717923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923335" name=""/>
                    <pic:cNvPicPr/>
                  </pic:nvPicPr>
                  <pic:blipFill>
                    <a:blip r:embed="rId17"/>
                    <a:stretch>
                      <a:fillRect/>
                    </a:stretch>
                  </pic:blipFill>
                  <pic:spPr>
                    <a:xfrm>
                      <a:off x="0" y="0"/>
                      <a:ext cx="5996874" cy="3679693"/>
                    </a:xfrm>
                    <a:prstGeom prst="rect">
                      <a:avLst/>
                    </a:prstGeom>
                  </pic:spPr>
                </pic:pic>
              </a:graphicData>
            </a:graphic>
          </wp:inline>
        </w:drawing>
      </w:r>
    </w:p>
    <w:p w14:paraId="59248650" w14:textId="5A217661" w:rsidR="00BF26E7" w:rsidRPr="00BF26E7" w:rsidRDefault="00AA448A" w:rsidP="00AA448A">
      <w:pPr>
        <w:pStyle w:val="Caption"/>
      </w:pPr>
      <w:r>
        <w:t xml:space="preserve">Figure </w:t>
      </w:r>
      <w:r>
        <w:fldChar w:fldCharType="begin"/>
      </w:r>
      <w:r>
        <w:instrText xml:space="preserve"> SEQ Figure \* ARABIC </w:instrText>
      </w:r>
      <w:r>
        <w:fldChar w:fldCharType="separate"/>
      </w:r>
      <w:r w:rsidR="0097228E">
        <w:rPr>
          <w:noProof/>
        </w:rPr>
        <w:t>9</w:t>
      </w:r>
      <w:r>
        <w:fldChar w:fldCharType="end"/>
      </w:r>
      <w:r>
        <w:t xml:space="preserve">. </w:t>
      </w:r>
      <w:r w:rsidR="00047B8F" w:rsidRPr="00EE5290">
        <w:rPr>
          <w:i w:val="0"/>
          <w:iCs w:val="0"/>
        </w:rPr>
        <w:t>Overview of the Supreme Court Veto model, showing how states might respond to a ruling under a state</w:t>
      </w:r>
      <w:r w:rsidR="00047B8F" w:rsidRPr="00EE5290">
        <w:rPr>
          <w:i w:val="0"/>
          <w:iCs w:val="0"/>
        </w:rPr>
        <w:noBreakHyphen/>
        <w:t>level validation process and how authority shifts when a majority of states reject a decision.</w:t>
      </w:r>
    </w:p>
    <w:p w14:paraId="3B888292" w14:textId="77777777" w:rsidR="00BF26E7" w:rsidRPr="00BF26E7" w:rsidRDefault="00BF26E7" w:rsidP="00047B8F">
      <w:r w:rsidRPr="00BF26E7">
        <w:rPr>
          <w:b/>
          <w:bCs/>
        </w:rPr>
        <w:t>Purpose</w:t>
      </w:r>
      <w:r w:rsidRPr="00BF26E7">
        <w:t>: This feature visualizes a democratic check on the judiciary. It models a system where a simple majority of 26 states can collectively "veto" a Supreme Court ruling, effectively returning that specific policy-making power back to the individual states.</w:t>
      </w:r>
    </w:p>
    <w:p w14:paraId="7F05FDF1" w14:textId="77777777" w:rsidR="00BF26E7" w:rsidRPr="00BF26E7" w:rsidRDefault="00BF26E7" w:rsidP="00047B8F">
      <w:r w:rsidRPr="00BF26E7">
        <w:rPr>
          <w:b/>
          <w:bCs/>
        </w:rPr>
        <w:lastRenderedPageBreak/>
        <w:t>Navigation</w:t>
      </w:r>
      <w:r w:rsidRPr="00BF26E7">
        <w:t xml:space="preserve">: Identified by the </w:t>
      </w:r>
      <w:r w:rsidRPr="00BF26E7">
        <w:rPr>
          <w:b/>
          <w:bCs/>
        </w:rPr>
        <w:t>green outline</w:t>
      </w:r>
      <w:r w:rsidRPr="00BF26E7">
        <w:t xml:space="preserve"> in the Global Navigation Header (Figure 2).</w:t>
      </w:r>
    </w:p>
    <w:p w14:paraId="23EBFDC4" w14:textId="77777777" w:rsidR="00BF26E7" w:rsidRPr="00BF26E7" w:rsidRDefault="00BF26E7" w:rsidP="00BF26E7">
      <w:pPr>
        <w:numPr>
          <w:ilvl w:val="0"/>
          <w:numId w:val="12"/>
        </w:numPr>
      </w:pPr>
      <w:r w:rsidRPr="00BF26E7">
        <w:rPr>
          <w:b/>
          <w:bCs/>
        </w:rPr>
        <w:t>Mechanics &amp; Steps</w:t>
      </w:r>
      <w:r w:rsidRPr="00BF26E7">
        <w:t>:</w:t>
      </w:r>
    </w:p>
    <w:p w14:paraId="2F72FB61" w14:textId="77777777" w:rsidR="00BF26E7" w:rsidRPr="00BF26E7" w:rsidRDefault="00BF26E7" w:rsidP="00BF26E7">
      <w:pPr>
        <w:numPr>
          <w:ilvl w:val="1"/>
          <w:numId w:val="12"/>
        </w:numPr>
      </w:pPr>
      <w:r w:rsidRPr="00BF26E7">
        <w:rPr>
          <w:b/>
          <w:bCs/>
        </w:rPr>
        <w:t>Select the Tab</w:t>
      </w:r>
      <w:r w:rsidRPr="00BF26E7">
        <w:t>: Click the center tab in the navigation group.</w:t>
      </w:r>
    </w:p>
    <w:p w14:paraId="69229466" w14:textId="77777777" w:rsidR="00BF26E7" w:rsidRPr="00BF26E7" w:rsidRDefault="00BF26E7" w:rsidP="00BF26E7">
      <w:pPr>
        <w:numPr>
          <w:ilvl w:val="1"/>
          <w:numId w:val="12"/>
        </w:numPr>
      </w:pPr>
      <w:r w:rsidRPr="00BF26E7">
        <w:rPr>
          <w:b/>
          <w:bCs/>
        </w:rPr>
        <w:t>Choose a Case</w:t>
      </w:r>
      <w:r w:rsidRPr="00BF26E7">
        <w:t xml:space="preserve">: Use the </w:t>
      </w:r>
      <w:r w:rsidRPr="00BF26E7">
        <w:rPr>
          <w:b/>
          <w:bCs/>
        </w:rPr>
        <w:t>switcher bar</w:t>
      </w:r>
      <w:r w:rsidRPr="00BF26E7">
        <w:t xml:space="preserve"> above the map to select real-world case studies like </w:t>
      </w:r>
      <w:r w:rsidRPr="00BF26E7">
        <w:rPr>
          <w:i/>
          <w:iCs/>
        </w:rPr>
        <w:t>Dobbs</w:t>
      </w:r>
      <w:r w:rsidRPr="00BF26E7">
        <w:t xml:space="preserve"> or </w:t>
      </w:r>
      <w:r w:rsidRPr="00BF26E7">
        <w:rPr>
          <w:i/>
          <w:iCs/>
        </w:rPr>
        <w:t>Shelby County</w:t>
      </w:r>
      <w:r w:rsidRPr="00BF26E7">
        <w:t>.</w:t>
      </w:r>
    </w:p>
    <w:p w14:paraId="6EA3F6ED" w14:textId="77777777" w:rsidR="00BF26E7" w:rsidRPr="00BF26E7" w:rsidRDefault="00BF26E7" w:rsidP="00BF26E7">
      <w:pPr>
        <w:numPr>
          <w:ilvl w:val="1"/>
          <w:numId w:val="12"/>
        </w:numPr>
      </w:pPr>
      <w:r w:rsidRPr="00BF26E7">
        <w:rPr>
          <w:b/>
          <w:bCs/>
        </w:rPr>
        <w:t>Analyze the Map</w:t>
      </w:r>
      <w:r w:rsidRPr="00BF26E7">
        <w:t>: Observe the color-coded U.S. states.</w:t>
      </w:r>
    </w:p>
    <w:p w14:paraId="2344D531" w14:textId="77777777" w:rsidR="00BF26E7" w:rsidRPr="00BF26E7" w:rsidRDefault="00BF26E7" w:rsidP="00BF26E7">
      <w:pPr>
        <w:numPr>
          <w:ilvl w:val="2"/>
          <w:numId w:val="12"/>
        </w:numPr>
      </w:pPr>
      <w:r w:rsidRPr="00BF26E7">
        <w:rPr>
          <w:b/>
          <w:bCs/>
        </w:rPr>
        <w:t>Support (Green)</w:t>
      </w:r>
      <w:r w:rsidRPr="00BF26E7">
        <w:t>: States agreeing with the ruling.</w:t>
      </w:r>
    </w:p>
    <w:p w14:paraId="22B36C47" w14:textId="77777777" w:rsidR="00BF26E7" w:rsidRPr="00BF26E7" w:rsidRDefault="00BF26E7" w:rsidP="00BF26E7">
      <w:pPr>
        <w:numPr>
          <w:ilvl w:val="2"/>
          <w:numId w:val="12"/>
        </w:numPr>
      </w:pPr>
      <w:r w:rsidRPr="00BF26E7">
        <w:rPr>
          <w:b/>
          <w:bCs/>
        </w:rPr>
        <w:t>Override (Red)</w:t>
      </w:r>
      <w:r w:rsidRPr="00BF26E7">
        <w:t>: States formally objecting.</w:t>
      </w:r>
    </w:p>
    <w:p w14:paraId="584DB177" w14:textId="77777777" w:rsidR="00BF26E7" w:rsidRPr="00BF26E7" w:rsidRDefault="00BF26E7" w:rsidP="00BF26E7">
      <w:pPr>
        <w:numPr>
          <w:ilvl w:val="2"/>
          <w:numId w:val="12"/>
        </w:numPr>
      </w:pPr>
      <w:r w:rsidRPr="00BF26E7">
        <w:rPr>
          <w:b/>
          <w:bCs/>
        </w:rPr>
        <w:t>Mixed (Yellow)</w:t>
      </w:r>
      <w:r w:rsidRPr="00BF26E7">
        <w:t>: States with divided legislative or judicial sentiment.</w:t>
      </w:r>
    </w:p>
    <w:p w14:paraId="379DFB9F" w14:textId="77777777" w:rsidR="00BF26E7" w:rsidRPr="00BF26E7" w:rsidRDefault="00BF26E7" w:rsidP="006D2192">
      <w:r w:rsidRPr="00BF26E7">
        <w:rPr>
          <w:b/>
          <w:bCs/>
        </w:rPr>
        <w:t>Historical Basis</w:t>
      </w:r>
      <w:r w:rsidRPr="00BF26E7">
        <w:t xml:space="preserve">: References the </w:t>
      </w:r>
      <w:r w:rsidRPr="00BF26E7">
        <w:rPr>
          <w:b/>
          <w:bCs/>
        </w:rPr>
        <w:t>Virginia and Kentucky Resolutions</w:t>
      </w:r>
      <w:r w:rsidRPr="00BF26E7">
        <w:t>, which argued that states have the right to declare federal acts unconstitutional.</w:t>
      </w:r>
    </w:p>
    <w:p w14:paraId="42CAD0FD" w14:textId="77777777" w:rsidR="00BF26E7" w:rsidRPr="00BF26E7" w:rsidRDefault="00BF26E7" w:rsidP="006D2192">
      <w:r w:rsidRPr="00BF26E7">
        <w:rPr>
          <w:b/>
          <w:bCs/>
        </w:rPr>
        <w:t>Expected Output</w:t>
      </w:r>
      <w:r w:rsidRPr="00BF26E7">
        <w:t xml:space="preserve">: If the red "Override" states reach 26, a </w:t>
      </w:r>
      <w:r w:rsidRPr="00BF26E7">
        <w:rPr>
          <w:b/>
          <w:bCs/>
        </w:rPr>
        <w:t>"Veto Achieved"</w:t>
      </w:r>
      <w:r w:rsidRPr="00BF26E7">
        <w:t xml:space="preserve"> indicator appears, demonstrating a collective democratic reversal of a court decision.</w:t>
      </w:r>
    </w:p>
    <w:p w14:paraId="0F9B8990" w14:textId="0FF04AD0" w:rsidR="00905954" w:rsidRDefault="00B37691" w:rsidP="00B37691">
      <w:pPr>
        <w:pStyle w:val="Heading2"/>
      </w:pPr>
      <w:bookmarkStart w:id="16" w:name="_Toc227513332"/>
      <w:r w:rsidRPr="00B37691">
        <w:t>Multiple-Choice Voting</w:t>
      </w:r>
      <w:bookmarkEnd w:id="16"/>
    </w:p>
    <w:p w14:paraId="11B6D2A9" w14:textId="77777777" w:rsidR="00EE5290" w:rsidRDefault="00EE5290" w:rsidP="00EE5290">
      <w:pPr>
        <w:keepNext/>
      </w:pPr>
      <w:r w:rsidRPr="00EE5290">
        <w:rPr>
          <w:noProof/>
        </w:rPr>
        <w:drawing>
          <wp:inline distT="0" distB="0" distL="0" distR="0" wp14:anchorId="58BB29B5" wp14:editId="66EB4C6F">
            <wp:extent cx="5772785" cy="3439885"/>
            <wp:effectExtent l="0" t="0" r="0" b="8255"/>
            <wp:docPr id="1798112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112778" name=""/>
                    <pic:cNvPicPr/>
                  </pic:nvPicPr>
                  <pic:blipFill>
                    <a:blip r:embed="rId18"/>
                    <a:stretch>
                      <a:fillRect/>
                    </a:stretch>
                  </pic:blipFill>
                  <pic:spPr>
                    <a:xfrm>
                      <a:off x="0" y="0"/>
                      <a:ext cx="5796018" cy="3453729"/>
                    </a:xfrm>
                    <a:prstGeom prst="rect">
                      <a:avLst/>
                    </a:prstGeom>
                  </pic:spPr>
                </pic:pic>
              </a:graphicData>
            </a:graphic>
          </wp:inline>
        </w:drawing>
      </w:r>
    </w:p>
    <w:p w14:paraId="1E758258" w14:textId="7A8284BB" w:rsidR="00B37691" w:rsidRPr="00B37691" w:rsidRDefault="00EE5290" w:rsidP="00EE5290">
      <w:pPr>
        <w:pStyle w:val="Caption"/>
      </w:pPr>
      <w:r>
        <w:t xml:space="preserve">Figure </w:t>
      </w:r>
      <w:r>
        <w:fldChar w:fldCharType="begin"/>
      </w:r>
      <w:r>
        <w:instrText xml:space="preserve"> SEQ Figure \* ARABIC </w:instrText>
      </w:r>
      <w:r>
        <w:fldChar w:fldCharType="separate"/>
      </w:r>
      <w:r w:rsidR="0097228E">
        <w:rPr>
          <w:noProof/>
        </w:rPr>
        <w:t>10</w:t>
      </w:r>
      <w:r>
        <w:fldChar w:fldCharType="end"/>
      </w:r>
      <w:r>
        <w:t>.</w:t>
      </w:r>
      <w:r w:rsidR="00681272">
        <w:t xml:space="preserve"> </w:t>
      </w:r>
      <w:r w:rsidR="00681272" w:rsidRPr="00681272">
        <w:rPr>
          <w:i w:val="0"/>
          <w:iCs w:val="0"/>
        </w:rPr>
        <w:t>Overview of the Multi</w:t>
      </w:r>
      <w:r w:rsidR="00681272" w:rsidRPr="00681272">
        <w:rPr>
          <w:i w:val="0"/>
          <w:iCs w:val="0"/>
        </w:rPr>
        <w:noBreakHyphen/>
        <w:t>Choice Voting model, illustrating how allowing voters to support multiple candidates can reduce the spoiler effect and better reflect overall voter preferences.</w:t>
      </w:r>
    </w:p>
    <w:p w14:paraId="6B0E48CD" w14:textId="6E86EDC0" w:rsidR="00B37691" w:rsidRPr="00B37691" w:rsidRDefault="00B37691" w:rsidP="00B37691">
      <w:r w:rsidRPr="00B37691">
        <w:rPr>
          <w:b/>
          <w:bCs/>
        </w:rPr>
        <w:lastRenderedPageBreak/>
        <w:t>Purpose</w:t>
      </w:r>
      <w:r w:rsidRPr="00B37691">
        <w:t>: This simulation explores "Approval Voting," where voters select all candidates they find acceptable. This eliminates the "spoiler effect" and reveals which leader has the broadest community support.</w:t>
      </w:r>
    </w:p>
    <w:p w14:paraId="1E0BCE65" w14:textId="2234A310" w:rsidR="00B37691" w:rsidRPr="00B37691" w:rsidRDefault="00B37691" w:rsidP="00B37691">
      <w:r w:rsidRPr="00B37691">
        <w:rPr>
          <w:b/>
          <w:bCs/>
        </w:rPr>
        <w:t>Navigation</w:t>
      </w:r>
      <w:r w:rsidRPr="00B37691">
        <w:t xml:space="preserve">: Identified by the </w:t>
      </w:r>
      <w:r w:rsidRPr="00B37691">
        <w:rPr>
          <w:b/>
          <w:bCs/>
        </w:rPr>
        <w:t>red outline</w:t>
      </w:r>
      <w:r w:rsidRPr="00B37691">
        <w:t xml:space="preserve"> in the Global Navigation Header (Figure 2).</w:t>
      </w:r>
    </w:p>
    <w:p w14:paraId="45F9BE26" w14:textId="3D6593B3" w:rsidR="00B37691" w:rsidRPr="00B37691" w:rsidRDefault="00B37691" w:rsidP="00B37691">
      <w:r w:rsidRPr="00B37691">
        <w:rPr>
          <w:b/>
          <w:bCs/>
        </w:rPr>
        <w:t>Mechanics &amp; Steps</w:t>
      </w:r>
      <w:r w:rsidRPr="00B37691">
        <w:t>:</w:t>
      </w:r>
    </w:p>
    <w:p w14:paraId="1900A042" w14:textId="77777777" w:rsidR="00B37691" w:rsidRPr="00B37691" w:rsidRDefault="00B37691" w:rsidP="00B37691">
      <w:pPr>
        <w:numPr>
          <w:ilvl w:val="0"/>
          <w:numId w:val="13"/>
        </w:numPr>
      </w:pPr>
      <w:r w:rsidRPr="00B37691">
        <w:rPr>
          <w:b/>
          <w:bCs/>
        </w:rPr>
        <w:t>Select the Tab</w:t>
      </w:r>
      <w:r w:rsidRPr="00B37691">
        <w:t>: Click the final tab on the right side of the name bar.</w:t>
      </w:r>
    </w:p>
    <w:p w14:paraId="4810BF65" w14:textId="77777777" w:rsidR="00B37691" w:rsidRPr="00B37691" w:rsidRDefault="00B37691" w:rsidP="00B37691">
      <w:pPr>
        <w:numPr>
          <w:ilvl w:val="0"/>
          <w:numId w:val="13"/>
        </w:numPr>
      </w:pPr>
      <w:r w:rsidRPr="00B37691">
        <w:rPr>
          <w:b/>
          <w:bCs/>
        </w:rPr>
        <w:t>Toggle Historical Data</w:t>
      </w:r>
      <w:r w:rsidRPr="00B37691">
        <w:t>: Use the simulation controls to switch between the 1824, 1992, and 2000 U.S. Presidential elections.</w:t>
      </w:r>
    </w:p>
    <w:p w14:paraId="458B611B" w14:textId="77777777" w:rsidR="00B37691" w:rsidRPr="00B37691" w:rsidRDefault="00B37691" w:rsidP="00B37691">
      <w:pPr>
        <w:numPr>
          <w:ilvl w:val="0"/>
          <w:numId w:val="13"/>
        </w:numPr>
      </w:pPr>
      <w:r w:rsidRPr="00B37691">
        <w:rPr>
          <w:b/>
          <w:bCs/>
        </w:rPr>
        <w:t>Compare Results</w:t>
      </w:r>
      <w:r w:rsidRPr="00B37691">
        <w:t>: View the "Plurality" (current system) results side-by-side with the "MCV" simulation.</w:t>
      </w:r>
    </w:p>
    <w:p w14:paraId="0F19135E" w14:textId="74E5ECCD" w:rsidR="00B37691" w:rsidRPr="00B37691" w:rsidRDefault="00B37691" w:rsidP="00B37691">
      <w:r w:rsidRPr="00B37691">
        <w:rPr>
          <w:b/>
          <w:bCs/>
        </w:rPr>
        <w:t>Historical Basis</w:t>
      </w:r>
      <w:r w:rsidRPr="00B37691">
        <w:t xml:space="preserve">: Uses official </w:t>
      </w:r>
      <w:r w:rsidRPr="00B37691">
        <w:rPr>
          <w:b/>
          <w:bCs/>
        </w:rPr>
        <w:t>Federal Election Commission (FEC)</w:t>
      </w:r>
      <w:r w:rsidRPr="00B37691">
        <w:t xml:space="preserve"> and </w:t>
      </w:r>
      <w:r w:rsidRPr="00B37691">
        <w:rPr>
          <w:b/>
          <w:bCs/>
        </w:rPr>
        <w:t>National Archives</w:t>
      </w:r>
      <w:r w:rsidRPr="00B37691">
        <w:t xml:space="preserve"> data to model how different outcomes could have occurred under alternative rules.</w:t>
      </w:r>
    </w:p>
    <w:p w14:paraId="5008A65C" w14:textId="32B7D739" w:rsidR="00B37691" w:rsidRPr="00B37691" w:rsidRDefault="00B37691" w:rsidP="00B37691">
      <w:r w:rsidRPr="00B37691">
        <w:rPr>
          <w:b/>
          <w:bCs/>
        </w:rPr>
        <w:t>Expected Output</w:t>
      </w:r>
      <w:r w:rsidRPr="00B37691">
        <w:t>: A bar chart that updates in real-time to show how the winner of an election might change when voters can express a broader range of preferences.</w:t>
      </w:r>
    </w:p>
    <w:p w14:paraId="559F46FF" w14:textId="63DED553" w:rsidR="00B37691" w:rsidRDefault="0003212B" w:rsidP="0003212B">
      <w:pPr>
        <w:pStyle w:val="Heading2"/>
      </w:pPr>
      <w:bookmarkStart w:id="17" w:name="_Toc227513333"/>
      <w:r w:rsidRPr="0003212B">
        <w:t>Accessibility</w:t>
      </w:r>
      <w:bookmarkEnd w:id="17"/>
    </w:p>
    <w:p w14:paraId="340ED019" w14:textId="77777777" w:rsidR="00F40153" w:rsidRPr="00F40153" w:rsidRDefault="00F40153" w:rsidP="00F40153">
      <w:r w:rsidRPr="00F40153">
        <w:t>The Accessibility Button is designed to help users with different visual or cognitive needs interact with the governance simulations comfortably.</w:t>
      </w:r>
    </w:p>
    <w:p w14:paraId="375221CE" w14:textId="24DDD06D" w:rsidR="00F40153" w:rsidRPr="00F40153" w:rsidRDefault="00F40153" w:rsidP="00F40153">
      <w:pPr>
        <w:numPr>
          <w:ilvl w:val="0"/>
          <w:numId w:val="14"/>
        </w:numPr>
      </w:pPr>
      <w:r w:rsidRPr="00F40153">
        <w:rPr>
          <w:b/>
          <w:bCs/>
        </w:rPr>
        <w:t>Location</w:t>
      </w:r>
      <w:r w:rsidRPr="00F40153">
        <w:t>: You can find the accessibility icon</w:t>
      </w:r>
      <w:r>
        <w:t xml:space="preserve">, </w:t>
      </w:r>
      <w:r w:rsidRPr="00F40153">
        <w:t>a purple circular button with a toggle symbol</w:t>
      </w:r>
      <w:r>
        <w:t xml:space="preserve">, </w:t>
      </w:r>
      <w:r w:rsidRPr="00F40153">
        <w:t xml:space="preserve">located at the </w:t>
      </w:r>
      <w:r w:rsidRPr="00F40153">
        <w:rPr>
          <w:b/>
          <w:bCs/>
        </w:rPr>
        <w:t>bottom-right corner</w:t>
      </w:r>
      <w:r w:rsidRPr="00F40153">
        <w:t xml:space="preserve"> of your screen.</w:t>
      </w:r>
      <w:r>
        <w:t xml:space="preserve"> </w:t>
      </w:r>
      <w:r w:rsidRPr="006968A4">
        <w:t xml:space="preserve">marked by the </w:t>
      </w:r>
      <w:r w:rsidRPr="008F02DE">
        <w:rPr>
          <w:b/>
          <w:bCs/>
        </w:rPr>
        <w:t>red outline</w:t>
      </w:r>
      <w:r w:rsidRPr="006968A4">
        <w:t xml:space="preserve"> in Figure </w:t>
      </w:r>
      <w:r w:rsidR="0097228E">
        <w:t>11</w:t>
      </w:r>
      <w:r>
        <w:t>.</w:t>
      </w:r>
      <w:r w:rsidRPr="00BC7475">
        <w:t xml:space="preserve"> </w:t>
      </w:r>
    </w:p>
    <w:p w14:paraId="64E7A3B1" w14:textId="77777777" w:rsidR="00F40153" w:rsidRPr="00F40153" w:rsidRDefault="00F40153" w:rsidP="00F40153">
      <w:pPr>
        <w:numPr>
          <w:ilvl w:val="0"/>
          <w:numId w:val="14"/>
        </w:numPr>
      </w:pPr>
      <w:r w:rsidRPr="00F40153">
        <w:rPr>
          <w:b/>
          <w:bCs/>
        </w:rPr>
        <w:t>Purpose</w:t>
      </w:r>
      <w:r w:rsidRPr="00F40153">
        <w:t>: This feature allows users to customize the website's visual interface to improve readability and navigation.</w:t>
      </w:r>
    </w:p>
    <w:p w14:paraId="257F9E8F" w14:textId="77777777" w:rsidR="00F40153" w:rsidRPr="00F40153" w:rsidRDefault="00F40153" w:rsidP="00F40153">
      <w:pPr>
        <w:numPr>
          <w:ilvl w:val="0"/>
          <w:numId w:val="14"/>
        </w:numPr>
      </w:pPr>
      <w:r w:rsidRPr="00F40153">
        <w:rPr>
          <w:b/>
          <w:bCs/>
        </w:rPr>
        <w:t>How to Use</w:t>
      </w:r>
      <w:r w:rsidRPr="00F40153">
        <w:t>:</w:t>
      </w:r>
    </w:p>
    <w:p w14:paraId="2BF2A4F3" w14:textId="77777777" w:rsidR="00F40153" w:rsidRPr="00F40153" w:rsidRDefault="00F40153" w:rsidP="00F40153">
      <w:pPr>
        <w:numPr>
          <w:ilvl w:val="1"/>
          <w:numId w:val="14"/>
        </w:numPr>
      </w:pPr>
      <w:r w:rsidRPr="00F40153">
        <w:t xml:space="preserve">Click the </w:t>
      </w:r>
      <w:r w:rsidRPr="00F40153">
        <w:rPr>
          <w:b/>
          <w:bCs/>
        </w:rPr>
        <w:t>Purple Toggle Button</w:t>
      </w:r>
      <w:r w:rsidRPr="00F40153">
        <w:t xml:space="preserve"> at any time.</w:t>
      </w:r>
    </w:p>
    <w:p w14:paraId="16AEBF51" w14:textId="77777777" w:rsidR="00F40153" w:rsidRPr="00F40153" w:rsidRDefault="00F40153" w:rsidP="00F40153">
      <w:pPr>
        <w:numPr>
          <w:ilvl w:val="1"/>
          <w:numId w:val="14"/>
        </w:numPr>
      </w:pPr>
      <w:r w:rsidRPr="00F40153">
        <w:t>Select from the menu of available adjustments.</w:t>
      </w:r>
    </w:p>
    <w:p w14:paraId="48EE5360" w14:textId="77777777" w:rsidR="00F40153" w:rsidRPr="00F40153" w:rsidRDefault="00F40153" w:rsidP="00F40153">
      <w:pPr>
        <w:numPr>
          <w:ilvl w:val="0"/>
          <w:numId w:val="14"/>
        </w:numPr>
      </w:pPr>
      <w:r w:rsidRPr="00F40153">
        <w:rPr>
          <w:b/>
          <w:bCs/>
        </w:rPr>
        <w:t>Available Functions</w:t>
      </w:r>
      <w:r w:rsidRPr="00F40153">
        <w:t>:</w:t>
      </w:r>
    </w:p>
    <w:p w14:paraId="7A01789E" w14:textId="77777777" w:rsidR="00F40153" w:rsidRPr="00F40153" w:rsidRDefault="00F40153" w:rsidP="00F40153">
      <w:pPr>
        <w:numPr>
          <w:ilvl w:val="1"/>
          <w:numId w:val="15"/>
        </w:numPr>
      </w:pPr>
      <w:r w:rsidRPr="00F40153">
        <w:rPr>
          <w:b/>
          <w:bCs/>
        </w:rPr>
        <w:t>High Contrast Mode</w:t>
      </w:r>
      <w:r w:rsidRPr="00F40153">
        <w:t>: Adjusts the color palette to make text stand out more sharply against the background, which is particularly helpful for viewing detailed maps.</w:t>
      </w:r>
    </w:p>
    <w:p w14:paraId="257D3113" w14:textId="77777777" w:rsidR="00F40153" w:rsidRPr="00F40153" w:rsidRDefault="00F40153" w:rsidP="00F40153">
      <w:pPr>
        <w:numPr>
          <w:ilvl w:val="1"/>
          <w:numId w:val="15"/>
        </w:numPr>
      </w:pPr>
      <w:r w:rsidRPr="00F40153">
        <w:rPr>
          <w:b/>
          <w:bCs/>
        </w:rPr>
        <w:lastRenderedPageBreak/>
        <w:t>Text Scaling</w:t>
      </w:r>
      <w:r w:rsidRPr="00F40153">
        <w:t>: Increases or decreases font sizes across the educational modules and data labels.</w:t>
      </w:r>
    </w:p>
    <w:p w14:paraId="4ED05A20" w14:textId="77777777" w:rsidR="00F40153" w:rsidRPr="00F40153" w:rsidRDefault="00F40153" w:rsidP="00F40153">
      <w:pPr>
        <w:numPr>
          <w:ilvl w:val="1"/>
          <w:numId w:val="15"/>
        </w:numPr>
      </w:pPr>
      <w:r w:rsidRPr="00F40153">
        <w:rPr>
          <w:b/>
          <w:bCs/>
        </w:rPr>
        <w:t>Screen Reader Optimization</w:t>
      </w:r>
      <w:r w:rsidRPr="00F40153">
        <w:t>: Ensures that the structure of the "Definition &amp; Context" sections is easily interpreted by assistive technology.</w:t>
      </w:r>
    </w:p>
    <w:p w14:paraId="2A1E6E9E" w14:textId="77777777" w:rsidR="00F40153" w:rsidRPr="00F40153" w:rsidRDefault="00F40153" w:rsidP="00F40153">
      <w:pPr>
        <w:numPr>
          <w:ilvl w:val="0"/>
          <w:numId w:val="14"/>
        </w:numPr>
      </w:pPr>
      <w:r w:rsidRPr="00F40153">
        <w:rPr>
          <w:b/>
          <w:bCs/>
        </w:rPr>
        <w:t>Expected Output</w:t>
      </w:r>
      <w:r w:rsidRPr="00F40153">
        <w:t>: The website's layout or color scheme will shift immediately to your selected preference without reloading the page.</w:t>
      </w:r>
    </w:p>
    <w:p w14:paraId="39C5F4C0" w14:textId="77777777" w:rsidR="00460A3C" w:rsidRPr="00460A3C" w:rsidRDefault="00460A3C" w:rsidP="00460A3C"/>
    <w:p w14:paraId="0658FB96" w14:textId="77777777" w:rsidR="0097228E" w:rsidRDefault="0097228E" w:rsidP="0097228E">
      <w:pPr>
        <w:keepNext/>
      </w:pPr>
      <w:r>
        <w:rPr>
          <w:noProof/>
        </w:rPr>
        <mc:AlternateContent>
          <mc:Choice Requires="wps">
            <w:drawing>
              <wp:anchor distT="0" distB="0" distL="114300" distR="114300" simplePos="0" relativeHeight="251679744" behindDoc="0" locked="0" layoutInCell="1" allowOverlap="1" wp14:anchorId="5BC463D2" wp14:editId="468AA37C">
                <wp:simplePos x="0" y="0"/>
                <wp:positionH relativeFrom="margin">
                  <wp:posOffset>5539831</wp:posOffset>
                </wp:positionH>
                <wp:positionV relativeFrom="paragraph">
                  <wp:posOffset>4153717</wp:posOffset>
                </wp:positionV>
                <wp:extent cx="451212" cy="390253"/>
                <wp:effectExtent l="19050" t="19050" r="25400" b="10160"/>
                <wp:wrapNone/>
                <wp:docPr id="34200037" name="Rectangle 1"/>
                <wp:cNvGraphicFramePr/>
                <a:graphic xmlns:a="http://schemas.openxmlformats.org/drawingml/2006/main">
                  <a:graphicData uri="http://schemas.microsoft.com/office/word/2010/wordprocessingShape">
                    <wps:wsp>
                      <wps:cNvSpPr/>
                      <wps:spPr>
                        <a:xfrm>
                          <a:off x="0" y="0"/>
                          <a:ext cx="451212" cy="390253"/>
                        </a:xfrm>
                        <a:prstGeom prst="rect">
                          <a:avLst/>
                        </a:prstGeom>
                        <a:noFill/>
                        <a:ln w="28575" cap="flat" cmpd="sng" algn="ctr">
                          <a:solidFill>
                            <a:srgbClr val="FF0000"/>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4"/>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D1F9DB" id="Rectangle 1" o:spid="_x0000_s1026" style="position:absolute;margin-left:436.2pt;margin-top:327.05pt;width:35.55pt;height:30.75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" filled="f" strokecolor="red" strokeweight="2.25pt">
                <v:stroke joinstyle="round"/>
                <w10:wrap anchorx="margin"/>
              </v:rect>
            </w:pict>
          </mc:Fallback>
        </mc:AlternateContent>
      </w:r>
      <w:r w:rsidR="00460A3C" w:rsidRPr="00460A3C">
        <w:rPr>
          <w:noProof/>
        </w:rPr>
        <w:drawing>
          <wp:inline distT="0" distB="0" distL="0" distR="0" wp14:anchorId="5DE74A95" wp14:editId="4BE35AD6">
            <wp:extent cx="5943600" cy="4542790"/>
            <wp:effectExtent l="0" t="0" r="0" b="0"/>
            <wp:docPr id="1032299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299794" name=""/>
                    <pic:cNvPicPr/>
                  </pic:nvPicPr>
                  <pic:blipFill>
                    <a:blip r:embed="rId19"/>
                    <a:stretch>
                      <a:fillRect/>
                    </a:stretch>
                  </pic:blipFill>
                  <pic:spPr>
                    <a:xfrm>
                      <a:off x="0" y="0"/>
                      <a:ext cx="5943600" cy="4542790"/>
                    </a:xfrm>
                    <a:prstGeom prst="rect">
                      <a:avLst/>
                    </a:prstGeom>
                  </pic:spPr>
                </pic:pic>
              </a:graphicData>
            </a:graphic>
          </wp:inline>
        </w:drawing>
      </w:r>
    </w:p>
    <w:p w14:paraId="135E369B" w14:textId="208E52A8" w:rsidR="0003212B" w:rsidRDefault="0097228E" w:rsidP="0097228E">
      <w:pPr>
        <w:pStyle w:val="Caption"/>
        <w:rPr>
          <w:i w:val="0"/>
          <w:iCs w:val="0"/>
        </w:rPr>
      </w:pPr>
      <w:r>
        <w:t xml:space="preserve">Figure </w:t>
      </w:r>
      <w:r>
        <w:fldChar w:fldCharType="begin"/>
      </w:r>
      <w:r>
        <w:instrText xml:space="preserve"> SEQ Figure \* ARABIC </w:instrText>
      </w:r>
      <w:r>
        <w:fldChar w:fldCharType="separate"/>
      </w:r>
      <w:r>
        <w:rPr>
          <w:noProof/>
        </w:rPr>
        <w:t>11</w:t>
      </w:r>
      <w:r>
        <w:fldChar w:fldCharType="end"/>
      </w:r>
      <w:r>
        <w:t>.</w:t>
      </w:r>
      <w:r w:rsidR="00B25255">
        <w:t xml:space="preserve"> </w:t>
      </w:r>
      <w:r w:rsidR="00B25255" w:rsidRPr="00B25255">
        <w:rPr>
          <w:i w:val="0"/>
          <w:iCs w:val="0"/>
        </w:rPr>
        <w:t>Homepage layout highlighting the accessibility menu button, which provides users with quick access to display and usability options.</w:t>
      </w:r>
    </w:p>
    <w:p w14:paraId="2283BB19" w14:textId="77777777" w:rsidR="00853196" w:rsidRDefault="00853196" w:rsidP="00853196"/>
    <w:p w14:paraId="16D04E95" w14:textId="77777777" w:rsidR="0048233B" w:rsidRDefault="0048233B" w:rsidP="00853196"/>
    <w:p w14:paraId="0DEB61EB" w14:textId="77777777" w:rsidR="0048233B" w:rsidRDefault="0048233B" w:rsidP="00853196"/>
    <w:p w14:paraId="6A5A23E2" w14:textId="77777777" w:rsidR="0048233B" w:rsidRDefault="0048233B" w:rsidP="00853196"/>
    <w:p w14:paraId="343D6497" w14:textId="6263E8F5" w:rsidR="00D0142B" w:rsidRDefault="00D57677" w:rsidP="00D57677">
      <w:pPr>
        <w:pStyle w:val="Heading1"/>
        <w:rPr>
          <w:b/>
          <w:bCs/>
        </w:rPr>
      </w:pPr>
      <w:bookmarkStart w:id="18" w:name="_Toc227513334"/>
      <w:r w:rsidRPr="00D57677">
        <w:rPr>
          <w:b/>
          <w:bCs/>
        </w:rPr>
        <w:lastRenderedPageBreak/>
        <w:t>Validation &amp; Error Handling</w:t>
      </w:r>
      <w:bookmarkEnd w:id="18"/>
    </w:p>
    <w:p w14:paraId="40F3DF75" w14:textId="77777777" w:rsidR="00582412" w:rsidRPr="00582412" w:rsidRDefault="00582412" w:rsidP="00582412">
      <w:r w:rsidRPr="00582412">
        <w:t>While the SSD Institute platform is designed for ease of use, you may occasionally encounter issues related to browser settings or the site’s current development stage. The following bullet points outline the most common user errors, what they mean, and how to resolve them.</w:t>
      </w:r>
    </w:p>
    <w:p w14:paraId="66D05EE6" w14:textId="77777777" w:rsidR="00582412" w:rsidRPr="00582412" w:rsidRDefault="00582412" w:rsidP="00582412">
      <w:pPr>
        <w:numPr>
          <w:ilvl w:val="0"/>
          <w:numId w:val="17"/>
        </w:numPr>
      </w:pPr>
      <w:r w:rsidRPr="00582412">
        <w:rPr>
          <w:b/>
          <w:bCs/>
        </w:rPr>
        <w:t>“Your connection is not private”</w:t>
      </w:r>
    </w:p>
    <w:p w14:paraId="62D57DC3" w14:textId="77777777" w:rsidR="00582412" w:rsidRPr="00582412" w:rsidRDefault="00582412" w:rsidP="00582412">
      <w:pPr>
        <w:numPr>
          <w:ilvl w:val="1"/>
          <w:numId w:val="17"/>
        </w:numPr>
      </w:pPr>
      <w:r w:rsidRPr="00582412">
        <w:t>The site is currently using HTTP because the SSL certificate is scheduled for a future sprint.</w:t>
      </w:r>
    </w:p>
    <w:p w14:paraId="3346845F" w14:textId="77777777" w:rsidR="00582412" w:rsidRPr="00582412" w:rsidRDefault="00582412" w:rsidP="00582412">
      <w:pPr>
        <w:numPr>
          <w:ilvl w:val="1"/>
          <w:numId w:val="17"/>
        </w:numPr>
      </w:pPr>
      <w:r w:rsidRPr="00582412">
        <w:t xml:space="preserve">Click </w:t>
      </w:r>
      <w:r w:rsidRPr="00582412">
        <w:rPr>
          <w:b/>
          <w:bCs/>
        </w:rPr>
        <w:t>Advanced</w:t>
      </w:r>
      <w:r w:rsidRPr="00582412">
        <w:t xml:space="preserve">, then select </w:t>
      </w:r>
      <w:r w:rsidRPr="00582412">
        <w:rPr>
          <w:b/>
          <w:bCs/>
        </w:rPr>
        <w:t xml:space="preserve">Proceed to </w:t>
      </w:r>
      <w:hyperlink r:id="rId20" w:tgtFrame="_blank" w:tooltip="www.ssdinstitute.net" w:history="1">
        <w:r w:rsidRPr="00582412">
          <w:rPr>
            <w:rStyle w:val="Hyperlink"/>
            <w:b/>
            <w:bCs/>
          </w:rPr>
          <w:t>www.ssdinstitute.net</w:t>
        </w:r>
      </w:hyperlink>
      <w:r w:rsidRPr="00582412">
        <w:rPr>
          <w:b/>
          <w:bCs/>
        </w:rPr>
        <w:t xml:space="preserve"> (unsafe)</w:t>
      </w:r>
      <w:r w:rsidRPr="00582412">
        <w:t xml:space="preserve"> to continue.</w:t>
      </w:r>
    </w:p>
    <w:p w14:paraId="335104E2" w14:textId="77777777" w:rsidR="00582412" w:rsidRPr="00582412" w:rsidRDefault="00582412" w:rsidP="00582412">
      <w:pPr>
        <w:numPr>
          <w:ilvl w:val="0"/>
          <w:numId w:val="17"/>
        </w:numPr>
      </w:pPr>
      <w:r w:rsidRPr="00582412">
        <w:rPr>
          <w:b/>
          <w:bCs/>
        </w:rPr>
        <w:t>“Visualization Not Loading”</w:t>
      </w:r>
    </w:p>
    <w:p w14:paraId="463519CF" w14:textId="77777777" w:rsidR="00582412" w:rsidRPr="00582412" w:rsidRDefault="00582412" w:rsidP="00582412">
      <w:pPr>
        <w:numPr>
          <w:ilvl w:val="1"/>
          <w:numId w:val="17"/>
        </w:numPr>
      </w:pPr>
      <w:r w:rsidRPr="00582412">
        <w:t>Interactive Plotly or D3.js scripts failed to load, often due to cached data or a weak connection.</w:t>
      </w:r>
    </w:p>
    <w:p w14:paraId="7E2BED84" w14:textId="77777777" w:rsidR="00582412" w:rsidRPr="00582412" w:rsidRDefault="00582412" w:rsidP="00582412">
      <w:pPr>
        <w:numPr>
          <w:ilvl w:val="1"/>
          <w:numId w:val="17"/>
        </w:numPr>
      </w:pPr>
      <w:r w:rsidRPr="00582412">
        <w:t>Refresh the page (</w:t>
      </w:r>
      <w:r w:rsidRPr="00582412">
        <w:rPr>
          <w:b/>
          <w:bCs/>
        </w:rPr>
        <w:t>F5</w:t>
      </w:r>
      <w:r w:rsidRPr="00582412">
        <w:t>) or clear your browser cache to reload the scripts.</w:t>
      </w:r>
    </w:p>
    <w:p w14:paraId="7643E08E" w14:textId="77777777" w:rsidR="00582412" w:rsidRPr="00582412" w:rsidRDefault="00582412" w:rsidP="00582412">
      <w:pPr>
        <w:numPr>
          <w:ilvl w:val="0"/>
          <w:numId w:val="17"/>
        </w:numPr>
      </w:pPr>
      <w:r w:rsidRPr="00582412">
        <w:rPr>
          <w:b/>
          <w:bCs/>
        </w:rPr>
        <w:t>“Toggle Not Working”</w:t>
      </w:r>
    </w:p>
    <w:p w14:paraId="250A8E51" w14:textId="77777777" w:rsidR="00582412" w:rsidRPr="00582412" w:rsidRDefault="00582412" w:rsidP="00582412">
      <w:pPr>
        <w:numPr>
          <w:ilvl w:val="1"/>
          <w:numId w:val="17"/>
        </w:numPr>
      </w:pPr>
      <w:r w:rsidRPr="00582412">
        <w:t>Interactive switches for voting or map case studies require JavaScript to function.</w:t>
      </w:r>
    </w:p>
    <w:p w14:paraId="21026E1A" w14:textId="77777777" w:rsidR="00582412" w:rsidRPr="00582412" w:rsidRDefault="00582412" w:rsidP="00582412">
      <w:pPr>
        <w:numPr>
          <w:ilvl w:val="1"/>
          <w:numId w:val="17"/>
        </w:numPr>
      </w:pPr>
      <w:r w:rsidRPr="00582412">
        <w:t>Ensure JavaScript is enabled and confirm no script</w:t>
      </w:r>
      <w:r w:rsidRPr="00582412">
        <w:noBreakHyphen/>
        <w:t>blocking extensions are active for this site.</w:t>
      </w:r>
    </w:p>
    <w:p w14:paraId="7546A985" w14:textId="77777777" w:rsidR="00582412" w:rsidRPr="00582412" w:rsidRDefault="00582412" w:rsidP="00582412">
      <w:pPr>
        <w:numPr>
          <w:ilvl w:val="0"/>
          <w:numId w:val="17"/>
        </w:numPr>
      </w:pPr>
      <w:r w:rsidRPr="00582412">
        <w:rPr>
          <w:b/>
          <w:bCs/>
        </w:rPr>
        <w:t>404 Page Not Found</w:t>
      </w:r>
    </w:p>
    <w:p w14:paraId="32E2377F" w14:textId="77777777" w:rsidR="00582412" w:rsidRPr="00582412" w:rsidRDefault="00582412" w:rsidP="00582412">
      <w:pPr>
        <w:numPr>
          <w:ilvl w:val="1"/>
          <w:numId w:val="17"/>
        </w:numPr>
      </w:pPr>
      <w:r w:rsidRPr="00582412">
        <w:t>You clicked a link for a feature still in development (e.g., Minimum Space simulation).</w:t>
      </w:r>
    </w:p>
    <w:p w14:paraId="2B77D76F" w14:textId="77777777" w:rsidR="00582412" w:rsidRPr="00582412" w:rsidRDefault="00582412" w:rsidP="00582412">
      <w:pPr>
        <w:numPr>
          <w:ilvl w:val="1"/>
          <w:numId w:val="17"/>
        </w:numPr>
      </w:pPr>
      <w:r w:rsidRPr="00582412">
        <w:t xml:space="preserve">Use the </w:t>
      </w:r>
      <w:r w:rsidRPr="00582412">
        <w:rPr>
          <w:b/>
          <w:bCs/>
        </w:rPr>
        <w:t>Global Navigation Header</w:t>
      </w:r>
      <w:r w:rsidRPr="00582412">
        <w:t xml:space="preserve"> to return to an active concept page such as </w:t>
      </w:r>
      <w:r w:rsidRPr="00582412">
        <w:rPr>
          <w:b/>
          <w:bCs/>
        </w:rPr>
        <w:t>Multiple Choice Voting</w:t>
      </w:r>
      <w:r w:rsidRPr="00582412">
        <w:t>.</w:t>
      </w:r>
    </w:p>
    <w:p w14:paraId="2BDE2EFB" w14:textId="77777777" w:rsidR="00D0142B" w:rsidRDefault="00D0142B" w:rsidP="0048233B">
      <w:pPr>
        <w:pStyle w:val="Heading1"/>
        <w:rPr>
          <w:b/>
          <w:bCs/>
        </w:rPr>
      </w:pPr>
    </w:p>
    <w:p w14:paraId="6AE7EFFC" w14:textId="77777777" w:rsidR="00582412" w:rsidRPr="00582412" w:rsidRDefault="00582412" w:rsidP="00582412"/>
    <w:p w14:paraId="23F68B16" w14:textId="3248BF43" w:rsidR="0048233B" w:rsidRDefault="0048233B" w:rsidP="0048233B">
      <w:pPr>
        <w:pStyle w:val="Heading1"/>
        <w:rPr>
          <w:b/>
          <w:bCs/>
        </w:rPr>
      </w:pPr>
      <w:bookmarkStart w:id="19" w:name="_Toc227513335"/>
      <w:r w:rsidRPr="0048233B">
        <w:rPr>
          <w:b/>
          <w:bCs/>
        </w:rPr>
        <w:lastRenderedPageBreak/>
        <w:t>Outputs / Results</w:t>
      </w:r>
      <w:bookmarkEnd w:id="19"/>
    </w:p>
    <w:p w14:paraId="1CAD4770" w14:textId="77777777" w:rsidR="00D424D4" w:rsidRPr="00D424D4" w:rsidRDefault="00D424D4" w:rsidP="00D424D4">
      <w:r w:rsidRPr="00D424D4">
        <w:t>The SSD Institute platform produces interactive data visualizations and simulated governance outcomes designed to provide evidence-based insights. These results allow users to see exactly how specific political models would impact governance based on verified records.</w:t>
      </w:r>
    </w:p>
    <w:p w14:paraId="3E9A5D1E" w14:textId="77777777" w:rsidR="00D424D4" w:rsidRPr="00D424D4" w:rsidRDefault="00D424D4" w:rsidP="00D424D4">
      <w:pPr>
        <w:numPr>
          <w:ilvl w:val="0"/>
          <w:numId w:val="18"/>
        </w:numPr>
      </w:pPr>
      <w:r w:rsidRPr="00D424D4">
        <w:rPr>
          <w:b/>
          <w:bCs/>
        </w:rPr>
        <w:t>Dynamic Maps and Charts</w:t>
      </w:r>
      <w:r w:rsidRPr="00D424D4">
        <w:t>: The system generates real-time U.S. choropleth maps and comparative bar charts that illustrate the difference between current plurality systems and alternative models.</w:t>
      </w:r>
    </w:p>
    <w:p w14:paraId="42F3220A" w14:textId="77777777" w:rsidR="00D424D4" w:rsidRPr="00D424D4" w:rsidRDefault="00D424D4" w:rsidP="00D424D4">
      <w:pPr>
        <w:numPr>
          <w:ilvl w:val="0"/>
          <w:numId w:val="18"/>
        </w:numPr>
      </w:pPr>
      <w:r w:rsidRPr="00D424D4">
        <w:rPr>
          <w:b/>
          <w:bCs/>
        </w:rPr>
        <w:t>Status Indicators</w:t>
      </w:r>
      <w:r w:rsidRPr="00D424D4">
        <w:t xml:space="preserve">: Simulations like the </w:t>
      </w:r>
      <w:r w:rsidRPr="00D424D4">
        <w:rPr>
          <w:i/>
          <w:iCs/>
        </w:rPr>
        <w:t>Supreme Court Check</w:t>
      </w:r>
      <w:r w:rsidRPr="00D424D4">
        <w:t xml:space="preserve"> provide clear binary outputs, such as </w:t>
      </w:r>
      <w:r w:rsidRPr="00D424D4">
        <w:rPr>
          <w:b/>
          <w:bCs/>
        </w:rPr>
        <w:t>"Veto Achieved"</w:t>
      </w:r>
      <w:r w:rsidRPr="00D424D4">
        <w:t xml:space="preserve"> or </w:t>
      </w:r>
      <w:r w:rsidRPr="00D424D4">
        <w:rPr>
          <w:b/>
          <w:bCs/>
        </w:rPr>
        <w:t>"Veto Failed,"</w:t>
      </w:r>
      <w:r w:rsidRPr="00D424D4">
        <w:t xml:space="preserve"> once the 26-state threshold is crossed.</w:t>
      </w:r>
    </w:p>
    <w:p w14:paraId="046DA0D2" w14:textId="58FDC4B4" w:rsidR="00D424D4" w:rsidRPr="00D424D4" w:rsidRDefault="00D424D4" w:rsidP="00D424D4">
      <w:pPr>
        <w:numPr>
          <w:ilvl w:val="0"/>
          <w:numId w:val="18"/>
        </w:numPr>
      </w:pPr>
      <w:r w:rsidRPr="00D424D4">
        <w:rPr>
          <w:b/>
          <w:bCs/>
        </w:rPr>
        <w:t>Data Provenance</w:t>
      </w:r>
      <w:r w:rsidRPr="00D424D4">
        <w:t xml:space="preserve">: Every output is linked to verifiable sources like the </w:t>
      </w:r>
      <w:r w:rsidRPr="00D424D4">
        <w:rPr>
          <w:b/>
          <w:bCs/>
        </w:rPr>
        <w:t>FEC</w:t>
      </w:r>
      <w:r w:rsidRPr="00D424D4">
        <w:t xml:space="preserve">, </w:t>
      </w:r>
      <w:r w:rsidRPr="00D424D4">
        <w:rPr>
          <w:b/>
          <w:bCs/>
        </w:rPr>
        <w:t>National Archives</w:t>
      </w:r>
      <w:r w:rsidRPr="00D424D4">
        <w:t xml:space="preserve">, and </w:t>
      </w:r>
      <w:r w:rsidRPr="00D424D4">
        <w:rPr>
          <w:b/>
          <w:bCs/>
        </w:rPr>
        <w:t>Oyez</w:t>
      </w:r>
      <w:r w:rsidRPr="00D424D4">
        <w:t xml:space="preserve">, ensuring that simulated results are grounded in legal and historical </w:t>
      </w:r>
      <w:r w:rsidR="00C013C7" w:rsidRPr="00D424D4">
        <w:t>facts</w:t>
      </w:r>
      <w:r w:rsidRPr="00D424D4">
        <w:t>.</w:t>
      </w:r>
    </w:p>
    <w:p w14:paraId="7CBF3AD4" w14:textId="77777777" w:rsidR="00D424D4" w:rsidRPr="00D424D4" w:rsidRDefault="00D424D4" w:rsidP="00D424D4">
      <w:pPr>
        <w:numPr>
          <w:ilvl w:val="0"/>
          <w:numId w:val="18"/>
        </w:numPr>
      </w:pPr>
      <w:r w:rsidRPr="00D424D4">
        <w:rPr>
          <w:b/>
          <w:bCs/>
        </w:rPr>
        <w:t>Verification Timestamps</w:t>
      </w:r>
      <w:r w:rsidRPr="00D424D4">
        <w:t>: All results include a "Last Updated" timestamp, serving as a quality check to ensure users are interacting with the latest version of the simulation data.</w:t>
      </w:r>
    </w:p>
    <w:p w14:paraId="03173AD1" w14:textId="77C4843D" w:rsidR="009C6EAD" w:rsidRDefault="00F73877" w:rsidP="00F73877">
      <w:pPr>
        <w:pStyle w:val="Heading1"/>
        <w:rPr>
          <w:b/>
          <w:bCs/>
        </w:rPr>
      </w:pPr>
      <w:bookmarkStart w:id="20" w:name="_Toc227513336"/>
      <w:r w:rsidRPr="00F73877">
        <w:rPr>
          <w:b/>
          <w:bCs/>
        </w:rPr>
        <w:t>Known Limitations</w:t>
      </w:r>
      <w:bookmarkEnd w:id="20"/>
    </w:p>
    <w:p w14:paraId="2F4CC9BB" w14:textId="77777777" w:rsidR="00943786" w:rsidRPr="00943786" w:rsidRDefault="00943786" w:rsidP="00943786">
      <w:r w:rsidRPr="00943786">
        <w:t>While the platform is a robust educational tool, it is currently in an active development phase with specific constraints:</w:t>
      </w:r>
    </w:p>
    <w:p w14:paraId="2FE3D8A3" w14:textId="77777777" w:rsidR="00943786" w:rsidRPr="00943786" w:rsidRDefault="00943786" w:rsidP="00943786">
      <w:pPr>
        <w:numPr>
          <w:ilvl w:val="0"/>
          <w:numId w:val="19"/>
        </w:numPr>
      </w:pPr>
      <w:r w:rsidRPr="00943786">
        <w:rPr>
          <w:b/>
          <w:bCs/>
        </w:rPr>
        <w:t>No Future Predictions</w:t>
      </w:r>
      <w:r w:rsidRPr="00943786">
        <w:t xml:space="preserve">: The current version of the system is strictly designed for </w:t>
      </w:r>
      <w:r w:rsidRPr="00943786">
        <w:rPr>
          <w:b/>
          <w:bCs/>
        </w:rPr>
        <w:t>historical and current-state simulations</w:t>
      </w:r>
      <w:r w:rsidRPr="00943786">
        <w:t>. Users cannot currently input custom variables to generate future predictions or "what-if" future scenarios as that part of the simulation is not yet available.</w:t>
      </w:r>
    </w:p>
    <w:p w14:paraId="52FAA68D" w14:textId="77777777" w:rsidR="00943786" w:rsidRPr="00943786" w:rsidRDefault="00943786" w:rsidP="00943786">
      <w:pPr>
        <w:numPr>
          <w:ilvl w:val="0"/>
          <w:numId w:val="19"/>
        </w:numPr>
      </w:pPr>
      <w:r w:rsidRPr="00943786">
        <w:rPr>
          <w:b/>
          <w:bCs/>
        </w:rPr>
        <w:t>Incomplete Concept Visuals</w:t>
      </w:r>
      <w:r w:rsidRPr="00943786">
        <w:t xml:space="preserve">: Certain pillars, such as the </w:t>
      </w:r>
      <w:r w:rsidRPr="00943786">
        <w:rPr>
          <w:i/>
          <w:iCs/>
        </w:rPr>
        <w:t>Minimum Amount of Space</w:t>
      </w:r>
      <w:r w:rsidRPr="00943786">
        <w:t xml:space="preserve"> allocation, are currently presented as theoretical research and do not yet have a fully interactive D3.js visualization.</w:t>
      </w:r>
    </w:p>
    <w:p w14:paraId="74D4580B" w14:textId="77777777" w:rsidR="00943786" w:rsidRPr="00943786" w:rsidRDefault="00943786" w:rsidP="00943786">
      <w:pPr>
        <w:numPr>
          <w:ilvl w:val="0"/>
          <w:numId w:val="19"/>
        </w:numPr>
      </w:pPr>
      <w:r w:rsidRPr="00943786">
        <w:rPr>
          <w:b/>
          <w:bCs/>
        </w:rPr>
        <w:t>Authentication Requirements</w:t>
      </w:r>
      <w:r w:rsidRPr="00943786">
        <w:t>: There is currently no ability for users to save their progress or create accounts; test credentials and user profiles are planned for a future sprint.</w:t>
      </w:r>
    </w:p>
    <w:p w14:paraId="1142A29F" w14:textId="77777777" w:rsidR="00943786" w:rsidRDefault="00943786" w:rsidP="00943786">
      <w:pPr>
        <w:numPr>
          <w:ilvl w:val="0"/>
          <w:numId w:val="19"/>
        </w:numPr>
      </w:pPr>
      <w:r w:rsidRPr="00943786">
        <w:rPr>
          <w:b/>
          <w:bCs/>
        </w:rPr>
        <w:lastRenderedPageBreak/>
        <w:t>SSL/HTTPS Security</w:t>
      </w:r>
      <w:r w:rsidRPr="00943786">
        <w:t>: Until the scheduled security integration in a later sprint, the site will continue to trigger "Not Secure" browser warnings.</w:t>
      </w:r>
    </w:p>
    <w:p w14:paraId="020BCE86" w14:textId="57D3D171" w:rsidR="00C013C7" w:rsidRDefault="00C013C7" w:rsidP="00943786">
      <w:pPr>
        <w:numPr>
          <w:ilvl w:val="0"/>
          <w:numId w:val="19"/>
        </w:numPr>
      </w:pPr>
      <w:r w:rsidRPr="00C013C7">
        <w:rPr>
          <w:b/>
          <w:bCs/>
        </w:rPr>
        <w:t>Sidebar Menu Availability</w:t>
      </w:r>
      <w:r w:rsidRPr="00C013C7">
        <w:t xml:space="preserve">: The expanded menu (accessed via the three lines) is currently a </w:t>
      </w:r>
      <w:r w:rsidRPr="00C013C7">
        <w:rPr>
          <w:b/>
          <w:bCs/>
        </w:rPr>
        <w:t>planned feature</w:t>
      </w:r>
      <w:r w:rsidRPr="00C013C7">
        <w:t>. While the icon is visible in the current version of the website, the full list of links</w:t>
      </w:r>
      <w:r>
        <w:t xml:space="preserve">, </w:t>
      </w:r>
      <w:r w:rsidRPr="00C013C7">
        <w:t>including the Search, Blog, and FAQ sections</w:t>
      </w:r>
      <w:r>
        <w:t xml:space="preserve">, </w:t>
      </w:r>
      <w:r w:rsidRPr="00C013C7">
        <w:t>will be integrated in a future sprint.</w:t>
      </w:r>
    </w:p>
    <w:p w14:paraId="74C12456" w14:textId="74919D8E" w:rsidR="005B6026" w:rsidRDefault="00297DF9" w:rsidP="00297DF9">
      <w:pPr>
        <w:pStyle w:val="Heading1"/>
        <w:rPr>
          <w:b/>
          <w:bCs/>
        </w:rPr>
      </w:pPr>
      <w:bookmarkStart w:id="21" w:name="_Toc227513337"/>
      <w:r w:rsidRPr="00297DF9">
        <w:rPr>
          <w:b/>
          <w:bCs/>
        </w:rPr>
        <w:t>Recent System Improvements</w:t>
      </w:r>
      <w:bookmarkEnd w:id="21"/>
    </w:p>
    <w:p w14:paraId="1E84569B" w14:textId="4A84507E" w:rsidR="00297DF9" w:rsidRDefault="00297DF9" w:rsidP="00297DF9">
      <w:r w:rsidRPr="00297DF9">
        <w:t>As the SSD Institute platform continues to evolve, our team has implemented several updates to enhance stability, accuracy, and user experience based on ongoing testing:</w:t>
      </w:r>
    </w:p>
    <w:p w14:paraId="663542BA" w14:textId="77777777" w:rsidR="00297DF9" w:rsidRDefault="00297DF9" w:rsidP="00297DF9">
      <w:pPr>
        <w:pStyle w:val="ListParagraph"/>
        <w:numPr>
          <w:ilvl w:val="0"/>
          <w:numId w:val="22"/>
        </w:numPr>
      </w:pPr>
      <w:r w:rsidRPr="00297DF9">
        <w:rPr>
          <w:b/>
          <w:bCs/>
        </w:rPr>
        <w:t>Timestamp Accuracy:</w:t>
      </w:r>
      <w:r w:rsidRPr="00297DF9">
        <w:t xml:space="preserve"> We have resolved issues regarding the "Last Updated" display to ensure users can verify they are interacting with the most current simulation data.</w:t>
      </w:r>
    </w:p>
    <w:p w14:paraId="3D5103E7" w14:textId="77777777" w:rsidR="00297DF9" w:rsidRDefault="00297DF9" w:rsidP="00297DF9">
      <w:pPr>
        <w:pStyle w:val="ListParagraph"/>
        <w:numPr>
          <w:ilvl w:val="0"/>
          <w:numId w:val="22"/>
        </w:numPr>
      </w:pPr>
      <w:r w:rsidRPr="00297DF9">
        <w:rPr>
          <w:b/>
          <w:bCs/>
        </w:rPr>
        <w:t>Election Chart Functionality:</w:t>
      </w:r>
      <w:r w:rsidRPr="00297DF9">
        <w:t xml:space="preserve"> We corrected the button mapping on the </w:t>
      </w:r>
      <w:r w:rsidRPr="00297DF9">
        <w:rPr>
          <w:i/>
          <w:iCs/>
        </w:rPr>
        <w:t>Multiple-Choice Voting</w:t>
      </w:r>
      <w:r w:rsidRPr="00297DF9">
        <w:t xml:space="preserve"> page to ensure that users can reliably switch between different historical election years.</w:t>
      </w:r>
    </w:p>
    <w:p w14:paraId="5AE7431A" w14:textId="77777777" w:rsidR="00297DF9" w:rsidRDefault="00297DF9" w:rsidP="00297DF9">
      <w:pPr>
        <w:pStyle w:val="ListParagraph"/>
        <w:numPr>
          <w:ilvl w:val="0"/>
          <w:numId w:val="22"/>
        </w:numPr>
      </w:pPr>
      <w:r w:rsidRPr="00297DF9">
        <w:rPr>
          <w:b/>
          <w:bCs/>
        </w:rPr>
        <w:t>Navigation Reliability:</w:t>
      </w:r>
      <w:r w:rsidRPr="00297DF9">
        <w:t xml:space="preserve"> We fixed the navigation indicator in the header, ensuring the active page is consistently highlighted for the user.</w:t>
      </w:r>
    </w:p>
    <w:p w14:paraId="496581F7" w14:textId="77777777" w:rsidR="00297DF9" w:rsidRDefault="00297DF9" w:rsidP="00297DF9">
      <w:pPr>
        <w:pStyle w:val="ListParagraph"/>
        <w:numPr>
          <w:ilvl w:val="0"/>
          <w:numId w:val="22"/>
        </w:numPr>
      </w:pPr>
      <w:r w:rsidRPr="00297DF9">
        <w:rPr>
          <w:b/>
          <w:bCs/>
        </w:rPr>
        <w:t>Data Organization:</w:t>
      </w:r>
      <w:r w:rsidRPr="00297DF9">
        <w:t xml:space="preserve"> Our team successfully cleaned the underlying datasets by removing redundant information and reformatting election results into a structured format, which improves site performance and data accessibility.</w:t>
      </w:r>
    </w:p>
    <w:p w14:paraId="7EC5FC4F" w14:textId="77777777" w:rsidR="00297DF9" w:rsidRDefault="00297DF9" w:rsidP="00297DF9">
      <w:pPr>
        <w:pStyle w:val="ListParagraph"/>
        <w:numPr>
          <w:ilvl w:val="0"/>
          <w:numId w:val="22"/>
        </w:numPr>
      </w:pPr>
      <w:r w:rsidRPr="00297DF9">
        <w:rPr>
          <w:b/>
          <w:bCs/>
        </w:rPr>
        <w:t>Content Consistency:</w:t>
      </w:r>
      <w:r w:rsidRPr="00297DF9">
        <w:t xml:space="preserve"> We updated the instructional text throughout the portal (such as changing "the following" to "the above" regarding map simulations) to ensure clear and consistent communication with the user.</w:t>
      </w:r>
    </w:p>
    <w:p w14:paraId="4921704B" w14:textId="30F324DA" w:rsidR="00297DF9" w:rsidRPr="00297DF9" w:rsidRDefault="00297DF9" w:rsidP="00297DF9">
      <w:pPr>
        <w:pStyle w:val="ListParagraph"/>
        <w:numPr>
          <w:ilvl w:val="0"/>
          <w:numId w:val="22"/>
        </w:numPr>
      </w:pPr>
      <w:r w:rsidRPr="00297DF9">
        <w:rPr>
          <w:b/>
          <w:bCs/>
        </w:rPr>
        <w:t>Documentation Transparency:</w:t>
      </w:r>
      <w:r w:rsidRPr="00297DF9">
        <w:t xml:space="preserve"> We have updated the project’s README file to clearly define the project's mission and include a comprehensive history of features introduced in each development sprint.</w:t>
      </w:r>
    </w:p>
    <w:p w14:paraId="79A8867C" w14:textId="5BFC3272" w:rsidR="00943786" w:rsidRDefault="00943786" w:rsidP="00943786">
      <w:pPr>
        <w:pStyle w:val="Heading1"/>
        <w:rPr>
          <w:b/>
          <w:bCs/>
        </w:rPr>
      </w:pPr>
      <w:bookmarkStart w:id="22" w:name="_Toc227513338"/>
      <w:r w:rsidRPr="00943786">
        <w:rPr>
          <w:b/>
          <w:bCs/>
        </w:rPr>
        <w:t>Future Improvements</w:t>
      </w:r>
      <w:bookmarkEnd w:id="22"/>
    </w:p>
    <w:p w14:paraId="4F457352" w14:textId="76825598" w:rsidR="00943786" w:rsidRDefault="0005488B" w:rsidP="00C415BA">
      <w:pPr>
        <w:pStyle w:val="Heading2"/>
      </w:pPr>
      <w:bookmarkStart w:id="23" w:name="_Toc227513339"/>
      <w:r w:rsidRPr="0005488B">
        <w:t>Sidebar Menu (Navigation Expansion)</w:t>
      </w:r>
      <w:bookmarkEnd w:id="23"/>
    </w:p>
    <w:p w14:paraId="63AEE6FA" w14:textId="77777777" w:rsidR="0005488B" w:rsidRPr="0005488B" w:rsidRDefault="0005488B" w:rsidP="0005488B">
      <w:r w:rsidRPr="0005488B">
        <w:t xml:space="preserve">The </w:t>
      </w:r>
      <w:r w:rsidRPr="0005488B">
        <w:rPr>
          <w:b/>
          <w:bCs/>
        </w:rPr>
        <w:t>three horizontal lines</w:t>
      </w:r>
      <w:r w:rsidRPr="0005488B">
        <w:t xml:space="preserve"> (the "hamburger" icon) on the far left of the header are designated for a future centralized hub for all site resources and secondary features.</w:t>
      </w:r>
    </w:p>
    <w:p w14:paraId="47DFF882" w14:textId="77777777" w:rsidR="0005488B" w:rsidRPr="0005488B" w:rsidRDefault="0005488B" w:rsidP="0005488B">
      <w:pPr>
        <w:rPr>
          <w:b/>
          <w:bCs/>
        </w:rPr>
      </w:pPr>
      <w:r w:rsidRPr="0005488B">
        <w:rPr>
          <w:b/>
          <w:bCs/>
        </w:rPr>
        <w:t>Planned Sidebar Components</w:t>
      </w:r>
    </w:p>
    <w:p w14:paraId="764D7E72" w14:textId="2E08761F" w:rsidR="0005488B" w:rsidRPr="0005488B" w:rsidRDefault="00FD5BEB" w:rsidP="0005488B">
      <w:r>
        <w:lastRenderedPageBreak/>
        <w:t>The</w:t>
      </w:r>
      <w:r w:rsidR="0005488B" w:rsidRPr="0005488B">
        <w:t xml:space="preserve"> sidebar will eventually include:</w:t>
      </w:r>
    </w:p>
    <w:p w14:paraId="15F8D8D9" w14:textId="77777777" w:rsidR="0005488B" w:rsidRPr="0005488B" w:rsidRDefault="0005488B" w:rsidP="0005488B">
      <w:pPr>
        <w:numPr>
          <w:ilvl w:val="0"/>
          <w:numId w:val="20"/>
        </w:numPr>
      </w:pPr>
      <w:r w:rsidRPr="0005488B">
        <w:rPr>
          <w:b/>
          <w:bCs/>
        </w:rPr>
        <w:t>Search Functionality</w:t>
      </w:r>
      <w:r w:rsidRPr="0005488B">
        <w:t>: A search bar to help users quickly locate specific governance definitions, datasets, or historical case studies.</w:t>
      </w:r>
    </w:p>
    <w:p w14:paraId="06A3B302" w14:textId="77777777" w:rsidR="0005488B" w:rsidRPr="0005488B" w:rsidRDefault="0005488B" w:rsidP="0005488B">
      <w:pPr>
        <w:numPr>
          <w:ilvl w:val="0"/>
          <w:numId w:val="20"/>
        </w:numPr>
      </w:pPr>
      <w:r w:rsidRPr="0005488B">
        <w:rPr>
          <w:b/>
          <w:bCs/>
        </w:rPr>
        <w:t>Educational Hub</w:t>
      </w:r>
      <w:r w:rsidRPr="0005488B">
        <w:t>:</w:t>
      </w:r>
    </w:p>
    <w:p w14:paraId="511713B7" w14:textId="77777777" w:rsidR="0005488B" w:rsidRPr="0005488B" w:rsidRDefault="0005488B" w:rsidP="0005488B">
      <w:pPr>
        <w:numPr>
          <w:ilvl w:val="1"/>
          <w:numId w:val="20"/>
        </w:numPr>
      </w:pPr>
      <w:r w:rsidRPr="0005488B">
        <w:rPr>
          <w:b/>
          <w:bCs/>
        </w:rPr>
        <w:t>FAQ</w:t>
      </w:r>
      <w:r w:rsidRPr="0005488B">
        <w:t>: Direct access to the Frequently Asked Questions for rapid troubleshooting.</w:t>
      </w:r>
    </w:p>
    <w:p w14:paraId="7D5C31F6" w14:textId="77777777" w:rsidR="0005488B" w:rsidRPr="0005488B" w:rsidRDefault="0005488B" w:rsidP="0005488B">
      <w:pPr>
        <w:numPr>
          <w:ilvl w:val="1"/>
          <w:numId w:val="20"/>
        </w:numPr>
      </w:pPr>
      <w:r w:rsidRPr="0005488B">
        <w:rPr>
          <w:b/>
          <w:bCs/>
        </w:rPr>
        <w:t>Blog &amp; Resources</w:t>
      </w:r>
      <w:r w:rsidRPr="0005488B">
        <w:t>: Deep dives into civic education updates and foundational documentation.</w:t>
      </w:r>
    </w:p>
    <w:p w14:paraId="54F5AC71" w14:textId="77777777" w:rsidR="0005488B" w:rsidRDefault="0005488B" w:rsidP="0005488B">
      <w:pPr>
        <w:numPr>
          <w:ilvl w:val="0"/>
          <w:numId w:val="20"/>
        </w:numPr>
      </w:pPr>
      <w:r w:rsidRPr="0005488B">
        <w:rPr>
          <w:b/>
          <w:bCs/>
        </w:rPr>
        <w:t>Minimum Space</w:t>
      </w:r>
      <w:r w:rsidRPr="0005488B">
        <w:t>: A dedicated link to the land allocation concept to improve accessibility as it moves from research to active simulation.</w:t>
      </w:r>
    </w:p>
    <w:p w14:paraId="7BA384C0" w14:textId="1C76AF07" w:rsidR="003230FF" w:rsidRPr="0005488B" w:rsidRDefault="003230FF" w:rsidP="003230FF">
      <w:pPr>
        <w:pStyle w:val="Heading2"/>
      </w:pPr>
      <w:bookmarkStart w:id="24" w:name="_Toc227513340"/>
      <w:r>
        <w:t>Additional Improvements</w:t>
      </w:r>
      <w:bookmarkEnd w:id="24"/>
    </w:p>
    <w:p w14:paraId="457B0FB4" w14:textId="77777777" w:rsidR="003230FF" w:rsidRPr="003230FF" w:rsidRDefault="003230FF" w:rsidP="003230FF">
      <w:r w:rsidRPr="003230FF">
        <w:t>The following enhancements are planned to expand the platform's capabilities beyond the initial capstone phase:</w:t>
      </w:r>
    </w:p>
    <w:p w14:paraId="1D16434F" w14:textId="77777777" w:rsidR="003230FF" w:rsidRPr="003230FF" w:rsidRDefault="003230FF" w:rsidP="003230FF">
      <w:pPr>
        <w:numPr>
          <w:ilvl w:val="0"/>
          <w:numId w:val="21"/>
        </w:numPr>
      </w:pPr>
      <w:r w:rsidRPr="003230FF">
        <w:rPr>
          <w:b/>
          <w:bCs/>
        </w:rPr>
        <w:t>Advanced Simulation Engine</w:t>
      </w:r>
      <w:r w:rsidRPr="003230FF">
        <w:t>: Development of the "future prediction" module to allow users to model hypothetical political shifts and see projected outcomes.</w:t>
      </w:r>
    </w:p>
    <w:p w14:paraId="7A20FC25" w14:textId="77777777" w:rsidR="003230FF" w:rsidRPr="003230FF" w:rsidRDefault="003230FF" w:rsidP="003230FF">
      <w:pPr>
        <w:numPr>
          <w:ilvl w:val="0"/>
          <w:numId w:val="21"/>
        </w:numPr>
      </w:pPr>
      <w:r w:rsidRPr="003230FF">
        <w:rPr>
          <w:b/>
          <w:bCs/>
        </w:rPr>
        <w:t>Full D3.js Integration</w:t>
      </w:r>
      <w:r w:rsidRPr="003230FF">
        <w:t xml:space="preserve">: Implementation of highly customized, animated land allocation maps for the </w:t>
      </w:r>
      <w:r w:rsidRPr="003230FF">
        <w:rPr>
          <w:i/>
          <w:iCs/>
        </w:rPr>
        <w:t>Minimum Space</w:t>
      </w:r>
      <w:r w:rsidRPr="003230FF">
        <w:t xml:space="preserve"> concept to replace static calculations.</w:t>
      </w:r>
    </w:p>
    <w:p w14:paraId="5E761E76" w14:textId="77777777" w:rsidR="003230FF" w:rsidRPr="003230FF" w:rsidRDefault="003230FF" w:rsidP="003230FF">
      <w:pPr>
        <w:numPr>
          <w:ilvl w:val="0"/>
          <w:numId w:val="21"/>
        </w:numPr>
      </w:pPr>
      <w:r w:rsidRPr="003230FF">
        <w:rPr>
          <w:b/>
          <w:bCs/>
        </w:rPr>
        <w:t>Security &amp; Personalization</w:t>
      </w:r>
      <w:r w:rsidRPr="003230FF">
        <w:t>: Finalizing the SSL certificate installation for secure browsing and introducing user accounts to allow researchers to save simulation results.</w:t>
      </w:r>
    </w:p>
    <w:p w14:paraId="747B7AFE" w14:textId="77777777" w:rsidR="003230FF" w:rsidRPr="003230FF" w:rsidRDefault="003230FF" w:rsidP="003230FF">
      <w:pPr>
        <w:numPr>
          <w:ilvl w:val="0"/>
          <w:numId w:val="21"/>
        </w:numPr>
      </w:pPr>
      <w:r w:rsidRPr="003230FF">
        <w:rPr>
          <w:b/>
          <w:bCs/>
        </w:rPr>
        <w:t>Expanded Case Library</w:t>
      </w:r>
      <w:r w:rsidRPr="003230FF">
        <w:t>: Adding modern Supreme Court cases to the veto simulation as they are decided by the court.</w:t>
      </w:r>
    </w:p>
    <w:p w14:paraId="46796EF3" w14:textId="77777777" w:rsidR="0005488B" w:rsidRDefault="0005488B" w:rsidP="0005488B"/>
    <w:p w14:paraId="64D3A69F" w14:textId="77777777" w:rsidR="000C36F6" w:rsidRDefault="000C36F6" w:rsidP="0005488B"/>
    <w:p w14:paraId="3429F7B5" w14:textId="77777777" w:rsidR="000C36F6" w:rsidRDefault="000C36F6" w:rsidP="0005488B"/>
    <w:p w14:paraId="1D6F051D" w14:textId="77777777" w:rsidR="000C36F6" w:rsidRDefault="000C36F6" w:rsidP="0005488B"/>
    <w:p w14:paraId="482A1382" w14:textId="77777777" w:rsidR="000C36F6" w:rsidRDefault="000C36F6" w:rsidP="0005488B"/>
    <w:p w14:paraId="29877DD2" w14:textId="77777777" w:rsidR="000C36F6" w:rsidRDefault="000C36F6" w:rsidP="0005488B"/>
    <w:p w14:paraId="29476574" w14:textId="7F2114FF" w:rsidR="000C36F6" w:rsidRPr="00297DF9" w:rsidRDefault="00943A53" w:rsidP="00943A53">
      <w:pPr>
        <w:pStyle w:val="Heading1"/>
        <w:rPr>
          <w:b/>
          <w:bCs/>
        </w:rPr>
      </w:pPr>
      <w:bookmarkStart w:id="25" w:name="_Toc227513341"/>
      <w:r w:rsidRPr="00297DF9">
        <w:rPr>
          <w:b/>
          <w:bCs/>
        </w:rPr>
        <w:lastRenderedPageBreak/>
        <w:t>Glossary</w:t>
      </w:r>
      <w:bookmarkEnd w:id="25"/>
      <w:r w:rsidRPr="00297DF9">
        <w:rPr>
          <w:b/>
          <w:bCs/>
        </w:rPr>
        <w:t xml:space="preserve"> </w:t>
      </w:r>
    </w:p>
    <w:p w14:paraId="3AC0A32C" w14:textId="55E1F134" w:rsidR="00943A53" w:rsidRDefault="00F45BF7" w:rsidP="00F45BF7">
      <w:pPr>
        <w:pStyle w:val="Heading2"/>
      </w:pPr>
      <w:bookmarkStart w:id="26" w:name="_Toc227513342"/>
      <w:r w:rsidRPr="00F45BF7">
        <w:t>Governance &amp; Political Terms</w:t>
      </w:r>
      <w:bookmarkEnd w:id="26"/>
    </w:p>
    <w:p w14:paraId="38A83B6E" w14:textId="5FA4CBE2" w:rsidR="00F45BF7" w:rsidRPr="00F45BF7" w:rsidRDefault="00F45BF7" w:rsidP="00F45BF7">
      <w:r w:rsidRPr="00F45BF7">
        <w:rPr>
          <w:b/>
          <w:bCs/>
        </w:rPr>
        <w:t>Approval Voting:</w:t>
      </w:r>
      <w:r w:rsidRPr="00F45BF7">
        <w:t xml:space="preserve"> A voting method where voters can select all candidates they find acceptable, rather than being limited to a single choice.</w:t>
      </w:r>
    </w:p>
    <w:p w14:paraId="2F4D9A27" w14:textId="77777777" w:rsidR="00F45BF7" w:rsidRDefault="00F45BF7" w:rsidP="00F45BF7">
      <w:r w:rsidRPr="00F45BF7">
        <w:rPr>
          <w:b/>
          <w:bCs/>
        </w:rPr>
        <w:t>Cascading Veto:</w:t>
      </w:r>
      <w:r w:rsidRPr="00F45BF7">
        <w:t xml:space="preserve"> A model where decision-making power is pushed down to the most local level possible. If a higher authority attempts to impose a rule, a significant minority can object, shifting the power to the next, more local level.</w:t>
      </w:r>
    </w:p>
    <w:p w14:paraId="07E7BDD0" w14:textId="77777777" w:rsidR="00F45BF7" w:rsidRDefault="00F45BF7" w:rsidP="00F45BF7">
      <w:r w:rsidRPr="00F45BF7">
        <w:rPr>
          <w:b/>
          <w:bCs/>
        </w:rPr>
        <w:t>Concurrent Majority:</w:t>
      </w:r>
      <w:r w:rsidRPr="00F45BF7">
        <w:t xml:space="preserve"> A political theory suggesting that a government should require the consent of its major interest groups—not just a simple majority—to take action.</w:t>
      </w:r>
    </w:p>
    <w:p w14:paraId="7DAD6273" w14:textId="77777777" w:rsidR="00F45BF7" w:rsidRDefault="00F45BF7" w:rsidP="00F45BF7">
      <w:r w:rsidRPr="00F45BF7">
        <w:t xml:space="preserve"> </w:t>
      </w:r>
      <w:r w:rsidRPr="00F45BF7">
        <w:rPr>
          <w:b/>
          <w:bCs/>
        </w:rPr>
        <w:t>Multiple-Choice Voting (MCV):</w:t>
      </w:r>
      <w:r w:rsidRPr="00F45BF7">
        <w:t xml:space="preserve"> A system that allows citizens to cast votes for every candidate they support, which is designed to eliminate the "spoiler effect".</w:t>
      </w:r>
    </w:p>
    <w:p w14:paraId="2BEC6736" w14:textId="77777777" w:rsidR="00F45BF7" w:rsidRDefault="00F45BF7" w:rsidP="00F45BF7">
      <w:r w:rsidRPr="00F45BF7">
        <w:rPr>
          <w:b/>
          <w:bCs/>
        </w:rPr>
        <w:t>Spoiler Effect:</w:t>
      </w:r>
      <w:r w:rsidRPr="00F45BF7">
        <w:t xml:space="preserve"> A phenomenon in standard elections where two similar candidates "split" the votes of their supporters, which can accidentally help a candidate that the majority of people dislike to win.</w:t>
      </w:r>
    </w:p>
    <w:p w14:paraId="207EF3E2" w14:textId="3A856E7C" w:rsidR="00F45BF7" w:rsidRDefault="00F45BF7" w:rsidP="00F45BF7">
      <w:r w:rsidRPr="00F45BF7">
        <w:rPr>
          <w:b/>
          <w:bCs/>
        </w:rPr>
        <w:t>State Validation Period:</w:t>
      </w:r>
      <w:r w:rsidRPr="00F45BF7">
        <w:t xml:space="preserve"> A process in the Supreme Court Veto model where state legislatures can vote to accept or reject a federal court ruling</w:t>
      </w:r>
    </w:p>
    <w:p w14:paraId="3DC61085" w14:textId="0B595C70" w:rsidR="007532CC" w:rsidRDefault="007532CC" w:rsidP="007532CC">
      <w:pPr>
        <w:pStyle w:val="Heading2"/>
      </w:pPr>
      <w:bookmarkStart w:id="27" w:name="_Toc227513343"/>
      <w:r w:rsidRPr="007532CC">
        <w:t>Technical &amp; Web Terms</w:t>
      </w:r>
      <w:bookmarkEnd w:id="27"/>
    </w:p>
    <w:p w14:paraId="489EF15B" w14:textId="77777777" w:rsidR="007532CC" w:rsidRDefault="007532CC" w:rsidP="007532CC">
      <w:r w:rsidRPr="007532CC">
        <w:rPr>
          <w:b/>
          <w:bCs/>
        </w:rPr>
        <w:t>CI/CD Pipeline:</w:t>
      </w:r>
      <w:r w:rsidRPr="007532CC">
        <w:t xml:space="preserve"> An automated process used by developers to update the live website whenever changes are made to the code.</w:t>
      </w:r>
    </w:p>
    <w:p w14:paraId="5D15F909" w14:textId="77777777" w:rsidR="007532CC" w:rsidRDefault="007532CC" w:rsidP="007532CC">
      <w:r w:rsidRPr="007532CC">
        <w:rPr>
          <w:b/>
          <w:bCs/>
        </w:rPr>
        <w:t>Choropleth Map:</w:t>
      </w:r>
      <w:r w:rsidRPr="007532CC">
        <w:t xml:space="preserve"> A type of map where regions (like U.S. states) are color-coded to represent specific data or values.</w:t>
      </w:r>
    </w:p>
    <w:p w14:paraId="707FD2D2" w14:textId="2EFFBEAA" w:rsidR="007532CC" w:rsidRPr="007532CC" w:rsidRDefault="007532CC" w:rsidP="007532CC">
      <w:r w:rsidRPr="007532CC">
        <w:rPr>
          <w:b/>
          <w:bCs/>
        </w:rPr>
        <w:t>D3.js:</w:t>
      </w:r>
      <w:r w:rsidRPr="007532CC">
        <w:t xml:space="preserve"> A JavaScript library used to create dynamic, interactive data visualizations for web browsers.</w:t>
      </w:r>
    </w:p>
    <w:p w14:paraId="72C7A63E" w14:textId="3C4FB12E" w:rsidR="007532CC" w:rsidRPr="007532CC" w:rsidRDefault="007532CC" w:rsidP="007532CC">
      <w:r w:rsidRPr="007532CC">
        <w:rPr>
          <w:b/>
          <w:bCs/>
        </w:rPr>
        <w:t>Flask:</w:t>
      </w:r>
      <w:r w:rsidRPr="007532CC">
        <w:t xml:space="preserve"> The underlying framework used to build this web application.</w:t>
      </w:r>
    </w:p>
    <w:p w14:paraId="70417E59" w14:textId="59532178" w:rsidR="007532CC" w:rsidRPr="007532CC" w:rsidRDefault="007532CC" w:rsidP="007532CC">
      <w:r w:rsidRPr="007532CC">
        <w:rPr>
          <w:b/>
          <w:bCs/>
        </w:rPr>
        <w:t>Git / GitHub:</w:t>
      </w:r>
      <w:r w:rsidRPr="007532CC">
        <w:t xml:space="preserve"> Tools used by developers to manage, store, and collaborate on the website's code.</w:t>
      </w:r>
    </w:p>
    <w:p w14:paraId="1B9916D8" w14:textId="20677573" w:rsidR="007532CC" w:rsidRPr="007532CC" w:rsidRDefault="007532CC" w:rsidP="007532CC">
      <w:r w:rsidRPr="007532CC">
        <w:rPr>
          <w:b/>
          <w:bCs/>
        </w:rPr>
        <w:t>JavaScript:</w:t>
      </w:r>
      <w:r w:rsidRPr="007532CC">
        <w:t xml:space="preserve"> A programming language that allows the website to be interactive (e.g., toggling between charts without reloading the whole page).</w:t>
      </w:r>
    </w:p>
    <w:p w14:paraId="5B0E0F58" w14:textId="77777777" w:rsidR="007532CC" w:rsidRPr="007532CC" w:rsidRDefault="007532CC" w:rsidP="007532CC">
      <w:r w:rsidRPr="007532CC">
        <w:t xml:space="preserve">  </w:t>
      </w:r>
      <w:r w:rsidRPr="007532CC">
        <w:rPr>
          <w:b/>
          <w:bCs/>
        </w:rPr>
        <w:t>Plotly:</w:t>
      </w:r>
      <w:r w:rsidRPr="007532CC">
        <w:t xml:space="preserve"> A tool used to create the interactive charts and maps found on the site.</w:t>
      </w:r>
    </w:p>
    <w:p w14:paraId="456F899F" w14:textId="279FE5E6" w:rsidR="007532CC" w:rsidRPr="007532CC" w:rsidRDefault="007532CC" w:rsidP="007532CC">
      <w:r w:rsidRPr="007532CC">
        <w:rPr>
          <w:b/>
          <w:bCs/>
        </w:rPr>
        <w:lastRenderedPageBreak/>
        <w:t>SSL Certificate / HTTPS:</w:t>
      </w:r>
      <w:r w:rsidRPr="007532CC">
        <w:t xml:space="preserve"> A security technology that encrypts the connection between a web browser and a website. Sites without this may be flagged as "Not Secure" by your browser.</w:t>
      </w:r>
    </w:p>
    <w:p w14:paraId="62FF6CC1" w14:textId="3CA7B70C" w:rsidR="007532CC" w:rsidRPr="007532CC" w:rsidRDefault="007532CC" w:rsidP="007532CC">
      <w:r w:rsidRPr="007532CC">
        <w:rPr>
          <w:b/>
          <w:bCs/>
        </w:rPr>
        <w:t>Switcher Bar:</w:t>
      </w:r>
      <w:r w:rsidRPr="007532CC">
        <w:t xml:space="preserve"> Interactive controls that allow users to swap between different data sets or case studies without refreshing the page.</w:t>
      </w:r>
    </w:p>
    <w:p w14:paraId="7BFC19B4" w14:textId="2481073F" w:rsidR="007532CC" w:rsidRPr="007532CC" w:rsidRDefault="007532CC" w:rsidP="007532CC">
      <w:r w:rsidRPr="007532CC">
        <w:rPr>
          <w:b/>
          <w:bCs/>
        </w:rPr>
        <w:t>Tooltip:</w:t>
      </w:r>
      <w:r w:rsidRPr="007532CC">
        <w:t xml:space="preserve"> A small text box that appears when you hover your cursor over a specific part of a map or chart to provide more detailed information.</w:t>
      </w:r>
    </w:p>
    <w:p w14:paraId="63B6CACC" w14:textId="77777777" w:rsidR="007532CC" w:rsidRPr="007532CC" w:rsidRDefault="007532CC" w:rsidP="007532CC"/>
    <w:p w14:paraId="4157DF49" w14:textId="77777777" w:rsidR="00F45BF7" w:rsidRPr="00F45BF7" w:rsidRDefault="00F45BF7" w:rsidP="00F45BF7"/>
    <w:sectPr w:rsidR="00F45BF7" w:rsidRPr="00F45BF7" w:rsidSect="005B5C35">
      <w:headerReference w:type="even" r:id="rId21"/>
      <w:headerReference w:type="default" r:id="rId22"/>
      <w:footerReference w:type="even" r:id="rId23"/>
      <w:footerReference w:type="default" r:id="rId24"/>
      <w:headerReference w:type="first" r:id="rId25"/>
      <w:footerReference w:type="first" r:id="rId26"/>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E8F28A" w14:textId="77777777" w:rsidR="00B316D0" w:rsidRDefault="00B316D0" w:rsidP="00923FEC">
      <w:pPr>
        <w:spacing w:after="0" w:line="240" w:lineRule="auto"/>
      </w:pPr>
      <w:r>
        <w:separator/>
      </w:r>
    </w:p>
  </w:endnote>
  <w:endnote w:type="continuationSeparator" w:id="0">
    <w:p w14:paraId="6ACEE5A2" w14:textId="77777777" w:rsidR="00B316D0" w:rsidRDefault="00B316D0" w:rsidP="00923F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293E9" w14:textId="77777777" w:rsidR="00923FEC" w:rsidRDefault="00923FE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A8249" w14:textId="77777777" w:rsidR="00923FEC" w:rsidRDefault="00923FE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9DB89" w14:textId="77777777" w:rsidR="00923FEC" w:rsidRDefault="00923F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D290B9" w14:textId="77777777" w:rsidR="00B316D0" w:rsidRDefault="00B316D0" w:rsidP="00923FEC">
      <w:pPr>
        <w:spacing w:after="0" w:line="240" w:lineRule="auto"/>
      </w:pPr>
      <w:r>
        <w:separator/>
      </w:r>
    </w:p>
  </w:footnote>
  <w:footnote w:type="continuationSeparator" w:id="0">
    <w:p w14:paraId="0EAE501F" w14:textId="77777777" w:rsidR="00B316D0" w:rsidRDefault="00B316D0" w:rsidP="00923F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5066C" w14:textId="77777777" w:rsidR="00923FEC" w:rsidRDefault="00923FE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8336367"/>
      <w:docPartObj>
        <w:docPartGallery w:val="Page Numbers (Top of Page)"/>
        <w:docPartUnique/>
      </w:docPartObj>
    </w:sdtPr>
    <w:sdtContent>
      <w:p w14:paraId="03AE1B1A" w14:textId="77777777" w:rsidR="008C2649" w:rsidRDefault="008C2649">
        <w:pPr>
          <w:pStyle w:val="Head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p w14:paraId="12F92B79" w14:textId="77777777" w:rsidR="00923FEC" w:rsidRDefault="00923FE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4C8A0" w14:textId="77777777" w:rsidR="00923FEC" w:rsidRDefault="00923FE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A301A"/>
    <w:multiLevelType w:val="multilevel"/>
    <w:tmpl w:val="0AE08D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F16634"/>
    <w:multiLevelType w:val="multilevel"/>
    <w:tmpl w:val="3A121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1318BB"/>
    <w:multiLevelType w:val="hybridMultilevel"/>
    <w:tmpl w:val="3EE4039A"/>
    <w:lvl w:ilvl="0" w:tplc="04090001">
      <w:start w:val="1"/>
      <w:numFmt w:val="bullet"/>
      <w:lvlText w:val=""/>
      <w:lvlJc w:val="left"/>
      <w:pPr>
        <w:ind w:left="775" w:hanging="360"/>
      </w:pPr>
      <w:rPr>
        <w:rFonts w:ascii="Symbol" w:hAnsi="Symbol" w:hint="default"/>
      </w:rPr>
    </w:lvl>
    <w:lvl w:ilvl="1" w:tplc="04090003" w:tentative="1">
      <w:start w:val="1"/>
      <w:numFmt w:val="bullet"/>
      <w:lvlText w:val="o"/>
      <w:lvlJc w:val="left"/>
      <w:pPr>
        <w:ind w:left="1495" w:hanging="360"/>
      </w:pPr>
      <w:rPr>
        <w:rFonts w:ascii="Courier New" w:hAnsi="Courier New" w:cs="Courier New" w:hint="default"/>
      </w:rPr>
    </w:lvl>
    <w:lvl w:ilvl="2" w:tplc="04090005" w:tentative="1">
      <w:start w:val="1"/>
      <w:numFmt w:val="bullet"/>
      <w:lvlText w:val=""/>
      <w:lvlJc w:val="left"/>
      <w:pPr>
        <w:ind w:left="2215" w:hanging="360"/>
      </w:pPr>
      <w:rPr>
        <w:rFonts w:ascii="Wingdings" w:hAnsi="Wingdings" w:hint="default"/>
      </w:rPr>
    </w:lvl>
    <w:lvl w:ilvl="3" w:tplc="04090001" w:tentative="1">
      <w:start w:val="1"/>
      <w:numFmt w:val="bullet"/>
      <w:lvlText w:val=""/>
      <w:lvlJc w:val="left"/>
      <w:pPr>
        <w:ind w:left="2935" w:hanging="360"/>
      </w:pPr>
      <w:rPr>
        <w:rFonts w:ascii="Symbol" w:hAnsi="Symbol" w:hint="default"/>
      </w:rPr>
    </w:lvl>
    <w:lvl w:ilvl="4" w:tplc="04090003" w:tentative="1">
      <w:start w:val="1"/>
      <w:numFmt w:val="bullet"/>
      <w:lvlText w:val="o"/>
      <w:lvlJc w:val="left"/>
      <w:pPr>
        <w:ind w:left="3655" w:hanging="360"/>
      </w:pPr>
      <w:rPr>
        <w:rFonts w:ascii="Courier New" w:hAnsi="Courier New" w:cs="Courier New" w:hint="default"/>
      </w:rPr>
    </w:lvl>
    <w:lvl w:ilvl="5" w:tplc="04090005" w:tentative="1">
      <w:start w:val="1"/>
      <w:numFmt w:val="bullet"/>
      <w:lvlText w:val=""/>
      <w:lvlJc w:val="left"/>
      <w:pPr>
        <w:ind w:left="4375" w:hanging="360"/>
      </w:pPr>
      <w:rPr>
        <w:rFonts w:ascii="Wingdings" w:hAnsi="Wingdings" w:hint="default"/>
      </w:rPr>
    </w:lvl>
    <w:lvl w:ilvl="6" w:tplc="04090001" w:tentative="1">
      <w:start w:val="1"/>
      <w:numFmt w:val="bullet"/>
      <w:lvlText w:val=""/>
      <w:lvlJc w:val="left"/>
      <w:pPr>
        <w:ind w:left="5095" w:hanging="360"/>
      </w:pPr>
      <w:rPr>
        <w:rFonts w:ascii="Symbol" w:hAnsi="Symbol" w:hint="default"/>
      </w:rPr>
    </w:lvl>
    <w:lvl w:ilvl="7" w:tplc="04090003" w:tentative="1">
      <w:start w:val="1"/>
      <w:numFmt w:val="bullet"/>
      <w:lvlText w:val="o"/>
      <w:lvlJc w:val="left"/>
      <w:pPr>
        <w:ind w:left="5815" w:hanging="360"/>
      </w:pPr>
      <w:rPr>
        <w:rFonts w:ascii="Courier New" w:hAnsi="Courier New" w:cs="Courier New" w:hint="default"/>
      </w:rPr>
    </w:lvl>
    <w:lvl w:ilvl="8" w:tplc="04090005" w:tentative="1">
      <w:start w:val="1"/>
      <w:numFmt w:val="bullet"/>
      <w:lvlText w:val=""/>
      <w:lvlJc w:val="left"/>
      <w:pPr>
        <w:ind w:left="6535" w:hanging="360"/>
      </w:pPr>
      <w:rPr>
        <w:rFonts w:ascii="Wingdings" w:hAnsi="Wingdings" w:hint="default"/>
      </w:rPr>
    </w:lvl>
  </w:abstractNum>
  <w:abstractNum w:abstractNumId="3" w15:restartNumberingAfterBreak="0">
    <w:nsid w:val="1AED31D2"/>
    <w:multiLevelType w:val="multilevel"/>
    <w:tmpl w:val="E6D03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2D2C7D"/>
    <w:multiLevelType w:val="multilevel"/>
    <w:tmpl w:val="020CBD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202D39"/>
    <w:multiLevelType w:val="hybridMultilevel"/>
    <w:tmpl w:val="40DC9E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B5B05EE"/>
    <w:multiLevelType w:val="multilevel"/>
    <w:tmpl w:val="53AA2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F5123C"/>
    <w:multiLevelType w:val="multilevel"/>
    <w:tmpl w:val="935E0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140723"/>
    <w:multiLevelType w:val="multilevel"/>
    <w:tmpl w:val="00F40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B95356"/>
    <w:multiLevelType w:val="multilevel"/>
    <w:tmpl w:val="B7969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732944"/>
    <w:multiLevelType w:val="hybridMultilevel"/>
    <w:tmpl w:val="184A0CCE"/>
    <w:lvl w:ilvl="0" w:tplc="04090001">
      <w:start w:val="1"/>
      <w:numFmt w:val="bullet"/>
      <w:lvlText w:val=""/>
      <w:lvlJc w:val="left"/>
      <w:pPr>
        <w:ind w:left="775" w:hanging="360"/>
      </w:pPr>
      <w:rPr>
        <w:rFonts w:ascii="Symbol" w:hAnsi="Symbol" w:hint="default"/>
      </w:rPr>
    </w:lvl>
    <w:lvl w:ilvl="1" w:tplc="04090003" w:tentative="1">
      <w:start w:val="1"/>
      <w:numFmt w:val="bullet"/>
      <w:lvlText w:val="o"/>
      <w:lvlJc w:val="left"/>
      <w:pPr>
        <w:ind w:left="1495" w:hanging="360"/>
      </w:pPr>
      <w:rPr>
        <w:rFonts w:ascii="Courier New" w:hAnsi="Courier New" w:cs="Courier New" w:hint="default"/>
      </w:rPr>
    </w:lvl>
    <w:lvl w:ilvl="2" w:tplc="04090005" w:tentative="1">
      <w:start w:val="1"/>
      <w:numFmt w:val="bullet"/>
      <w:lvlText w:val=""/>
      <w:lvlJc w:val="left"/>
      <w:pPr>
        <w:ind w:left="2215" w:hanging="360"/>
      </w:pPr>
      <w:rPr>
        <w:rFonts w:ascii="Wingdings" w:hAnsi="Wingdings" w:hint="default"/>
      </w:rPr>
    </w:lvl>
    <w:lvl w:ilvl="3" w:tplc="04090001" w:tentative="1">
      <w:start w:val="1"/>
      <w:numFmt w:val="bullet"/>
      <w:lvlText w:val=""/>
      <w:lvlJc w:val="left"/>
      <w:pPr>
        <w:ind w:left="2935" w:hanging="360"/>
      </w:pPr>
      <w:rPr>
        <w:rFonts w:ascii="Symbol" w:hAnsi="Symbol" w:hint="default"/>
      </w:rPr>
    </w:lvl>
    <w:lvl w:ilvl="4" w:tplc="04090003" w:tentative="1">
      <w:start w:val="1"/>
      <w:numFmt w:val="bullet"/>
      <w:lvlText w:val="o"/>
      <w:lvlJc w:val="left"/>
      <w:pPr>
        <w:ind w:left="3655" w:hanging="360"/>
      </w:pPr>
      <w:rPr>
        <w:rFonts w:ascii="Courier New" w:hAnsi="Courier New" w:cs="Courier New" w:hint="default"/>
      </w:rPr>
    </w:lvl>
    <w:lvl w:ilvl="5" w:tplc="04090005" w:tentative="1">
      <w:start w:val="1"/>
      <w:numFmt w:val="bullet"/>
      <w:lvlText w:val=""/>
      <w:lvlJc w:val="left"/>
      <w:pPr>
        <w:ind w:left="4375" w:hanging="360"/>
      </w:pPr>
      <w:rPr>
        <w:rFonts w:ascii="Wingdings" w:hAnsi="Wingdings" w:hint="default"/>
      </w:rPr>
    </w:lvl>
    <w:lvl w:ilvl="6" w:tplc="04090001" w:tentative="1">
      <w:start w:val="1"/>
      <w:numFmt w:val="bullet"/>
      <w:lvlText w:val=""/>
      <w:lvlJc w:val="left"/>
      <w:pPr>
        <w:ind w:left="5095" w:hanging="360"/>
      </w:pPr>
      <w:rPr>
        <w:rFonts w:ascii="Symbol" w:hAnsi="Symbol" w:hint="default"/>
      </w:rPr>
    </w:lvl>
    <w:lvl w:ilvl="7" w:tplc="04090003" w:tentative="1">
      <w:start w:val="1"/>
      <w:numFmt w:val="bullet"/>
      <w:lvlText w:val="o"/>
      <w:lvlJc w:val="left"/>
      <w:pPr>
        <w:ind w:left="5815" w:hanging="360"/>
      </w:pPr>
      <w:rPr>
        <w:rFonts w:ascii="Courier New" w:hAnsi="Courier New" w:cs="Courier New" w:hint="default"/>
      </w:rPr>
    </w:lvl>
    <w:lvl w:ilvl="8" w:tplc="04090005" w:tentative="1">
      <w:start w:val="1"/>
      <w:numFmt w:val="bullet"/>
      <w:lvlText w:val=""/>
      <w:lvlJc w:val="left"/>
      <w:pPr>
        <w:ind w:left="6535" w:hanging="360"/>
      </w:pPr>
      <w:rPr>
        <w:rFonts w:ascii="Wingdings" w:hAnsi="Wingdings" w:hint="default"/>
      </w:rPr>
    </w:lvl>
  </w:abstractNum>
  <w:abstractNum w:abstractNumId="11" w15:restartNumberingAfterBreak="0">
    <w:nsid w:val="3EFD3B62"/>
    <w:multiLevelType w:val="multilevel"/>
    <w:tmpl w:val="D89EA9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C76424"/>
    <w:multiLevelType w:val="multilevel"/>
    <w:tmpl w:val="0E6E0F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6B3BE9"/>
    <w:multiLevelType w:val="multilevel"/>
    <w:tmpl w:val="56429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461B59"/>
    <w:multiLevelType w:val="multilevel"/>
    <w:tmpl w:val="A2E4A93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96779D"/>
    <w:multiLevelType w:val="multilevel"/>
    <w:tmpl w:val="2B92E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BD70FA"/>
    <w:multiLevelType w:val="multilevel"/>
    <w:tmpl w:val="E5E66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AB1D37"/>
    <w:multiLevelType w:val="multilevel"/>
    <w:tmpl w:val="DE60C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E963A8"/>
    <w:multiLevelType w:val="multilevel"/>
    <w:tmpl w:val="C3CC11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46A6680"/>
    <w:multiLevelType w:val="multilevel"/>
    <w:tmpl w:val="33DE2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50051F"/>
    <w:multiLevelType w:val="multilevel"/>
    <w:tmpl w:val="3EAA5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8870765">
    <w:abstractNumId w:val="0"/>
  </w:num>
  <w:num w:numId="2" w16cid:durableId="541524229">
    <w:abstractNumId w:val="1"/>
  </w:num>
  <w:num w:numId="3" w16cid:durableId="762804882">
    <w:abstractNumId w:val="18"/>
  </w:num>
  <w:num w:numId="4" w16cid:durableId="1090197250">
    <w:abstractNumId w:val="16"/>
  </w:num>
  <w:num w:numId="5" w16cid:durableId="1706445927">
    <w:abstractNumId w:val="19"/>
  </w:num>
  <w:num w:numId="6" w16cid:durableId="237596433">
    <w:abstractNumId w:val="10"/>
  </w:num>
  <w:num w:numId="7" w16cid:durableId="14914">
    <w:abstractNumId w:val="7"/>
  </w:num>
  <w:num w:numId="8" w16cid:durableId="1399017105">
    <w:abstractNumId w:val="3"/>
  </w:num>
  <w:num w:numId="9" w16cid:durableId="1595816673">
    <w:abstractNumId w:val="8"/>
  </w:num>
  <w:num w:numId="10" w16cid:durableId="1982151504">
    <w:abstractNumId w:val="15"/>
  </w:num>
  <w:num w:numId="11" w16cid:durableId="654573751">
    <w:abstractNumId w:val="2"/>
  </w:num>
  <w:num w:numId="12" w16cid:durableId="1919943842">
    <w:abstractNumId w:val="11"/>
  </w:num>
  <w:num w:numId="13" w16cid:durableId="459612213">
    <w:abstractNumId w:val="13"/>
  </w:num>
  <w:num w:numId="14" w16cid:durableId="90055365">
    <w:abstractNumId w:val="14"/>
  </w:num>
  <w:num w:numId="15" w16cid:durableId="1516385403">
    <w:abstractNumId w:val="14"/>
    <w:lvlOverride w:ilvl="1">
      <w:lvl w:ilvl="1">
        <w:numFmt w:val="bullet"/>
        <w:lvlText w:val="o"/>
        <w:lvlJc w:val="left"/>
        <w:pPr>
          <w:tabs>
            <w:tab w:val="num" w:pos="1440"/>
          </w:tabs>
          <w:ind w:left="1440" w:hanging="360"/>
        </w:pPr>
        <w:rPr>
          <w:rFonts w:ascii="Courier New" w:hAnsi="Courier New" w:hint="default"/>
          <w:sz w:val="20"/>
        </w:rPr>
      </w:lvl>
    </w:lvlOverride>
  </w:num>
  <w:num w:numId="16" w16cid:durableId="1147892108">
    <w:abstractNumId w:val="9"/>
  </w:num>
  <w:num w:numId="17" w16cid:durableId="117771784">
    <w:abstractNumId w:val="4"/>
  </w:num>
  <w:num w:numId="18" w16cid:durableId="884295221">
    <w:abstractNumId w:val="20"/>
  </w:num>
  <w:num w:numId="19" w16cid:durableId="897979052">
    <w:abstractNumId w:val="6"/>
  </w:num>
  <w:num w:numId="20" w16cid:durableId="2120290535">
    <w:abstractNumId w:val="12"/>
  </w:num>
  <w:num w:numId="21" w16cid:durableId="738791290">
    <w:abstractNumId w:val="17"/>
  </w:num>
  <w:num w:numId="22" w16cid:durableId="123701598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7C7B"/>
    <w:rsid w:val="00016AAC"/>
    <w:rsid w:val="0003212B"/>
    <w:rsid w:val="00035282"/>
    <w:rsid w:val="00047B8F"/>
    <w:rsid w:val="0005488B"/>
    <w:rsid w:val="00061371"/>
    <w:rsid w:val="000C36F6"/>
    <w:rsid w:val="001660DE"/>
    <w:rsid w:val="00176CE5"/>
    <w:rsid w:val="001B1B72"/>
    <w:rsid w:val="001E30B3"/>
    <w:rsid w:val="001F2C47"/>
    <w:rsid w:val="001F43FB"/>
    <w:rsid w:val="0027032F"/>
    <w:rsid w:val="0027792F"/>
    <w:rsid w:val="00297DF9"/>
    <w:rsid w:val="002D3B2C"/>
    <w:rsid w:val="002D5CBA"/>
    <w:rsid w:val="002E042E"/>
    <w:rsid w:val="00310A66"/>
    <w:rsid w:val="003230FF"/>
    <w:rsid w:val="00357C7B"/>
    <w:rsid w:val="00386D53"/>
    <w:rsid w:val="003B29BB"/>
    <w:rsid w:val="003C1562"/>
    <w:rsid w:val="00401CC8"/>
    <w:rsid w:val="00450371"/>
    <w:rsid w:val="00460A3C"/>
    <w:rsid w:val="00475EA9"/>
    <w:rsid w:val="0048075A"/>
    <w:rsid w:val="0048233B"/>
    <w:rsid w:val="00490B4A"/>
    <w:rsid w:val="004B3E34"/>
    <w:rsid w:val="004C2BE1"/>
    <w:rsid w:val="004F7654"/>
    <w:rsid w:val="00503E00"/>
    <w:rsid w:val="00523301"/>
    <w:rsid w:val="00544006"/>
    <w:rsid w:val="00546053"/>
    <w:rsid w:val="00582412"/>
    <w:rsid w:val="00592573"/>
    <w:rsid w:val="005A7151"/>
    <w:rsid w:val="005A7E2A"/>
    <w:rsid w:val="005B5C35"/>
    <w:rsid w:val="005B6026"/>
    <w:rsid w:val="005C0ECB"/>
    <w:rsid w:val="0061167F"/>
    <w:rsid w:val="00681272"/>
    <w:rsid w:val="00694C9B"/>
    <w:rsid w:val="006968A4"/>
    <w:rsid w:val="006C7D5F"/>
    <w:rsid w:val="006D2192"/>
    <w:rsid w:val="006F30F2"/>
    <w:rsid w:val="006F35D2"/>
    <w:rsid w:val="00701522"/>
    <w:rsid w:val="00701C25"/>
    <w:rsid w:val="00720B36"/>
    <w:rsid w:val="007338EA"/>
    <w:rsid w:val="0073755B"/>
    <w:rsid w:val="0074549C"/>
    <w:rsid w:val="007532CC"/>
    <w:rsid w:val="007B6392"/>
    <w:rsid w:val="007E54AB"/>
    <w:rsid w:val="007E6736"/>
    <w:rsid w:val="00820BDB"/>
    <w:rsid w:val="0082226A"/>
    <w:rsid w:val="008510AB"/>
    <w:rsid w:val="00853196"/>
    <w:rsid w:val="00880BC6"/>
    <w:rsid w:val="008815A2"/>
    <w:rsid w:val="0089230E"/>
    <w:rsid w:val="00896E1A"/>
    <w:rsid w:val="008C2649"/>
    <w:rsid w:val="008C58C6"/>
    <w:rsid w:val="008F02DE"/>
    <w:rsid w:val="00905954"/>
    <w:rsid w:val="009239F5"/>
    <w:rsid w:val="00923FEC"/>
    <w:rsid w:val="00931B64"/>
    <w:rsid w:val="009375BE"/>
    <w:rsid w:val="00943786"/>
    <w:rsid w:val="00943A53"/>
    <w:rsid w:val="0097228E"/>
    <w:rsid w:val="009C6EAD"/>
    <w:rsid w:val="009C736A"/>
    <w:rsid w:val="00A139DC"/>
    <w:rsid w:val="00A30F1F"/>
    <w:rsid w:val="00A40616"/>
    <w:rsid w:val="00AA448A"/>
    <w:rsid w:val="00B25255"/>
    <w:rsid w:val="00B316D0"/>
    <w:rsid w:val="00B37691"/>
    <w:rsid w:val="00B9410D"/>
    <w:rsid w:val="00BC7475"/>
    <w:rsid w:val="00BD7973"/>
    <w:rsid w:val="00BE52B0"/>
    <w:rsid w:val="00BF26E7"/>
    <w:rsid w:val="00C013C7"/>
    <w:rsid w:val="00C415BA"/>
    <w:rsid w:val="00C466E9"/>
    <w:rsid w:val="00C56B95"/>
    <w:rsid w:val="00CB5C9A"/>
    <w:rsid w:val="00CC007B"/>
    <w:rsid w:val="00CE5040"/>
    <w:rsid w:val="00CF4787"/>
    <w:rsid w:val="00D0142B"/>
    <w:rsid w:val="00D424D4"/>
    <w:rsid w:val="00D43783"/>
    <w:rsid w:val="00D5232E"/>
    <w:rsid w:val="00D57677"/>
    <w:rsid w:val="00D61550"/>
    <w:rsid w:val="00E01614"/>
    <w:rsid w:val="00E02151"/>
    <w:rsid w:val="00E46BA2"/>
    <w:rsid w:val="00E5033C"/>
    <w:rsid w:val="00E55B88"/>
    <w:rsid w:val="00E627EB"/>
    <w:rsid w:val="00E91123"/>
    <w:rsid w:val="00EC7F09"/>
    <w:rsid w:val="00EE5290"/>
    <w:rsid w:val="00EF4F4F"/>
    <w:rsid w:val="00F03090"/>
    <w:rsid w:val="00F40153"/>
    <w:rsid w:val="00F45BF7"/>
    <w:rsid w:val="00F73877"/>
    <w:rsid w:val="00F84887"/>
    <w:rsid w:val="00F92F71"/>
    <w:rsid w:val="00F934E5"/>
    <w:rsid w:val="00FA06A8"/>
    <w:rsid w:val="00FC3611"/>
    <w:rsid w:val="00FD5B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32DD5E"/>
  <w15:chartTrackingRefBased/>
  <w15:docId w15:val="{9546FD97-DFFE-4542-BFE3-52DE243B6F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7C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57C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57C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7C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7C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7C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7C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7C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7C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7C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57C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57C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7C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7C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7C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7C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7C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7C7B"/>
    <w:rPr>
      <w:rFonts w:eastAsiaTheme="majorEastAsia" w:cstheme="majorBidi"/>
      <w:color w:val="272727" w:themeColor="text1" w:themeTint="D8"/>
    </w:rPr>
  </w:style>
  <w:style w:type="paragraph" w:styleId="Title">
    <w:name w:val="Title"/>
    <w:basedOn w:val="Normal"/>
    <w:next w:val="Normal"/>
    <w:link w:val="TitleChar"/>
    <w:uiPriority w:val="10"/>
    <w:qFormat/>
    <w:rsid w:val="00357C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7C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7C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7C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7C7B"/>
    <w:pPr>
      <w:spacing w:before="160"/>
      <w:jc w:val="center"/>
    </w:pPr>
    <w:rPr>
      <w:i/>
      <w:iCs/>
      <w:color w:val="404040" w:themeColor="text1" w:themeTint="BF"/>
    </w:rPr>
  </w:style>
  <w:style w:type="character" w:customStyle="1" w:styleId="QuoteChar">
    <w:name w:val="Quote Char"/>
    <w:basedOn w:val="DefaultParagraphFont"/>
    <w:link w:val="Quote"/>
    <w:uiPriority w:val="29"/>
    <w:rsid w:val="00357C7B"/>
    <w:rPr>
      <w:i/>
      <w:iCs/>
      <w:color w:val="404040" w:themeColor="text1" w:themeTint="BF"/>
    </w:rPr>
  </w:style>
  <w:style w:type="paragraph" w:styleId="ListParagraph">
    <w:name w:val="List Paragraph"/>
    <w:basedOn w:val="Normal"/>
    <w:uiPriority w:val="34"/>
    <w:qFormat/>
    <w:rsid w:val="00357C7B"/>
    <w:pPr>
      <w:ind w:left="720"/>
      <w:contextualSpacing/>
    </w:pPr>
  </w:style>
  <w:style w:type="character" w:styleId="IntenseEmphasis">
    <w:name w:val="Intense Emphasis"/>
    <w:basedOn w:val="DefaultParagraphFont"/>
    <w:uiPriority w:val="21"/>
    <w:qFormat/>
    <w:rsid w:val="00357C7B"/>
    <w:rPr>
      <w:i/>
      <w:iCs/>
      <w:color w:val="0F4761" w:themeColor="accent1" w:themeShade="BF"/>
    </w:rPr>
  </w:style>
  <w:style w:type="paragraph" w:styleId="IntenseQuote">
    <w:name w:val="Intense Quote"/>
    <w:basedOn w:val="Normal"/>
    <w:next w:val="Normal"/>
    <w:link w:val="IntenseQuoteChar"/>
    <w:uiPriority w:val="30"/>
    <w:qFormat/>
    <w:rsid w:val="00357C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7C7B"/>
    <w:rPr>
      <w:i/>
      <w:iCs/>
      <w:color w:val="0F4761" w:themeColor="accent1" w:themeShade="BF"/>
    </w:rPr>
  </w:style>
  <w:style w:type="character" w:styleId="IntenseReference">
    <w:name w:val="Intense Reference"/>
    <w:basedOn w:val="DefaultParagraphFont"/>
    <w:uiPriority w:val="32"/>
    <w:qFormat/>
    <w:rsid w:val="00357C7B"/>
    <w:rPr>
      <w:b/>
      <w:bCs/>
      <w:smallCaps/>
      <w:color w:val="0F4761" w:themeColor="accent1" w:themeShade="BF"/>
      <w:spacing w:val="5"/>
    </w:rPr>
  </w:style>
  <w:style w:type="paragraph" w:styleId="TOCHeading">
    <w:name w:val="TOC Heading"/>
    <w:basedOn w:val="Heading1"/>
    <w:next w:val="Normal"/>
    <w:uiPriority w:val="39"/>
    <w:unhideWhenUsed/>
    <w:qFormat/>
    <w:rsid w:val="00176CE5"/>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176CE5"/>
    <w:pPr>
      <w:spacing w:after="100"/>
    </w:pPr>
  </w:style>
  <w:style w:type="paragraph" w:styleId="TOC2">
    <w:name w:val="toc 2"/>
    <w:basedOn w:val="Normal"/>
    <w:next w:val="Normal"/>
    <w:autoRedefine/>
    <w:uiPriority w:val="39"/>
    <w:unhideWhenUsed/>
    <w:rsid w:val="00176CE5"/>
    <w:pPr>
      <w:spacing w:after="100"/>
      <w:ind w:left="240"/>
    </w:pPr>
  </w:style>
  <w:style w:type="character" w:styleId="Hyperlink">
    <w:name w:val="Hyperlink"/>
    <w:basedOn w:val="DefaultParagraphFont"/>
    <w:uiPriority w:val="99"/>
    <w:unhideWhenUsed/>
    <w:rsid w:val="00176CE5"/>
    <w:rPr>
      <w:color w:val="467886" w:themeColor="hyperlink"/>
      <w:u w:val="single"/>
    </w:rPr>
  </w:style>
  <w:style w:type="character" w:styleId="UnresolvedMention">
    <w:name w:val="Unresolved Mention"/>
    <w:basedOn w:val="DefaultParagraphFont"/>
    <w:uiPriority w:val="99"/>
    <w:semiHidden/>
    <w:unhideWhenUsed/>
    <w:rsid w:val="0082226A"/>
    <w:rPr>
      <w:color w:val="605E5C"/>
      <w:shd w:val="clear" w:color="auto" w:fill="E1DFDD"/>
    </w:rPr>
  </w:style>
  <w:style w:type="character" w:styleId="FollowedHyperlink">
    <w:name w:val="FollowedHyperlink"/>
    <w:basedOn w:val="DefaultParagraphFont"/>
    <w:uiPriority w:val="99"/>
    <w:semiHidden/>
    <w:unhideWhenUsed/>
    <w:rsid w:val="0082226A"/>
    <w:rPr>
      <w:color w:val="96607D" w:themeColor="followedHyperlink"/>
      <w:u w:val="single"/>
    </w:rPr>
  </w:style>
  <w:style w:type="paragraph" w:styleId="Caption">
    <w:name w:val="caption"/>
    <w:basedOn w:val="Normal"/>
    <w:next w:val="Normal"/>
    <w:uiPriority w:val="35"/>
    <w:unhideWhenUsed/>
    <w:qFormat/>
    <w:rsid w:val="00CC007B"/>
    <w:pPr>
      <w:spacing w:after="200" w:line="240" w:lineRule="auto"/>
    </w:pPr>
    <w:rPr>
      <w:i/>
      <w:iCs/>
      <w:color w:val="0E2841" w:themeColor="text2"/>
      <w:sz w:val="18"/>
      <w:szCs w:val="18"/>
    </w:rPr>
  </w:style>
  <w:style w:type="paragraph" w:styleId="Header">
    <w:name w:val="header"/>
    <w:basedOn w:val="Normal"/>
    <w:link w:val="HeaderChar"/>
    <w:uiPriority w:val="99"/>
    <w:unhideWhenUsed/>
    <w:rsid w:val="00923FE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23FEC"/>
  </w:style>
  <w:style w:type="paragraph" w:styleId="Footer">
    <w:name w:val="footer"/>
    <w:basedOn w:val="Normal"/>
    <w:link w:val="FooterChar"/>
    <w:uiPriority w:val="99"/>
    <w:unhideWhenUsed/>
    <w:rsid w:val="00923FE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23F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sdinstitute.net" TargetMode="External"/><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s://www.ssdinstitute.net/?utm_source=copilo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mailto:contact@ssdinstitute.net" TargetMode="External"/><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eader" Target="header2.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FBE4F3-F204-458F-BE5C-6704613DA2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471</TotalTime>
  <Pages>20</Pages>
  <Words>3749</Words>
  <Characters>21370</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maga</dc:creator>
  <cp:keywords/>
  <dc:description/>
  <cp:lastModifiedBy>justin maga</cp:lastModifiedBy>
  <cp:revision>122</cp:revision>
  <dcterms:created xsi:type="dcterms:W3CDTF">2026-04-13T21:36:00Z</dcterms:created>
  <dcterms:modified xsi:type="dcterms:W3CDTF">2026-04-19T21:54:00Z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eda973d7-0653-4620-abe2-15bb51269e3a</vt:lpwstr>
  </property>
</Properties>
</file>