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6A" w:rsidRDefault="00FC426A" w:rsidP="009D1902"/>
    <w:p w:rsidR="007B43A6" w:rsidRDefault="007B43A6" w:rsidP="000E21AD">
      <w:pPr>
        <w:pStyle w:val="Titre"/>
        <w:jc w:val="center"/>
      </w:pPr>
      <w:r>
        <w:t xml:space="preserve">Projet </w:t>
      </w:r>
      <w:proofErr w:type="spellStart"/>
      <w:r>
        <w:t>tutoré</w:t>
      </w:r>
      <w:proofErr w:type="spellEnd"/>
      <w:r>
        <w:t xml:space="preserve"> 2019</w:t>
      </w:r>
    </w:p>
    <w:p w:rsidR="007B43A6" w:rsidRPr="007B43A6" w:rsidRDefault="007B43A6" w:rsidP="007B43A6"/>
    <w:p w:rsidR="007B43A6" w:rsidRDefault="007B43A6" w:rsidP="007B43A6">
      <w:r>
        <w:t>Voici des pistes de travail. A valider avec Adeline lundi.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8554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21AD" w:rsidRDefault="000E21AD">
          <w:pPr>
            <w:pStyle w:val="En-ttedetabledesmatires"/>
          </w:pPr>
          <w:r>
            <w:t>Table des matières</w:t>
          </w:r>
        </w:p>
        <w:p w:rsidR="00D87B86" w:rsidRDefault="000E21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0308" w:history="1">
            <w:r w:rsidR="00D87B86" w:rsidRPr="009F50A2">
              <w:rPr>
                <w:rStyle w:val="Lienhypertexte"/>
                <w:noProof/>
              </w:rPr>
              <w:t>1.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A propos des tests du Khi2, tâche par tâche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_Toc1160308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1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09" w:history="1">
            <w:r w:rsidR="00D87B86" w:rsidRPr="009F50A2">
              <w:rPr>
                <w:rStyle w:val="Lienhypertexte"/>
                <w:noProof/>
              </w:rPr>
              <w:t>2.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Interactions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_Toc1160309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1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10" w:history="1">
            <w:r w:rsidR="00D87B86" w:rsidRPr="009F50A2">
              <w:rPr>
                <w:rStyle w:val="Lienhypertexte"/>
                <w:noProof/>
              </w:rPr>
              <w:t>3.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Regroupement de certaines tâches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_Toc1160310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1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11" w:history="1">
            <w:r w:rsidR="00D87B86" w:rsidRPr="009F50A2">
              <w:rPr>
                <w:rStyle w:val="Lienhypertexte"/>
                <w:noProof/>
              </w:rPr>
              <w:t>4.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Création de groupes pour la tâche 1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_Toc1160311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1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12" w:history="1">
            <w:r w:rsidR="00D87B86" w:rsidRPr="009F50A2">
              <w:rPr>
                <w:rStyle w:val="Lienhypertexte"/>
                <w:noProof/>
              </w:rPr>
              <w:t>5.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Vérifier l’impact de la classe sur la réussite ? Evaluer l’effet maitre ?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_Toc1160312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2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13" w:history="1">
            <w:r w:rsidR="00D87B86" w:rsidRPr="009F50A2">
              <w:rPr>
                <w:rStyle w:val="Lienhypertexte"/>
                <w:noProof/>
              </w:rPr>
              <w:t>6.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Prendre en compte les données de PS ?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_Toc1160313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2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D87B86" w:rsidRDefault="00ED299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0314" w:history="1">
            <w:r w:rsidR="00D87B86" w:rsidRPr="009F50A2">
              <w:rPr>
                <w:rStyle w:val="Lienhypertexte"/>
                <w:noProof/>
              </w:rPr>
              <w:t>7.</w:t>
            </w:r>
            <w:r w:rsidR="00D87B86">
              <w:rPr>
                <w:rFonts w:eastAsiaTheme="minorEastAsia"/>
                <w:noProof/>
                <w:lang w:eastAsia="fr-FR"/>
              </w:rPr>
              <w:tab/>
            </w:r>
            <w:r w:rsidR="00D87B86" w:rsidRPr="009F50A2">
              <w:rPr>
                <w:rStyle w:val="Lienhypertexte"/>
                <w:noProof/>
              </w:rPr>
              <w:t>A propos de la tâche 5</w:t>
            </w:r>
            <w:r w:rsidR="00D87B86">
              <w:rPr>
                <w:noProof/>
                <w:webHidden/>
              </w:rPr>
              <w:tab/>
            </w:r>
            <w:r w:rsidR="00D87B86">
              <w:rPr>
                <w:noProof/>
                <w:webHidden/>
              </w:rPr>
              <w:fldChar w:fldCharType="begin"/>
            </w:r>
            <w:r w:rsidR="00D87B86">
              <w:rPr>
                <w:noProof/>
                <w:webHidden/>
              </w:rPr>
              <w:instrText xml:space="preserve"> PAGEREF _Toc1160314 \h </w:instrText>
            </w:r>
            <w:r w:rsidR="00D87B86">
              <w:rPr>
                <w:noProof/>
                <w:webHidden/>
              </w:rPr>
            </w:r>
            <w:r w:rsidR="00D87B86">
              <w:rPr>
                <w:noProof/>
                <w:webHidden/>
              </w:rPr>
              <w:fldChar w:fldCharType="separate"/>
            </w:r>
            <w:r w:rsidR="00D87B86">
              <w:rPr>
                <w:noProof/>
                <w:webHidden/>
              </w:rPr>
              <w:t>2</w:t>
            </w:r>
            <w:r w:rsidR="00D87B86">
              <w:rPr>
                <w:noProof/>
                <w:webHidden/>
              </w:rPr>
              <w:fldChar w:fldCharType="end"/>
            </w:r>
          </w:hyperlink>
        </w:p>
        <w:p w:rsidR="000E21AD" w:rsidRDefault="000E21AD">
          <w:r>
            <w:rPr>
              <w:b/>
              <w:bCs/>
            </w:rPr>
            <w:fldChar w:fldCharType="end"/>
          </w:r>
        </w:p>
      </w:sdtContent>
    </w:sdt>
    <w:p w:rsidR="009D1902" w:rsidRDefault="00FC426A" w:rsidP="009D1902">
      <w:pPr>
        <w:pStyle w:val="Titre2"/>
        <w:numPr>
          <w:ilvl w:val="0"/>
          <w:numId w:val="2"/>
        </w:numPr>
      </w:pPr>
      <w:bookmarkStart w:id="0" w:name="_Toc1160308"/>
      <w:r>
        <w:t>A propos des tests du Khi2, tâche par tâche</w:t>
      </w:r>
      <w:bookmarkEnd w:id="0"/>
    </w:p>
    <w:p w:rsidR="00FC426A" w:rsidRDefault="007B43A6" w:rsidP="00FC426A">
      <w:r>
        <w:t>Certaines tâches n’étant pas du tout ou très peu travaillées dans une des deux pédagogies, il semblera</w:t>
      </w:r>
      <w:r w:rsidR="000E21AD">
        <w:t>it judicieux de faire un test uni</w:t>
      </w:r>
      <w:r>
        <w:t>latéral</w:t>
      </w:r>
      <w:r w:rsidR="000E21AD">
        <w:t xml:space="preserve"> sur certaines tâches</w:t>
      </w:r>
      <w:r w:rsidR="008B0BE7">
        <w:t>. Dans ce cas, faire un test de proportions.</w:t>
      </w:r>
    </w:p>
    <w:p w:rsidR="007A0A07" w:rsidRPr="007A0A07" w:rsidRDefault="007A0A07" w:rsidP="007A0A07">
      <w:pPr>
        <w:pStyle w:val="PMEBulle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bookmarkStart w:id="1" w:name="_Toc1160309"/>
      <w:r w:rsidRPr="007A0A07">
        <w:rPr>
          <w:rFonts w:asciiTheme="minorHAnsi" w:hAnsiTheme="minorHAnsi"/>
          <w:sz w:val="22"/>
          <w:szCs w:val="22"/>
        </w:rPr>
        <w:t xml:space="preserve">Solving simple non-symbolic arithmetic problems (T4), creating a set of the same </w:t>
      </w:r>
      <w:proofErr w:type="spellStart"/>
      <w:r w:rsidRPr="007A0A07">
        <w:rPr>
          <w:rFonts w:asciiTheme="minorHAnsi" w:hAnsiTheme="minorHAnsi"/>
          <w:sz w:val="22"/>
          <w:szCs w:val="22"/>
        </w:rPr>
        <w:t>numerosity</w:t>
      </w:r>
      <w:proofErr w:type="spellEnd"/>
      <w:r w:rsidRPr="007A0A07">
        <w:rPr>
          <w:rFonts w:asciiTheme="minorHAnsi" w:hAnsiTheme="minorHAnsi"/>
          <w:sz w:val="22"/>
          <w:szCs w:val="22"/>
        </w:rPr>
        <w:t xml:space="preserve"> as </w:t>
      </w:r>
      <w:proofErr w:type="gramStart"/>
      <w:r w:rsidRPr="007A0A07">
        <w:rPr>
          <w:rFonts w:asciiTheme="minorHAnsi" w:hAnsiTheme="minorHAnsi"/>
          <w:sz w:val="22"/>
          <w:szCs w:val="22"/>
        </w:rPr>
        <w:t>another distant set (T5) should be performed better by children in P1 than children in P2</w:t>
      </w:r>
      <w:proofErr w:type="gramEnd"/>
      <w:r w:rsidRPr="007A0A07">
        <w:rPr>
          <w:rFonts w:asciiTheme="minorHAnsi" w:hAnsiTheme="minorHAnsi"/>
          <w:sz w:val="22"/>
          <w:szCs w:val="22"/>
        </w:rPr>
        <w:t>.</w:t>
      </w:r>
    </w:p>
    <w:p w:rsidR="007A0A07" w:rsidRPr="007A0A07" w:rsidRDefault="007A0A07" w:rsidP="007A0A07">
      <w:pPr>
        <w:pStyle w:val="PMEBulle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7A0A07">
        <w:rPr>
          <w:rFonts w:asciiTheme="minorHAnsi" w:hAnsiTheme="minorHAnsi"/>
          <w:sz w:val="22"/>
          <w:szCs w:val="22"/>
        </w:rPr>
        <w:t xml:space="preserve">Creating a set given a specific </w:t>
      </w:r>
      <w:proofErr w:type="spellStart"/>
      <w:r w:rsidRPr="007A0A07">
        <w:rPr>
          <w:rFonts w:asciiTheme="minorHAnsi" w:hAnsiTheme="minorHAnsi"/>
          <w:sz w:val="22"/>
          <w:szCs w:val="22"/>
        </w:rPr>
        <w:t>numerosity</w:t>
      </w:r>
      <w:proofErr w:type="spellEnd"/>
      <w:r w:rsidRPr="007A0A07">
        <w:rPr>
          <w:rFonts w:asciiTheme="minorHAnsi" w:hAnsiTheme="minorHAnsi"/>
          <w:sz w:val="22"/>
          <w:szCs w:val="22"/>
        </w:rPr>
        <w:t xml:space="preserve"> (T3), recognizing number symbols (T7) and counting verbally (T1) should be performed better by children in P2 than children in P1</w:t>
      </w:r>
    </w:p>
    <w:p w:rsidR="007A0A07" w:rsidRPr="007A0A07" w:rsidRDefault="007A0A07" w:rsidP="007A0A07">
      <w:pPr>
        <w:pStyle w:val="PMEBullet"/>
        <w:numPr>
          <w:ilvl w:val="0"/>
          <w:numId w:val="6"/>
        </w:numPr>
        <w:spacing w:after="240"/>
        <w:rPr>
          <w:rFonts w:asciiTheme="minorHAnsi" w:hAnsiTheme="minorHAnsi"/>
          <w:sz w:val="22"/>
          <w:szCs w:val="22"/>
        </w:rPr>
      </w:pPr>
      <w:bookmarkStart w:id="2" w:name="_y3vmwk1perq9" w:colFirst="0" w:colLast="0"/>
      <w:bookmarkEnd w:id="2"/>
      <w:r w:rsidRPr="007A0A07">
        <w:rPr>
          <w:rFonts w:asciiTheme="minorHAnsi" w:hAnsiTheme="minorHAnsi"/>
          <w:sz w:val="22"/>
          <w:szCs w:val="22"/>
        </w:rPr>
        <w:t xml:space="preserve">No group difference </w:t>
      </w:r>
      <w:proofErr w:type="gramStart"/>
      <w:r w:rsidRPr="007A0A07">
        <w:rPr>
          <w:rFonts w:asciiTheme="minorHAnsi" w:hAnsiTheme="minorHAnsi"/>
          <w:sz w:val="22"/>
          <w:szCs w:val="22"/>
        </w:rPr>
        <w:t>is expected</w:t>
      </w:r>
      <w:proofErr w:type="gramEnd"/>
      <w:r w:rsidRPr="007A0A07">
        <w:rPr>
          <w:rFonts w:asciiTheme="minorHAnsi" w:hAnsiTheme="minorHAnsi"/>
          <w:sz w:val="22"/>
          <w:szCs w:val="22"/>
        </w:rPr>
        <w:t xml:space="preserve"> for the tasks: recognizing the </w:t>
      </w:r>
      <w:proofErr w:type="spellStart"/>
      <w:r w:rsidRPr="007A0A07">
        <w:rPr>
          <w:rFonts w:asciiTheme="minorHAnsi" w:hAnsiTheme="minorHAnsi"/>
          <w:sz w:val="22"/>
          <w:szCs w:val="22"/>
        </w:rPr>
        <w:t>numerosity</w:t>
      </w:r>
      <w:proofErr w:type="spellEnd"/>
      <w:r w:rsidRPr="007A0A07">
        <w:rPr>
          <w:rFonts w:asciiTheme="minorHAnsi" w:hAnsiTheme="minorHAnsi"/>
          <w:sz w:val="22"/>
          <w:szCs w:val="22"/>
        </w:rPr>
        <w:t xml:space="preserve"> as a given set (T2) and comparing the </w:t>
      </w:r>
      <w:proofErr w:type="spellStart"/>
      <w:r w:rsidRPr="007A0A07">
        <w:rPr>
          <w:rFonts w:asciiTheme="minorHAnsi" w:hAnsiTheme="minorHAnsi"/>
          <w:sz w:val="22"/>
          <w:szCs w:val="22"/>
        </w:rPr>
        <w:t>numerosities</w:t>
      </w:r>
      <w:proofErr w:type="spellEnd"/>
      <w:r w:rsidRPr="007A0A07">
        <w:rPr>
          <w:rFonts w:asciiTheme="minorHAnsi" w:hAnsiTheme="minorHAnsi"/>
          <w:sz w:val="22"/>
          <w:szCs w:val="22"/>
        </w:rPr>
        <w:t xml:space="preserve"> of two sets (T6).</w:t>
      </w:r>
    </w:p>
    <w:p w:rsidR="009D1902" w:rsidRDefault="00203037" w:rsidP="009D1902">
      <w:pPr>
        <w:pStyle w:val="Titre2"/>
        <w:numPr>
          <w:ilvl w:val="0"/>
          <w:numId w:val="2"/>
        </w:numPr>
      </w:pPr>
      <w:r>
        <w:t>Interactions</w:t>
      </w:r>
      <w:bookmarkEnd w:id="1"/>
    </w:p>
    <w:p w:rsidR="00203037" w:rsidRDefault="00203037" w:rsidP="00203037">
      <w:r>
        <w:t xml:space="preserve">J’ai un a priori sur des regroupements pertinents sur le plan didactique de certaines tâches. Cf. </w:t>
      </w:r>
      <w:proofErr w:type="gramStart"/>
      <w:r>
        <w:t>paragraphe</w:t>
      </w:r>
      <w:proofErr w:type="gramEnd"/>
      <w:r>
        <w:t xml:space="preserve"> 3. L’an dernier, j’avais noté qu’il fallait retravailler l’interaction entre les tâches pour valider ces regroupements. Par exemple, les tâches 2 et 8 interagissaient, ce qui a du sens à mes yeux.</w:t>
      </w:r>
      <w:r w:rsidR="00A96CED">
        <w:t xml:space="preserve"> Faut-il v</w:t>
      </w:r>
      <w:r>
        <w:t xml:space="preserve">oir si les regroupements proposés ci-dessous a priori ressortent </w:t>
      </w:r>
      <w:r w:rsidR="00A96CED">
        <w:t>par une analyse stat</w:t>
      </w:r>
      <w:r>
        <w:t> ?</w:t>
      </w:r>
    </w:p>
    <w:p w:rsidR="00203037" w:rsidRDefault="00203037" w:rsidP="00203037">
      <w:pPr>
        <w:pStyle w:val="Titre2"/>
        <w:numPr>
          <w:ilvl w:val="0"/>
          <w:numId w:val="2"/>
        </w:numPr>
      </w:pPr>
      <w:bookmarkStart w:id="3" w:name="_Toc1160310"/>
      <w:r>
        <w:t>Regroupement de certaines tâches</w:t>
      </w:r>
      <w:bookmarkEnd w:id="3"/>
    </w:p>
    <w:p w:rsidR="00DC7C52" w:rsidRDefault="00203037" w:rsidP="00DC7C52">
      <w:r w:rsidRPr="003F440B">
        <w:rPr>
          <w:u w:val="single"/>
        </w:rPr>
        <w:t>Variable Au-delà</w:t>
      </w:r>
      <w:r w:rsidR="003F440B">
        <w:rPr>
          <w:u w:val="single"/>
        </w:rPr>
        <w:br/>
      </w:r>
      <w:r w:rsidR="003F440B" w:rsidRPr="002A43B0">
        <w:t>Tâches : la 2.3, la 3.2, la 5.2, la 6.2, la 8.6, 8.7, 8.8 et 8.9, 4.2a</w:t>
      </w:r>
      <w:r w:rsidR="003F440B">
        <w:t xml:space="preserve">, </w:t>
      </w:r>
      <w:r w:rsidR="003F440B" w:rsidRPr="002A43B0">
        <w:t>4.2</w:t>
      </w:r>
      <w:r w:rsidR="003F440B">
        <w:t xml:space="preserve">b, </w:t>
      </w:r>
      <w:r w:rsidR="003F440B" w:rsidRPr="002A43B0">
        <w:t>4.2</w:t>
      </w:r>
      <w:r w:rsidR="003F440B">
        <w:t>c,</w:t>
      </w:r>
      <w:r w:rsidR="003F440B" w:rsidRPr="002A43B0">
        <w:t xml:space="preserve"> 4.2d.</w:t>
      </w:r>
      <w:r w:rsidR="003F440B">
        <w:br/>
      </w:r>
      <w:r w:rsidR="003F440B" w:rsidRPr="002A43B0">
        <w:t xml:space="preserve">Tâche 1 : mettre 1pt pour tous ceux </w:t>
      </w:r>
      <w:r w:rsidR="003F440B">
        <w:t>qui savent compter au-delà de &gt;7</w:t>
      </w:r>
    </w:p>
    <w:p w:rsidR="00DC7C52" w:rsidRDefault="00DC7C52" w:rsidP="00DC7C52">
      <w:r w:rsidRPr="00DC7C52">
        <w:rPr>
          <w:u w:val="single"/>
        </w:rPr>
        <w:t>Variable Outil</w:t>
      </w:r>
      <w:r>
        <w:br/>
        <w:t>Taches 4, 5, 6</w:t>
      </w:r>
    </w:p>
    <w:p w:rsidR="001E2F0F" w:rsidRDefault="00F541CE" w:rsidP="001E2F0F">
      <w:r w:rsidRPr="00F541CE">
        <w:rPr>
          <w:u w:val="single"/>
        </w:rPr>
        <w:t>Variable Objet</w:t>
      </w:r>
      <w:r>
        <w:br/>
        <w:t>Taches 1, 2, 3 et 8 (</w:t>
      </w:r>
      <w:r w:rsidR="00483B8E">
        <w:t>et mettre 1 pour ceux qui comptent au moins jusqu’à 8 à la tâche 1</w:t>
      </w:r>
      <w:r>
        <w:t>)</w:t>
      </w:r>
    </w:p>
    <w:p w:rsidR="009449AF" w:rsidRPr="00203037" w:rsidRDefault="001E2F0F" w:rsidP="00DC7C52">
      <w:r>
        <w:lastRenderedPageBreak/>
        <w:t xml:space="preserve">Inclure dans les modèles ces variables de regroupement objet et outil ? </w:t>
      </w:r>
      <w:r w:rsidR="009449AF">
        <w:t>On peut aussi avoir des variantes qui sont les intersections entre Au-delà et Outil ou entre Au-delà et Objet.</w:t>
      </w:r>
    </w:p>
    <w:p w:rsidR="00C30F91" w:rsidRDefault="00C30F91" w:rsidP="002A7556">
      <w:pPr>
        <w:pStyle w:val="Titre2"/>
        <w:numPr>
          <w:ilvl w:val="0"/>
          <w:numId w:val="2"/>
        </w:numPr>
      </w:pPr>
      <w:bookmarkStart w:id="4" w:name="_Toc1160311"/>
      <w:r>
        <w:t>Création de groupes pour la tâche 1</w:t>
      </w:r>
      <w:bookmarkEnd w:id="4"/>
    </w:p>
    <w:p w:rsidR="00C30F91" w:rsidRPr="00E066F8" w:rsidRDefault="00C30F91" w:rsidP="00C30F91">
      <w:pPr>
        <w:spacing w:after="0"/>
        <w:ind w:left="360"/>
        <w:jc w:val="both"/>
        <w:rPr>
          <w:sz w:val="20"/>
        </w:rPr>
      </w:pPr>
      <w:r w:rsidRPr="00E066F8">
        <w:rPr>
          <w:sz w:val="20"/>
        </w:rPr>
        <w:t xml:space="preserve">Groupe 1 : 0-3 </w:t>
      </w:r>
    </w:p>
    <w:p w:rsidR="00C30F91" w:rsidRPr="00E066F8" w:rsidRDefault="003F440B" w:rsidP="00C30F91">
      <w:pPr>
        <w:spacing w:after="0"/>
        <w:ind w:left="360"/>
        <w:jc w:val="both"/>
        <w:rPr>
          <w:sz w:val="20"/>
        </w:rPr>
      </w:pPr>
      <w:r>
        <w:rPr>
          <w:sz w:val="20"/>
        </w:rPr>
        <w:t>Groupe 2 : 4-7</w:t>
      </w:r>
    </w:p>
    <w:p w:rsidR="00C30F91" w:rsidRPr="00E066F8" w:rsidRDefault="00C30F91" w:rsidP="00C30F91">
      <w:pPr>
        <w:spacing w:after="0"/>
        <w:ind w:left="360"/>
        <w:jc w:val="both"/>
        <w:rPr>
          <w:sz w:val="20"/>
        </w:rPr>
      </w:pPr>
      <w:r w:rsidRPr="00E066F8">
        <w:rPr>
          <w:sz w:val="20"/>
        </w:rPr>
        <w:t xml:space="preserve">Groupe 3 : </w:t>
      </w:r>
      <w:r w:rsidR="003F440B">
        <w:rPr>
          <w:sz w:val="20"/>
        </w:rPr>
        <w:t>8</w:t>
      </w:r>
      <w:r w:rsidRPr="00E066F8">
        <w:rPr>
          <w:sz w:val="20"/>
        </w:rPr>
        <w:t xml:space="preserve">-10 </w:t>
      </w:r>
    </w:p>
    <w:p w:rsidR="00C30F91" w:rsidRPr="00E066F8" w:rsidRDefault="00C30F91" w:rsidP="00C30F91">
      <w:pPr>
        <w:spacing w:after="0"/>
        <w:ind w:left="360"/>
        <w:jc w:val="both"/>
        <w:rPr>
          <w:sz w:val="20"/>
        </w:rPr>
      </w:pPr>
      <w:r w:rsidRPr="00E066F8">
        <w:rPr>
          <w:sz w:val="20"/>
        </w:rPr>
        <w:t xml:space="preserve">Groupe 4 : 11-16 </w:t>
      </w:r>
    </w:p>
    <w:p w:rsidR="00C30F91" w:rsidRPr="00E066F8" w:rsidRDefault="00C30F91" w:rsidP="00ED299B">
      <w:pPr>
        <w:spacing w:after="0"/>
        <w:ind w:left="360"/>
        <w:jc w:val="both"/>
        <w:rPr>
          <w:sz w:val="20"/>
        </w:rPr>
      </w:pPr>
      <w:r w:rsidRPr="00E066F8">
        <w:rPr>
          <w:sz w:val="20"/>
        </w:rPr>
        <w:t xml:space="preserve">Groupe 5 : </w:t>
      </w:r>
      <w:r w:rsidR="00ED299B">
        <w:rPr>
          <w:sz w:val="20"/>
        </w:rPr>
        <w:t>&gt;17</w:t>
      </w:r>
    </w:p>
    <w:p w:rsidR="003F440B" w:rsidRDefault="003F440B" w:rsidP="00203037">
      <w:pPr>
        <w:pStyle w:val="Paragraphedeliste"/>
      </w:pPr>
      <w:bookmarkStart w:id="5" w:name="_GoBack"/>
      <w:bookmarkEnd w:id="5"/>
    </w:p>
    <w:p w:rsidR="00F02101" w:rsidRDefault="00F02101" w:rsidP="00F02101">
      <w:pPr>
        <w:pStyle w:val="Titre2"/>
        <w:numPr>
          <w:ilvl w:val="0"/>
          <w:numId w:val="2"/>
        </w:numPr>
      </w:pPr>
      <w:bookmarkStart w:id="6" w:name="_Toc1160312"/>
      <w:r>
        <w:t>Vérifier l’impact de la classe sur la réussite ?</w:t>
      </w:r>
      <w:r w:rsidR="00A07B38">
        <w:t xml:space="preserve"> Evaluer l’effet maitre ?</w:t>
      </w:r>
      <w:bookmarkEnd w:id="6"/>
    </w:p>
    <w:p w:rsidR="00203037" w:rsidRDefault="007A0A07" w:rsidP="00203037">
      <w:r>
        <w:t>En fait, les enseignants ont changé de classe. Du coup, cela n’a pas de sens de tester une différence selon la classe. Il faut laisser tomber cette recherche.</w:t>
      </w:r>
    </w:p>
    <w:p w:rsidR="00A07B38" w:rsidRDefault="00A07B38" w:rsidP="00A07B38">
      <w:pPr>
        <w:pStyle w:val="Titre2"/>
        <w:numPr>
          <w:ilvl w:val="0"/>
          <w:numId w:val="2"/>
        </w:numPr>
      </w:pPr>
      <w:bookmarkStart w:id="7" w:name="_Toc1160313"/>
      <w:r>
        <w:t>Prendre en compte les données de PS ?</w:t>
      </w:r>
      <w:bookmarkEnd w:id="7"/>
    </w:p>
    <w:p w:rsidR="00A07B38" w:rsidRDefault="00A07B38" w:rsidP="00203037">
      <w:r>
        <w:t>Traiter les données en longitudinal ou au moins évaluer si les PS étaient tous bien pareils au départ</w:t>
      </w:r>
    </w:p>
    <w:p w:rsidR="006916BD" w:rsidRDefault="006916BD" w:rsidP="006916BD">
      <w:pPr>
        <w:pStyle w:val="Titre2"/>
        <w:numPr>
          <w:ilvl w:val="0"/>
          <w:numId w:val="2"/>
        </w:numPr>
      </w:pPr>
      <w:bookmarkStart w:id="8" w:name="_Toc1160314"/>
      <w:r>
        <w:t>A propos de la tâche 5</w:t>
      </w:r>
      <w:bookmarkEnd w:id="8"/>
    </w:p>
    <w:p w:rsidR="006916BD" w:rsidRDefault="006916BD" w:rsidP="006916BD">
      <w:r>
        <w:t xml:space="preserve">Il faudrait fouiller les données qualitatives sur cette tâche. </w:t>
      </w:r>
      <w:proofErr w:type="spellStart"/>
      <w:proofErr w:type="gramStart"/>
      <w:r>
        <w:t>Ca</w:t>
      </w:r>
      <w:proofErr w:type="spellEnd"/>
      <w:proofErr w:type="gramEnd"/>
      <w:r>
        <w:t xml:space="preserve"> ne me parait pas approprié cette année.</w:t>
      </w:r>
    </w:p>
    <w:p w:rsidR="006916BD" w:rsidRDefault="006916BD" w:rsidP="006916BD">
      <w:pPr>
        <w:pStyle w:val="Paragraphedeliste"/>
      </w:pPr>
    </w:p>
    <w:p w:rsidR="00A07B38" w:rsidRPr="00203037" w:rsidRDefault="00A07B38" w:rsidP="00203037"/>
    <w:sectPr w:rsidR="00A07B38" w:rsidRPr="00203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BBB"/>
    <w:multiLevelType w:val="hybridMultilevel"/>
    <w:tmpl w:val="934E99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931"/>
    <w:multiLevelType w:val="hybridMultilevel"/>
    <w:tmpl w:val="6436C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4376"/>
    <w:multiLevelType w:val="hybridMultilevel"/>
    <w:tmpl w:val="85E4EB6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89C49B3"/>
    <w:multiLevelType w:val="hybridMultilevel"/>
    <w:tmpl w:val="E05255DC"/>
    <w:lvl w:ilvl="0" w:tplc="81D8B1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79FE"/>
    <w:multiLevelType w:val="hybridMultilevel"/>
    <w:tmpl w:val="6436C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35074"/>
    <w:multiLevelType w:val="hybridMultilevel"/>
    <w:tmpl w:val="6436C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02"/>
    <w:rsid w:val="000373F7"/>
    <w:rsid w:val="000E21AD"/>
    <w:rsid w:val="001E2F0F"/>
    <w:rsid w:val="00203037"/>
    <w:rsid w:val="003F440B"/>
    <w:rsid w:val="00483B8E"/>
    <w:rsid w:val="006916BD"/>
    <w:rsid w:val="007A0A07"/>
    <w:rsid w:val="007B43A6"/>
    <w:rsid w:val="008B0BE7"/>
    <w:rsid w:val="009449AF"/>
    <w:rsid w:val="00992393"/>
    <w:rsid w:val="009D1902"/>
    <w:rsid w:val="00A07B38"/>
    <w:rsid w:val="00A96CED"/>
    <w:rsid w:val="00C30F91"/>
    <w:rsid w:val="00D87B86"/>
    <w:rsid w:val="00DC7C52"/>
    <w:rsid w:val="00E3219D"/>
    <w:rsid w:val="00ED299B"/>
    <w:rsid w:val="00F02101"/>
    <w:rsid w:val="00F541CE"/>
    <w:rsid w:val="00F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8DD0"/>
  <w15:chartTrackingRefBased/>
  <w15:docId w15:val="{AFC106E7-8CE7-481A-BA3E-15E40B51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D1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B4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F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21A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21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21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21AD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E2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MEBullet">
    <w:name w:val="PME Bullet"/>
    <w:basedOn w:val="Normal"/>
    <w:uiPriority w:val="99"/>
    <w:rsid w:val="007A0A07"/>
    <w:pPr>
      <w:tabs>
        <w:tab w:val="num" w:pos="993"/>
        <w:tab w:val="num" w:pos="1145"/>
      </w:tabs>
      <w:autoSpaceDE w:val="0"/>
      <w:autoSpaceDN w:val="0"/>
      <w:spacing w:after="0" w:line="320" w:lineRule="atLeast"/>
      <w:ind w:left="993" w:hanging="567"/>
      <w:jc w:val="both"/>
    </w:pPr>
    <w:rPr>
      <w:rFonts w:ascii="Times New Roman" w:eastAsia="PMingLiU" w:hAnsi="Times New Roman" w:cs="Times New Roman"/>
      <w:sz w:val="28"/>
      <w:szCs w:val="28"/>
      <w:lang w:val="en-AU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2644-9FEF-4331-861D-44F19B29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Marie-Caroline CROSET</dc:creator>
  <cp:keywords/>
  <dc:description/>
  <cp:lastModifiedBy>Marie-Caroline CROSET</cp:lastModifiedBy>
  <cp:revision>22</cp:revision>
  <cp:lastPrinted>2019-02-15T20:58:00Z</cp:lastPrinted>
  <dcterms:created xsi:type="dcterms:W3CDTF">2019-02-15T20:34:00Z</dcterms:created>
  <dcterms:modified xsi:type="dcterms:W3CDTF">2019-02-20T08:32:00Z</dcterms:modified>
</cp:coreProperties>
</file>