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SSDM9 – Subscription &amp; Service Delivery Management Architecture and Process Blueprint</w:t>
      </w:r>
    </w:p>
    <w:p>
      <w:r>
        <w:t>This document consolidates the current architecture, database schema, and process flow for the SSDM9 (Subscription &amp; Service Delivery Management) system. It defines a structured, end-to-end approach across all stages — from preconditions to audit — ensuring data consistency, operational reliability, and traceability.</w:t>
      </w:r>
    </w:p>
    <w:p>
      <w:pPr>
        <w:pStyle w:val="Heading2"/>
      </w:pPr>
      <w:r>
        <w:t>Overall Lifecycle</w:t>
      </w:r>
    </w:p>
    <w:p>
      <w:r>
        <w:t>The SSDM lifecycle is divided into five main operational stages and one optional extension:</w:t>
      </w:r>
    </w:p>
    <w:p>
      <w:r>
        <w:t>1️⃣ Stage 1 – Preconditions (System Setup)</w:t>
        <w:br/>
        <w:t>2️⃣ Stage 2 – Subscription Entry, Save &amp; Approval</w:t>
        <w:br/>
        <w:t>3️⃣ Stage 3 – Activation, Instance Creation, Execution &amp; Tracking</w:t>
        <w:br/>
        <w:t>4️⃣ Stage 4 – Administrative Closure</w:t>
        <w:br/>
        <w:t>5️⃣ Stage 5 – Audit &amp; Analytics</w:t>
        <w:br/>
        <w:t>6️⃣ (Optional) Stage 6 – Billing &amp; Feedback</w:t>
      </w:r>
    </w:p>
    <w:p>
      <w:pPr>
        <w:pStyle w:val="Heading2"/>
      </w:pPr>
      <w:r>
        <w:t>Stage 1 — Preconditions / System Setup</w:t>
      </w:r>
    </w:p>
    <w:p>
      <w:r>
        <w:t>Before any subscription can be entered, the system must have foundational master data configured. This ensures data integrity and proper linkage across all later stages.</w:t>
      </w:r>
    </w:p>
    <w:p>
      <w:r>
        <w:t>Required Tables:</w:t>
        <w:br/>
        <w:t>• ssdm9_units_master — Units and physical locations.</w:t>
        <w:br/>
        <w:t>• ssdm9_customer_master — Residents, owners, and tenants.</w:t>
        <w:br/>
        <w:t>• ssdm9_service_master — Master catalog of available services (with service_description field).</w:t>
        <w:br/>
        <w:t>• ssdm9_team_master — Logical operational teams.</w:t>
        <w:br/>
        <w:t>• ssdm9_staff_master — Staff under teams.</w:t>
        <w:br/>
        <w:t>• ssdm9_admin_users — System administrators and approvers.</w:t>
      </w:r>
    </w:p>
    <w:p>
      <w:pPr>
        <w:pStyle w:val="Heading2"/>
      </w:pPr>
      <w:r>
        <w:t>Stage 2 — Subscription Entry, Save, and Approval</w:t>
      </w:r>
    </w:p>
    <w:p>
      <w:r>
        <w:t>At this stage, subscription requests are entered, validated, and saved. Users select a month, unit, and customer(s), then configure recurring or specific-date services. Each subscription has a header (master) and one or more service lines.</w:t>
      </w:r>
    </w:p>
    <w:p>
      <w:r>
        <w:t>Data Flow:</w:t>
        <w:br/>
        <w:t>• Input Form → FastAPI endpoint (/subscription/request)</w:t>
        <w:br/>
        <w:t>• Inserts into ssdm9_subscription_master (header)</w:t>
        <w:br/>
        <w:t>• Inserts into ssdm9_subscription_services (lines)</w:t>
        <w:br/>
        <w:t>• Status transitions from DRAFT → APPROVED</w:t>
      </w:r>
    </w:p>
    <w:p>
      <w:pPr>
        <w:pStyle w:val="Heading2"/>
      </w:pPr>
      <w:r>
        <w:t>Stage 3 — Activation, Service Instances, Execution &amp; Tracking</w:t>
      </w:r>
    </w:p>
    <w:p>
      <w:r>
        <w:t>Once approved, subscriptions are activated. Each approved service line is expanded into daily and session-specific instances within ssdm9_service_instance. Each instance represents one delivery of one service to one customer on one date and session (e.g., Breakfast, Lunch, Dinner).</w:t>
      </w:r>
    </w:p>
    <w:p>
      <w:r>
        <w:t>Service Instance Table Key Fields:</w:t>
        <w:br/>
        <w:t>• instance_id (UUID) – Primary key</w:t>
        <w:br/>
        <w:t>• source (‘SSR’ / ‘OSR’) – Subscription or Open Request</w:t>
        <w:br/>
        <w:t>• source_id – Link to subscription_service or open request</w:t>
        <w:br/>
        <w:t>• service_id, unit_id, customer_id</w:t>
        <w:br/>
        <w:t>• scheduled_date, session_code, scheduled_time</w:t>
        <w:br/>
        <w:t>• team_id, staff_id, status</w:t>
        <w:br/>
        <w:t>• delivered_at, proof_type, proof_reference</w:t>
        <w:br/>
        <w:t>• feedback_rating, feedback_comments</w:t>
      </w:r>
    </w:p>
    <w:p>
      <w:r>
        <w:t>Proof Types ENUM (dropdown options):</w:t>
        <w:br/>
        <w:t>SIGNATURE — Paper or register acknowledgment</w:t>
        <w:br/>
        <w:t>IMAGE — Photo proof</w:t>
        <w:br/>
        <w:t>VIDEO — Video clip proof</w:t>
        <w:br/>
        <w:t>VOICE_NOTE — Audio confirmation</w:t>
        <w:br/>
        <w:t>NONE — No proof required</w:t>
      </w:r>
    </w:p>
    <w:p>
      <w:r>
        <w:t>Execution Flow:</w:t>
        <w:br/>
        <w:t>1. Assignment → status='ASSIGNED'</w:t>
        <w:br/>
        <w:t>2. Execution → status='IN_PROGRESS'</w:t>
        <w:br/>
        <w:t>3. Completion + Proof → status='DONE'</w:t>
        <w:br/>
        <w:t>4. Optional Feedback → Resident rating/comments</w:t>
        <w:br/>
        <w:t>5. Supervisor Verification → Logged to audit_log</w:t>
      </w:r>
    </w:p>
    <w:p>
      <w:pPr>
        <w:pStyle w:val="Heading2"/>
      </w:pPr>
      <w:r>
        <w:t>Stage 4 — Administrative Closure</w:t>
      </w:r>
    </w:p>
    <w:p>
      <w:r>
        <w:t>After all instances are delivered, subscriptions are closed administratively. Closure includes reconciliation, billing readiness, and locking records.</w:t>
      </w:r>
    </w:p>
    <w:p>
      <w:r>
        <w:t>• Verify all service_instance entries are DONE</w:t>
        <w:br/>
        <w:t>• Update ssdm9_subscription_master.status='CLOSED'</w:t>
        <w:br/>
        <w:t>• Insert closure event in ssdm9_audit_log</w:t>
      </w:r>
    </w:p>
    <w:p>
      <w:pPr>
        <w:pStyle w:val="Heading2"/>
      </w:pPr>
      <w:r>
        <w:t>Stage 5 — Operational &amp; Administrative Audit</w:t>
      </w:r>
    </w:p>
    <w:p>
      <w:r>
        <w:t>Every action (creation, approval, delivery, closure) is recorded in ssdm9_audit_log. This ensures traceability and compliance for management reporting.</w:t>
      </w:r>
    </w:p>
    <w:p>
      <w:r>
        <w:t>Key Audit Metrics:</w:t>
        <w:br/>
        <w:t>• Subscription approval timelines</w:t>
        <w:br/>
        <w:t>• Service completion rates</w:t>
        <w:br/>
        <w:t>• Proof submission statistics</w:t>
        <w:br/>
        <w:t>• Staff/team productivity</w:t>
        <w:br/>
        <w:t>• Feedback and complaint resolution trends</w:t>
      </w:r>
    </w:p>
    <w:p>
      <w:pPr>
        <w:pStyle w:val="Heading2"/>
      </w:pPr>
      <w:r>
        <w:t>Stage 6 (Optional) — Billing &amp; Feedback</w:t>
      </w:r>
    </w:p>
    <w:p>
      <w:r>
        <w:t>Once the service delivery and audit modules are stable, a billing engine can be introduced. It will summarize delivered service instances, compute charges, and generate invoices. Resident feedback records will provide input for performance evaluation.</w:t>
      </w:r>
    </w:p>
    <w:p>
      <w:pPr>
        <w:pStyle w:val="Heading2"/>
      </w:pPr>
      <w:r>
        <w:t>Next Steps</w:t>
      </w:r>
    </w:p>
    <w:p>
      <w:r>
        <w:t>1️⃣ Confirm this operational sequence as the baseline for SSDM9.</w:t>
        <w:br/>
        <w:t>2️⃣ Finalize the schema reflecting all fields mentioned above.</w:t>
        <w:br/>
        <w:t>3️⃣ Generate SQL DDL for PostgreSQL (CREATE TABLE statements).</w:t>
        <w:br/>
        <w:t>4️⃣ Align backend (FastAPI) and frontend (Vue) components accordingly.</w:t>
        <w:br/>
        <w:t>5️⃣ Create audit trail automation and proof upload integrations.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