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CC0C2" w14:textId="7D57BFC1" w:rsidR="0031131E" w:rsidRDefault="005B203A" w:rsidP="004578E7">
      <w:pPr>
        <w:spacing w:line="480" w:lineRule="auto"/>
        <w:rPr>
          <w:rFonts w:ascii="Arial" w:hAnsi="Arial" w:cs="Arial"/>
          <w:sz w:val="36"/>
          <w:szCs w:val="36"/>
          <w:u w:val="single"/>
          <w:lang w:val="en-GB"/>
        </w:rPr>
      </w:pPr>
      <w:r w:rsidRPr="005B203A">
        <w:rPr>
          <w:rFonts w:ascii="Arial" w:hAnsi="Arial" w:cs="Arial"/>
          <w:sz w:val="36"/>
          <w:szCs w:val="36"/>
          <w:u w:val="single"/>
          <w:lang w:val="en-GB"/>
        </w:rPr>
        <w:t>Code Execution and Testing Evidence</w:t>
      </w:r>
    </w:p>
    <w:p w14:paraId="2A6453D0" w14:textId="4184A35E" w:rsidR="005B203A" w:rsidRDefault="005B203A" w:rsidP="004578E7">
      <w:pPr>
        <w:spacing w:line="480" w:lineRule="auto"/>
        <w:rPr>
          <w:rFonts w:ascii="Arial" w:hAnsi="Arial" w:cs="Arial"/>
          <w:sz w:val="28"/>
          <w:szCs w:val="28"/>
          <w:u w:val="single"/>
          <w:lang w:val="en-GB"/>
        </w:rPr>
      </w:pPr>
      <w:r>
        <w:rPr>
          <w:rFonts w:ascii="Arial" w:hAnsi="Arial" w:cs="Arial"/>
          <w:sz w:val="28"/>
          <w:szCs w:val="28"/>
          <w:u w:val="single"/>
          <w:lang w:val="en-GB"/>
        </w:rPr>
        <w:t>HTTPs vs HTTP</w:t>
      </w:r>
    </w:p>
    <w:p w14:paraId="187C1E86" w14:textId="4470383A" w:rsidR="005B203A" w:rsidRDefault="005B203A" w:rsidP="002F0C92">
      <w:pPr>
        <w:spacing w:line="480" w:lineRule="auto"/>
        <w:jc w:val="both"/>
        <w:rPr>
          <w:rFonts w:ascii="Arial" w:hAnsi="Arial" w:cs="Arial"/>
          <w:sz w:val="24"/>
          <w:szCs w:val="24"/>
          <w:lang w:val="en-GB"/>
        </w:rPr>
      </w:pPr>
      <w:r>
        <w:rPr>
          <w:rFonts w:ascii="Arial" w:hAnsi="Arial" w:cs="Arial"/>
          <w:sz w:val="24"/>
          <w:szCs w:val="24"/>
          <w:lang w:val="en-GB"/>
        </w:rPr>
        <w:t xml:space="preserve">As conveyed in the “README” document, HTTP </w:t>
      </w:r>
      <w:r w:rsidR="00A100B7">
        <w:rPr>
          <w:rFonts w:ascii="Arial" w:hAnsi="Arial" w:cs="Arial"/>
          <w:sz w:val="24"/>
          <w:szCs w:val="24"/>
          <w:lang w:val="en-GB"/>
        </w:rPr>
        <w:t>was used instead of HTTPs due to issues with regards to trusted certificates. One can run Flask servers in HTTPs mode using self-signed certificates as shown in the following figures</w:t>
      </w:r>
      <w:r w:rsidR="00D47B61">
        <w:rPr>
          <w:rFonts w:ascii="Arial" w:hAnsi="Arial" w:cs="Arial"/>
          <w:sz w:val="24"/>
          <w:szCs w:val="24"/>
          <w:lang w:val="en-GB"/>
        </w:rPr>
        <w:t>.</w:t>
      </w:r>
    </w:p>
    <w:p w14:paraId="2029D07B" w14:textId="7F2FB621" w:rsidR="00D47B61" w:rsidRDefault="00D47B61" w:rsidP="002F0C92">
      <w:pPr>
        <w:spacing w:line="480" w:lineRule="auto"/>
        <w:jc w:val="both"/>
        <w:rPr>
          <w:rFonts w:ascii="Arial" w:hAnsi="Arial" w:cs="Arial"/>
          <w:sz w:val="24"/>
          <w:szCs w:val="24"/>
          <w:lang w:val="en-GB"/>
        </w:rPr>
      </w:pPr>
    </w:p>
    <w:p w14:paraId="2270915E" w14:textId="53858AEE" w:rsidR="004578E7" w:rsidRDefault="00D47B61" w:rsidP="002F0C92">
      <w:pPr>
        <w:spacing w:line="480" w:lineRule="auto"/>
        <w:jc w:val="both"/>
        <w:rPr>
          <w:rFonts w:ascii="Arial" w:hAnsi="Arial" w:cs="Arial"/>
          <w:sz w:val="24"/>
          <w:szCs w:val="24"/>
          <w:lang w:val="en-GB"/>
        </w:rPr>
      </w:pPr>
      <w:r>
        <w:rPr>
          <w:rFonts w:ascii="Arial" w:hAnsi="Arial" w:cs="Arial"/>
          <w:sz w:val="24"/>
          <w:szCs w:val="24"/>
          <w:lang w:val="en-GB"/>
        </w:rPr>
        <w:t xml:space="preserve">In Figure 1 self-signing certificates are activates using the </w:t>
      </w:r>
      <w:r w:rsidR="008020EB">
        <w:rPr>
          <w:rFonts w:ascii="Arial" w:hAnsi="Arial" w:cs="Arial"/>
          <w:sz w:val="24"/>
          <w:szCs w:val="24"/>
          <w:lang w:val="en-GB"/>
        </w:rPr>
        <w:t>“--cert=adhoc” command option when running the Flask application.</w:t>
      </w:r>
    </w:p>
    <w:p w14:paraId="31882106" w14:textId="77777777" w:rsidR="00D47B61" w:rsidRDefault="00D47B61" w:rsidP="004578E7">
      <w:pPr>
        <w:keepNext/>
        <w:spacing w:line="480" w:lineRule="auto"/>
      </w:pPr>
      <w:r>
        <w:rPr>
          <w:rFonts w:ascii="Arial" w:hAnsi="Arial" w:cs="Arial"/>
          <w:noProof/>
          <w:sz w:val="24"/>
          <w:szCs w:val="24"/>
          <w:lang w:val="en-GB"/>
        </w:rPr>
        <w:drawing>
          <wp:inline distT="0" distB="0" distL="0" distR="0" wp14:anchorId="37E9EF0D" wp14:editId="79CF213F">
            <wp:extent cx="6001518"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5382" cy="3097618"/>
                    </a:xfrm>
                    <a:prstGeom prst="rect">
                      <a:avLst/>
                    </a:prstGeom>
                    <a:noFill/>
                    <a:ln>
                      <a:noFill/>
                    </a:ln>
                  </pic:spPr>
                </pic:pic>
              </a:graphicData>
            </a:graphic>
          </wp:inline>
        </w:drawing>
      </w:r>
    </w:p>
    <w:p w14:paraId="015B2F13" w14:textId="48EC1EEB" w:rsidR="00D47B61" w:rsidRDefault="00D47B61" w:rsidP="004578E7">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sidRPr="00D47B61">
        <w:rPr>
          <w:rFonts w:ascii="Arial" w:hAnsi="Arial" w:cs="Arial"/>
          <w:b/>
          <w:bCs/>
          <w:i w:val="0"/>
          <w:iCs w:val="0"/>
          <w:color w:val="000000" w:themeColor="text1"/>
          <w:sz w:val="20"/>
          <w:szCs w:val="20"/>
          <w:u w:val="single"/>
        </w:rPr>
        <w:fldChar w:fldCharType="begin"/>
      </w:r>
      <w:r w:rsidRPr="00D47B61">
        <w:rPr>
          <w:rFonts w:ascii="Arial" w:hAnsi="Arial" w:cs="Arial"/>
          <w:b/>
          <w:bCs/>
          <w:i w:val="0"/>
          <w:iCs w:val="0"/>
          <w:color w:val="000000" w:themeColor="text1"/>
          <w:sz w:val="20"/>
          <w:szCs w:val="20"/>
          <w:u w:val="single"/>
        </w:rPr>
        <w:instrText xml:space="preserve"> SEQ Figure \* ARABIC </w:instrText>
      </w:r>
      <w:r w:rsidRPr="00D47B61">
        <w:rPr>
          <w:rFonts w:ascii="Arial" w:hAnsi="Arial" w:cs="Arial"/>
          <w:b/>
          <w:bCs/>
          <w:i w:val="0"/>
          <w:iCs w:val="0"/>
          <w:color w:val="000000" w:themeColor="text1"/>
          <w:sz w:val="20"/>
          <w:szCs w:val="20"/>
          <w:u w:val="single"/>
        </w:rPr>
        <w:fldChar w:fldCharType="separate"/>
      </w:r>
      <w:r w:rsidR="00CA3489">
        <w:rPr>
          <w:rFonts w:ascii="Arial" w:hAnsi="Arial" w:cs="Arial"/>
          <w:b/>
          <w:bCs/>
          <w:i w:val="0"/>
          <w:iCs w:val="0"/>
          <w:noProof/>
          <w:color w:val="000000" w:themeColor="text1"/>
          <w:sz w:val="20"/>
          <w:szCs w:val="20"/>
          <w:u w:val="single"/>
        </w:rPr>
        <w:t>1</w:t>
      </w:r>
      <w:r w:rsidRPr="00D47B61">
        <w:rPr>
          <w:rFonts w:ascii="Arial" w:hAnsi="Arial" w:cs="Arial"/>
          <w:b/>
          <w:bCs/>
          <w:i w:val="0"/>
          <w:iCs w:val="0"/>
          <w:color w:val="000000" w:themeColor="text1"/>
          <w:sz w:val="20"/>
          <w:szCs w:val="20"/>
          <w:u w:val="single"/>
        </w:rPr>
        <w:fldChar w:fldCharType="end"/>
      </w:r>
      <w:r w:rsidRPr="00D47B61">
        <w:rPr>
          <w:rFonts w:ascii="Arial" w:hAnsi="Arial" w:cs="Arial"/>
          <w:b/>
          <w:bCs/>
          <w:i w:val="0"/>
          <w:iCs w:val="0"/>
          <w:color w:val="000000" w:themeColor="text1"/>
          <w:sz w:val="20"/>
          <w:szCs w:val="20"/>
          <w:u w:val="single"/>
        </w:rPr>
        <w:t xml:space="preserve"> – Executing the Flask Server with HTTPs</w:t>
      </w:r>
    </w:p>
    <w:p w14:paraId="49FA9E6D" w14:textId="452FA6C0" w:rsidR="00D47B61" w:rsidRDefault="00D47B61" w:rsidP="004578E7">
      <w:pPr>
        <w:spacing w:line="480" w:lineRule="auto"/>
        <w:rPr>
          <w:lang w:val="en-GB"/>
        </w:rPr>
      </w:pPr>
    </w:p>
    <w:p w14:paraId="501CE8DE" w14:textId="001E73AE" w:rsidR="004578E7" w:rsidRDefault="004578E7" w:rsidP="004578E7">
      <w:pPr>
        <w:spacing w:line="480" w:lineRule="auto"/>
        <w:rPr>
          <w:lang w:val="en-GB"/>
        </w:rPr>
      </w:pPr>
    </w:p>
    <w:p w14:paraId="2B488452" w14:textId="18091AC8" w:rsidR="004578E7" w:rsidRDefault="004578E7" w:rsidP="004578E7">
      <w:pPr>
        <w:spacing w:line="480" w:lineRule="auto"/>
        <w:rPr>
          <w:lang w:val="en-GB"/>
        </w:rPr>
      </w:pPr>
    </w:p>
    <w:p w14:paraId="51795988" w14:textId="37D178B6" w:rsidR="004578E7" w:rsidRDefault="004578E7" w:rsidP="004578E7">
      <w:pPr>
        <w:spacing w:line="480" w:lineRule="auto"/>
        <w:rPr>
          <w:lang w:val="en-GB"/>
        </w:rPr>
      </w:pPr>
    </w:p>
    <w:p w14:paraId="535FA941" w14:textId="438E0489" w:rsidR="004578E7" w:rsidRPr="004578E7" w:rsidRDefault="004578E7" w:rsidP="002F0C92">
      <w:pPr>
        <w:spacing w:line="480" w:lineRule="auto"/>
        <w:jc w:val="both"/>
        <w:rPr>
          <w:rFonts w:ascii="Arial" w:hAnsi="Arial" w:cs="Arial"/>
          <w:sz w:val="24"/>
          <w:szCs w:val="24"/>
          <w:lang w:val="en-GB"/>
        </w:rPr>
      </w:pPr>
      <w:r>
        <w:rPr>
          <w:rFonts w:ascii="Arial" w:hAnsi="Arial" w:cs="Arial"/>
          <w:sz w:val="24"/>
          <w:szCs w:val="24"/>
          <w:lang w:val="en-GB"/>
        </w:rPr>
        <w:lastRenderedPageBreak/>
        <w:t>In Figure 2 one can see how the browser recognises the self-signed certificate and flags it as a warning. However, the connection can still be granted by selecting “Advanced” and then “Proceed to 127.0.0.1 (unsafe).</w:t>
      </w:r>
    </w:p>
    <w:p w14:paraId="7A4A380D" w14:textId="77777777" w:rsidR="004578E7" w:rsidRDefault="004578E7" w:rsidP="004578E7">
      <w:pPr>
        <w:spacing w:line="480" w:lineRule="auto"/>
        <w:rPr>
          <w:lang w:val="en-GB"/>
        </w:rPr>
      </w:pPr>
    </w:p>
    <w:p w14:paraId="7E3CF4AB" w14:textId="77777777" w:rsidR="004578E7" w:rsidRDefault="00D47B61" w:rsidP="004578E7">
      <w:pPr>
        <w:keepNext/>
        <w:spacing w:line="480" w:lineRule="auto"/>
      </w:pPr>
      <w:r>
        <w:rPr>
          <w:noProof/>
          <w:lang w:val="en-GB"/>
        </w:rPr>
        <w:drawing>
          <wp:inline distT="0" distB="0" distL="0" distR="0" wp14:anchorId="06C41FEB" wp14:editId="5AFB0E59">
            <wp:extent cx="5731510" cy="47986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98695"/>
                    </a:xfrm>
                    <a:prstGeom prst="rect">
                      <a:avLst/>
                    </a:prstGeom>
                    <a:noFill/>
                    <a:ln>
                      <a:noFill/>
                    </a:ln>
                  </pic:spPr>
                </pic:pic>
              </a:graphicData>
            </a:graphic>
          </wp:inline>
        </w:drawing>
      </w:r>
    </w:p>
    <w:p w14:paraId="4A768054" w14:textId="3D51CD0D" w:rsidR="00D47B61" w:rsidRDefault="004578E7" w:rsidP="004578E7">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2</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Invalid Certificate Warning</w:t>
      </w:r>
    </w:p>
    <w:p w14:paraId="06342EB6" w14:textId="1AF0BE6E" w:rsidR="00992A4B" w:rsidRDefault="00992A4B" w:rsidP="00992A4B"/>
    <w:p w14:paraId="20C65249" w14:textId="734F8991" w:rsidR="00992A4B" w:rsidRDefault="00992A4B" w:rsidP="00992A4B"/>
    <w:p w14:paraId="4D5D71B7" w14:textId="14E06501" w:rsidR="00992A4B" w:rsidRDefault="00992A4B" w:rsidP="00992A4B"/>
    <w:p w14:paraId="7F8FA3F0" w14:textId="44912074" w:rsidR="00992A4B" w:rsidRDefault="00992A4B" w:rsidP="00992A4B"/>
    <w:p w14:paraId="0E96DC22" w14:textId="4C87BD99" w:rsidR="00992A4B" w:rsidRDefault="00992A4B" w:rsidP="00992A4B"/>
    <w:p w14:paraId="0E8167BC" w14:textId="15753FE9" w:rsidR="00992A4B" w:rsidRDefault="00992A4B" w:rsidP="00992A4B"/>
    <w:p w14:paraId="4E21925A" w14:textId="5384BE0E" w:rsidR="00992A4B" w:rsidRDefault="00992A4B" w:rsidP="00992A4B">
      <w:pPr>
        <w:rPr>
          <w:rFonts w:ascii="Arial" w:hAnsi="Arial" w:cs="Arial"/>
          <w:sz w:val="24"/>
          <w:szCs w:val="24"/>
        </w:rPr>
      </w:pPr>
      <w:r>
        <w:rPr>
          <w:rFonts w:ascii="Arial" w:hAnsi="Arial" w:cs="Arial"/>
          <w:sz w:val="24"/>
          <w:szCs w:val="24"/>
        </w:rPr>
        <w:lastRenderedPageBreak/>
        <w:t>In Figure 3 the sign in home page is seen but with the warning from the browser still present.</w:t>
      </w:r>
    </w:p>
    <w:p w14:paraId="6623E1B6" w14:textId="0996F9A8" w:rsidR="00992A4B" w:rsidRDefault="00992A4B" w:rsidP="00992A4B">
      <w:pPr>
        <w:rPr>
          <w:rFonts w:ascii="Arial" w:hAnsi="Arial" w:cs="Arial"/>
          <w:sz w:val="24"/>
          <w:szCs w:val="24"/>
        </w:rPr>
      </w:pPr>
    </w:p>
    <w:p w14:paraId="151ACA9F" w14:textId="77777777" w:rsidR="00992A4B" w:rsidRDefault="00992A4B" w:rsidP="00992A4B">
      <w:pPr>
        <w:keepNext/>
      </w:pPr>
      <w:r>
        <w:rPr>
          <w:rFonts w:ascii="Arial" w:hAnsi="Arial" w:cs="Arial"/>
          <w:noProof/>
          <w:sz w:val="24"/>
          <w:szCs w:val="24"/>
        </w:rPr>
        <w:drawing>
          <wp:inline distT="0" distB="0" distL="0" distR="0" wp14:anchorId="36D45EBB" wp14:editId="589E9FC8">
            <wp:extent cx="5730240" cy="3421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421380"/>
                    </a:xfrm>
                    <a:prstGeom prst="rect">
                      <a:avLst/>
                    </a:prstGeom>
                    <a:noFill/>
                    <a:ln>
                      <a:noFill/>
                    </a:ln>
                  </pic:spPr>
                </pic:pic>
              </a:graphicData>
            </a:graphic>
          </wp:inline>
        </w:drawing>
      </w:r>
    </w:p>
    <w:p w14:paraId="1E9B12DD" w14:textId="0685975F" w:rsidR="002F0C92" w:rsidRPr="00781C26" w:rsidRDefault="00992A4B" w:rsidP="00781C2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3</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Overriding the Protection</w:t>
      </w:r>
    </w:p>
    <w:p w14:paraId="51D89F1C" w14:textId="2E54EA27" w:rsidR="002F0C92" w:rsidRDefault="002F0C92" w:rsidP="002F0C92">
      <w:pPr>
        <w:jc w:val="both"/>
        <w:rPr>
          <w:rFonts w:ascii="Arial" w:hAnsi="Arial" w:cs="Arial"/>
          <w:sz w:val="24"/>
          <w:szCs w:val="24"/>
        </w:rPr>
      </w:pPr>
      <w:r>
        <w:rPr>
          <w:rFonts w:ascii="Arial" w:hAnsi="Arial" w:cs="Arial"/>
          <w:sz w:val="24"/>
          <w:szCs w:val="24"/>
        </w:rPr>
        <w:t xml:space="preserve">By removing the exception handling in the code </w:t>
      </w:r>
      <w:r w:rsidR="00797D31">
        <w:rPr>
          <w:rFonts w:ascii="Arial" w:hAnsi="Arial" w:cs="Arial"/>
          <w:sz w:val="24"/>
          <w:szCs w:val="24"/>
        </w:rPr>
        <w:t>that</w:t>
      </w:r>
      <w:r w:rsidR="00751786">
        <w:rPr>
          <w:rFonts w:ascii="Arial" w:hAnsi="Arial" w:cs="Arial"/>
          <w:sz w:val="24"/>
          <w:szCs w:val="24"/>
        </w:rPr>
        <w:t xml:space="preserve"> handles failed connection attempts with the microservice, </w:t>
      </w:r>
      <w:r>
        <w:rPr>
          <w:rFonts w:ascii="Arial" w:hAnsi="Arial" w:cs="Arial"/>
          <w:sz w:val="24"/>
          <w:szCs w:val="24"/>
        </w:rPr>
        <w:t xml:space="preserve">and running the flask server in debug mode, one can observe in Figure 4 that the connection to the microservice is denied </w:t>
      </w:r>
      <w:r w:rsidR="00865410">
        <w:rPr>
          <w:rFonts w:ascii="Arial" w:hAnsi="Arial" w:cs="Arial"/>
          <w:sz w:val="24"/>
          <w:szCs w:val="24"/>
        </w:rPr>
        <w:t xml:space="preserve">due </w:t>
      </w:r>
      <w:r>
        <w:rPr>
          <w:rFonts w:ascii="Arial" w:hAnsi="Arial" w:cs="Arial"/>
          <w:sz w:val="24"/>
          <w:szCs w:val="24"/>
        </w:rPr>
        <w:t>to the self-signed certificate.</w:t>
      </w:r>
    </w:p>
    <w:p w14:paraId="59A9568A" w14:textId="77777777" w:rsidR="00781C26" w:rsidRDefault="00781C26" w:rsidP="002F0C92">
      <w:pPr>
        <w:jc w:val="both"/>
        <w:rPr>
          <w:rFonts w:ascii="Arial" w:hAnsi="Arial" w:cs="Arial"/>
          <w:sz w:val="24"/>
          <w:szCs w:val="24"/>
        </w:rPr>
      </w:pPr>
    </w:p>
    <w:p w14:paraId="56EEBA08" w14:textId="77777777" w:rsidR="002F0C92" w:rsidRDefault="002F0C92" w:rsidP="002F0C92">
      <w:pPr>
        <w:keepNext/>
        <w:jc w:val="both"/>
      </w:pPr>
      <w:r>
        <w:rPr>
          <w:rFonts w:ascii="Arial" w:hAnsi="Arial" w:cs="Arial"/>
          <w:noProof/>
          <w:sz w:val="24"/>
          <w:szCs w:val="24"/>
        </w:rPr>
        <w:drawing>
          <wp:inline distT="0" distB="0" distL="0" distR="0" wp14:anchorId="652A3196" wp14:editId="04C884D6">
            <wp:extent cx="5722620" cy="2072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2072640"/>
                    </a:xfrm>
                    <a:prstGeom prst="rect">
                      <a:avLst/>
                    </a:prstGeom>
                    <a:noFill/>
                    <a:ln>
                      <a:noFill/>
                    </a:ln>
                  </pic:spPr>
                </pic:pic>
              </a:graphicData>
            </a:graphic>
          </wp:inline>
        </w:drawing>
      </w:r>
    </w:p>
    <w:p w14:paraId="3DC8D016" w14:textId="3CC4E31B" w:rsidR="002F0C92" w:rsidRDefault="002F0C92" w:rsidP="002F0C92">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4</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HTTPs Connection Refus</w:t>
      </w:r>
      <w:r w:rsidR="006C50CB">
        <w:rPr>
          <w:rFonts w:ascii="Arial" w:hAnsi="Arial" w:cs="Arial"/>
          <w:b/>
          <w:bCs/>
          <w:i w:val="0"/>
          <w:iCs w:val="0"/>
          <w:color w:val="000000" w:themeColor="text1"/>
          <w:sz w:val="20"/>
          <w:szCs w:val="20"/>
          <w:u w:val="single"/>
        </w:rPr>
        <w:t>al</w:t>
      </w:r>
    </w:p>
    <w:p w14:paraId="3C6F7C07" w14:textId="55B7A243" w:rsidR="002F0C92" w:rsidRDefault="00433E23" w:rsidP="001669C6">
      <w:pPr>
        <w:jc w:val="both"/>
        <w:rPr>
          <w:rFonts w:ascii="Arial" w:hAnsi="Arial" w:cs="Arial"/>
          <w:sz w:val="24"/>
          <w:szCs w:val="24"/>
        </w:rPr>
      </w:pPr>
      <w:r>
        <w:rPr>
          <w:rFonts w:ascii="Arial" w:hAnsi="Arial" w:cs="Arial"/>
          <w:sz w:val="24"/>
          <w:szCs w:val="24"/>
        </w:rPr>
        <w:t>To overcome</w:t>
      </w:r>
      <w:r w:rsidR="00F547A1">
        <w:rPr>
          <w:rFonts w:ascii="Arial" w:hAnsi="Arial" w:cs="Arial"/>
          <w:sz w:val="24"/>
          <w:szCs w:val="24"/>
        </w:rPr>
        <w:t xml:space="preserve"> the</w:t>
      </w:r>
      <w:r>
        <w:rPr>
          <w:rFonts w:ascii="Arial" w:hAnsi="Arial" w:cs="Arial"/>
          <w:sz w:val="24"/>
          <w:szCs w:val="24"/>
        </w:rPr>
        <w:t xml:space="preserve"> challenge HTTP was used for this non-production environment.</w:t>
      </w:r>
      <w:r w:rsidR="00781C26">
        <w:rPr>
          <w:rFonts w:ascii="Arial" w:hAnsi="Arial" w:cs="Arial"/>
          <w:sz w:val="24"/>
          <w:szCs w:val="24"/>
        </w:rPr>
        <w:t xml:space="preserve"> With Triple DES </w:t>
      </w:r>
      <w:r w:rsidR="00F316C0">
        <w:rPr>
          <w:rFonts w:ascii="Arial" w:hAnsi="Arial" w:cs="Arial"/>
          <w:sz w:val="24"/>
          <w:szCs w:val="24"/>
        </w:rPr>
        <w:t xml:space="preserve">as </w:t>
      </w:r>
      <w:r w:rsidR="00781C26">
        <w:rPr>
          <w:rFonts w:ascii="Arial" w:hAnsi="Arial" w:cs="Arial"/>
          <w:sz w:val="24"/>
          <w:szCs w:val="24"/>
        </w:rPr>
        <w:t>the encryption algorithm for communication with the microservice.</w:t>
      </w:r>
    </w:p>
    <w:p w14:paraId="1E22EA8F" w14:textId="3EED4CCF" w:rsidR="00D01AAE" w:rsidRDefault="000A3A10" w:rsidP="000A3A10">
      <w:pPr>
        <w:spacing w:line="480" w:lineRule="auto"/>
        <w:jc w:val="both"/>
        <w:rPr>
          <w:rFonts w:ascii="Arial" w:hAnsi="Arial" w:cs="Arial"/>
          <w:sz w:val="28"/>
          <w:szCs w:val="28"/>
          <w:u w:val="single"/>
        </w:rPr>
      </w:pPr>
      <w:r w:rsidRPr="000A3A10">
        <w:rPr>
          <w:rFonts w:ascii="Arial" w:hAnsi="Arial" w:cs="Arial"/>
          <w:sz w:val="28"/>
          <w:szCs w:val="28"/>
          <w:u w:val="single"/>
        </w:rPr>
        <w:lastRenderedPageBreak/>
        <w:t>Authenticating</w:t>
      </w:r>
    </w:p>
    <w:p w14:paraId="30A8654F" w14:textId="5ABF691B" w:rsidR="000A3A10" w:rsidRDefault="000A3A10" w:rsidP="000A3A10">
      <w:pPr>
        <w:spacing w:line="480" w:lineRule="auto"/>
        <w:jc w:val="both"/>
        <w:rPr>
          <w:rFonts w:ascii="Arial" w:hAnsi="Arial" w:cs="Arial"/>
          <w:sz w:val="24"/>
          <w:szCs w:val="24"/>
        </w:rPr>
      </w:pPr>
      <w:r>
        <w:rPr>
          <w:rFonts w:ascii="Arial" w:hAnsi="Arial" w:cs="Arial"/>
          <w:sz w:val="24"/>
          <w:szCs w:val="24"/>
        </w:rPr>
        <w:t>There are various conditions catered for during the authentication process, where the microservice is requested to perform verification with the database.</w:t>
      </w:r>
      <w:r w:rsidR="00926F4C">
        <w:rPr>
          <w:rFonts w:ascii="Arial" w:hAnsi="Arial" w:cs="Arial"/>
          <w:sz w:val="24"/>
          <w:szCs w:val="24"/>
        </w:rPr>
        <w:t xml:space="preserve"> The following section will present four conditions:</w:t>
      </w:r>
    </w:p>
    <w:p w14:paraId="7C3006AC" w14:textId="5C81DE84" w:rsidR="00926F4C" w:rsidRDefault="00926F4C"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Correct authentication process.</w:t>
      </w:r>
    </w:p>
    <w:p w14:paraId="024D27EA" w14:textId="7760ED70" w:rsidR="00926F4C" w:rsidRDefault="00926F4C"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Incorrect username.</w:t>
      </w:r>
    </w:p>
    <w:p w14:paraId="5FE8337C" w14:textId="6438F020" w:rsidR="00926F4C" w:rsidRDefault="00926F4C"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Incorrect password.</w:t>
      </w:r>
    </w:p>
    <w:p w14:paraId="4F298B99" w14:textId="7D425F77" w:rsidR="00926F4C" w:rsidRDefault="00926F4C" w:rsidP="00926F4C">
      <w:pPr>
        <w:pStyle w:val="ListParagraph"/>
        <w:numPr>
          <w:ilvl w:val="0"/>
          <w:numId w:val="1"/>
        </w:numPr>
        <w:spacing w:line="480" w:lineRule="auto"/>
        <w:jc w:val="both"/>
        <w:rPr>
          <w:rFonts w:ascii="Arial" w:hAnsi="Arial" w:cs="Arial"/>
          <w:sz w:val="24"/>
          <w:szCs w:val="24"/>
        </w:rPr>
      </w:pPr>
      <w:r>
        <w:rPr>
          <w:rFonts w:ascii="Arial" w:hAnsi="Arial" w:cs="Arial"/>
          <w:sz w:val="24"/>
          <w:szCs w:val="24"/>
        </w:rPr>
        <w:t>SQL injection attack.</w:t>
      </w:r>
    </w:p>
    <w:p w14:paraId="76555F8C" w14:textId="7A013564" w:rsidR="00926F4C" w:rsidRDefault="00926F4C" w:rsidP="00926F4C">
      <w:pPr>
        <w:spacing w:line="480" w:lineRule="auto"/>
        <w:jc w:val="both"/>
        <w:rPr>
          <w:rFonts w:ascii="Arial" w:hAnsi="Arial" w:cs="Arial"/>
          <w:sz w:val="24"/>
          <w:szCs w:val="24"/>
        </w:rPr>
      </w:pPr>
      <w:r>
        <w:rPr>
          <w:rFonts w:ascii="Arial" w:hAnsi="Arial" w:cs="Arial"/>
          <w:sz w:val="24"/>
          <w:szCs w:val="24"/>
        </w:rPr>
        <w:t>Log in credentials will be created by a system administrator, who has direct</w:t>
      </w:r>
      <w:r w:rsidR="00CE2800">
        <w:rPr>
          <w:rFonts w:ascii="Arial" w:hAnsi="Arial" w:cs="Arial"/>
          <w:sz w:val="24"/>
          <w:szCs w:val="24"/>
        </w:rPr>
        <w:t>-</w:t>
      </w:r>
      <w:r>
        <w:rPr>
          <w:rFonts w:ascii="Arial" w:hAnsi="Arial" w:cs="Arial"/>
          <w:sz w:val="24"/>
          <w:szCs w:val="24"/>
        </w:rPr>
        <w:t>access permission to the SQL database. When</w:t>
      </w:r>
      <w:r w:rsidR="00CE2800">
        <w:rPr>
          <w:rFonts w:ascii="Arial" w:hAnsi="Arial" w:cs="Arial"/>
          <w:sz w:val="24"/>
          <w:szCs w:val="24"/>
        </w:rPr>
        <w:t xml:space="preserve"> a</w:t>
      </w:r>
      <w:r>
        <w:rPr>
          <w:rFonts w:ascii="Arial" w:hAnsi="Arial" w:cs="Arial"/>
          <w:sz w:val="24"/>
          <w:szCs w:val="24"/>
        </w:rPr>
        <w:t xml:space="preserve"> client enters their username and password and submits it to the web application/server</w:t>
      </w:r>
      <w:r w:rsidR="00CE2800">
        <w:rPr>
          <w:rFonts w:ascii="Arial" w:hAnsi="Arial" w:cs="Arial"/>
          <w:sz w:val="24"/>
          <w:szCs w:val="24"/>
        </w:rPr>
        <w:t>,</w:t>
      </w:r>
      <w:r>
        <w:rPr>
          <w:rFonts w:ascii="Arial" w:hAnsi="Arial" w:cs="Arial"/>
          <w:sz w:val="24"/>
          <w:szCs w:val="24"/>
        </w:rPr>
        <w:t xml:space="preserve"> th</w:t>
      </w:r>
      <w:r w:rsidR="00CE2800">
        <w:rPr>
          <w:rFonts w:ascii="Arial" w:hAnsi="Arial" w:cs="Arial"/>
          <w:sz w:val="24"/>
          <w:szCs w:val="24"/>
        </w:rPr>
        <w:t>e</w:t>
      </w:r>
      <w:r>
        <w:rPr>
          <w:rFonts w:ascii="Arial" w:hAnsi="Arial" w:cs="Arial"/>
          <w:sz w:val="24"/>
          <w:szCs w:val="24"/>
        </w:rPr>
        <w:t xml:space="preserve"> credentials need to be verified to authenticate the user and provide the application with knowledge of the </w:t>
      </w:r>
      <w:r w:rsidR="00CE2800">
        <w:rPr>
          <w:rFonts w:ascii="Arial" w:hAnsi="Arial" w:cs="Arial"/>
          <w:sz w:val="24"/>
          <w:szCs w:val="24"/>
        </w:rPr>
        <w:t xml:space="preserve">user’s authorisation level. </w:t>
      </w:r>
    </w:p>
    <w:p w14:paraId="42891F78" w14:textId="21890554" w:rsidR="00CE2800" w:rsidRDefault="00CE2800" w:rsidP="00926F4C">
      <w:pPr>
        <w:spacing w:line="480" w:lineRule="auto"/>
        <w:jc w:val="both"/>
        <w:rPr>
          <w:rFonts w:ascii="Arial" w:hAnsi="Arial" w:cs="Arial"/>
          <w:sz w:val="24"/>
          <w:szCs w:val="24"/>
        </w:rPr>
      </w:pPr>
    </w:p>
    <w:p w14:paraId="209E2CFA" w14:textId="1481F51D" w:rsidR="00CE2800" w:rsidRDefault="00CE2800" w:rsidP="00926F4C">
      <w:pPr>
        <w:spacing w:line="480" w:lineRule="auto"/>
        <w:jc w:val="both"/>
        <w:rPr>
          <w:rFonts w:ascii="Arial" w:hAnsi="Arial" w:cs="Arial"/>
          <w:sz w:val="24"/>
          <w:szCs w:val="24"/>
        </w:rPr>
      </w:pPr>
      <w:r>
        <w:rPr>
          <w:rFonts w:ascii="Arial" w:hAnsi="Arial" w:cs="Arial"/>
          <w:sz w:val="24"/>
          <w:szCs w:val="24"/>
        </w:rPr>
        <w:t>Firstly, the username and password will be sent to the web server as an HTTP POST message by the browser/client</w:t>
      </w:r>
      <w:r w:rsidR="00523069">
        <w:rPr>
          <w:rFonts w:ascii="Arial" w:hAnsi="Arial" w:cs="Arial"/>
          <w:sz w:val="24"/>
          <w:szCs w:val="24"/>
        </w:rPr>
        <w:t xml:space="preserve"> via and HTML form</w:t>
      </w:r>
      <w:r>
        <w:rPr>
          <w:rFonts w:ascii="Arial" w:hAnsi="Arial" w:cs="Arial"/>
          <w:sz w:val="24"/>
          <w:szCs w:val="24"/>
        </w:rPr>
        <w:t xml:space="preserve">. The message is received by the application and processed under the section of code allocated </w:t>
      </w:r>
      <w:r w:rsidR="00A52042">
        <w:rPr>
          <w:rFonts w:ascii="Arial" w:hAnsi="Arial" w:cs="Arial"/>
          <w:sz w:val="24"/>
          <w:szCs w:val="24"/>
        </w:rPr>
        <w:t>to</w:t>
      </w:r>
      <w:r>
        <w:rPr>
          <w:rFonts w:ascii="Arial" w:hAnsi="Arial" w:cs="Arial"/>
          <w:sz w:val="24"/>
          <w:szCs w:val="24"/>
        </w:rPr>
        <w:t xml:space="preserve"> POST messages as seen in </w:t>
      </w:r>
      <w:r w:rsidR="00A52042">
        <w:rPr>
          <w:rFonts w:ascii="Arial" w:hAnsi="Arial" w:cs="Arial"/>
          <w:sz w:val="24"/>
          <w:szCs w:val="24"/>
        </w:rPr>
        <w:t>line 90 to 151 of the “application.py” file.</w:t>
      </w:r>
      <w:r>
        <w:rPr>
          <w:rFonts w:ascii="Arial" w:hAnsi="Arial" w:cs="Arial"/>
          <w:sz w:val="24"/>
          <w:szCs w:val="24"/>
        </w:rPr>
        <w:t xml:space="preserve"> </w:t>
      </w:r>
      <w:r w:rsidR="00D3345D">
        <w:rPr>
          <w:rFonts w:ascii="Arial" w:hAnsi="Arial" w:cs="Arial"/>
          <w:sz w:val="24"/>
          <w:szCs w:val="24"/>
        </w:rPr>
        <w:t>The process can be seen in the Wireshark capture of Figure 5.</w:t>
      </w:r>
    </w:p>
    <w:p w14:paraId="6680DD35" w14:textId="78B3355C" w:rsidR="00D3345D" w:rsidRDefault="00D3345D" w:rsidP="00926F4C">
      <w:pPr>
        <w:spacing w:line="480" w:lineRule="auto"/>
        <w:jc w:val="both"/>
        <w:rPr>
          <w:rFonts w:ascii="Arial" w:hAnsi="Arial" w:cs="Arial"/>
          <w:sz w:val="24"/>
          <w:szCs w:val="24"/>
        </w:rPr>
      </w:pPr>
    </w:p>
    <w:p w14:paraId="0E12F4F9" w14:textId="084CB353" w:rsidR="00D3345D" w:rsidRDefault="00D3345D" w:rsidP="00926F4C">
      <w:pPr>
        <w:spacing w:line="480" w:lineRule="auto"/>
        <w:jc w:val="both"/>
        <w:rPr>
          <w:rFonts w:ascii="Arial" w:hAnsi="Arial" w:cs="Arial"/>
          <w:sz w:val="24"/>
          <w:szCs w:val="24"/>
        </w:rPr>
      </w:pPr>
    </w:p>
    <w:p w14:paraId="018839D8" w14:textId="621FB9E8" w:rsidR="00D3345D" w:rsidRDefault="00D3345D" w:rsidP="00926F4C">
      <w:pPr>
        <w:spacing w:line="480" w:lineRule="auto"/>
        <w:jc w:val="both"/>
        <w:rPr>
          <w:rFonts w:ascii="Arial" w:hAnsi="Arial" w:cs="Arial"/>
          <w:sz w:val="24"/>
          <w:szCs w:val="24"/>
        </w:rPr>
      </w:pPr>
    </w:p>
    <w:p w14:paraId="762BDA16" w14:textId="0B5A7D60" w:rsidR="00D3345D" w:rsidRDefault="00D3345D" w:rsidP="00926F4C">
      <w:pPr>
        <w:spacing w:line="480" w:lineRule="auto"/>
        <w:jc w:val="both"/>
        <w:rPr>
          <w:rFonts w:ascii="Arial" w:hAnsi="Arial" w:cs="Arial"/>
          <w:sz w:val="24"/>
          <w:szCs w:val="24"/>
        </w:rPr>
      </w:pPr>
    </w:p>
    <w:p w14:paraId="432CF3C9" w14:textId="77777777" w:rsidR="00CA3489" w:rsidRDefault="00523069" w:rsidP="00CA3489">
      <w:pPr>
        <w:keepNext/>
        <w:spacing w:line="480" w:lineRule="auto"/>
        <w:jc w:val="both"/>
      </w:pPr>
      <w:r>
        <w:rPr>
          <w:rFonts w:ascii="Arial" w:hAnsi="Arial" w:cs="Arial"/>
          <w:noProof/>
          <w:sz w:val="24"/>
          <w:szCs w:val="24"/>
        </w:rPr>
        <w:lastRenderedPageBreak/>
        <w:drawing>
          <wp:inline distT="0" distB="0" distL="0" distR="0" wp14:anchorId="1D1957A6" wp14:editId="7EA33103">
            <wp:extent cx="5724525" cy="38957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895725"/>
                    </a:xfrm>
                    <a:prstGeom prst="rect">
                      <a:avLst/>
                    </a:prstGeom>
                    <a:noFill/>
                    <a:ln>
                      <a:solidFill>
                        <a:schemeClr val="accent1"/>
                      </a:solidFill>
                    </a:ln>
                    <a:effectLst>
                      <a:softEdge rad="0"/>
                    </a:effectLst>
                  </pic:spPr>
                </pic:pic>
              </a:graphicData>
            </a:graphic>
          </wp:inline>
        </w:drawing>
      </w:r>
    </w:p>
    <w:p w14:paraId="29887743" w14:textId="4AA73081" w:rsidR="00D3345D" w:rsidRPr="00444256" w:rsidRDefault="00CA3489" w:rsidP="00444256">
      <w:pPr>
        <w:pStyle w:val="Caption"/>
        <w:spacing w:line="480" w:lineRule="auto"/>
        <w:jc w:val="center"/>
        <w:rPr>
          <w:rFonts w:ascii="Arial" w:hAnsi="Arial" w:cs="Arial"/>
          <w:b/>
          <w:bCs/>
          <w:i w:val="0"/>
          <w:iCs w:val="0"/>
          <w:color w:val="000000" w:themeColor="text1"/>
          <w:sz w:val="20"/>
          <w:szCs w:val="20"/>
          <w:u w:val="single"/>
        </w:rPr>
      </w:pPr>
      <w:r w:rsidRPr="00D47B61">
        <w:rPr>
          <w:rFonts w:ascii="Arial" w:hAnsi="Arial" w:cs="Arial"/>
          <w:b/>
          <w:bCs/>
          <w:i w:val="0"/>
          <w:iCs w:val="0"/>
          <w:color w:val="000000" w:themeColor="text1"/>
          <w:sz w:val="20"/>
          <w:szCs w:val="20"/>
          <w:u w:val="single"/>
        </w:rPr>
        <w:t xml:space="preserve">Figure </w:t>
      </w:r>
      <w:r>
        <w:rPr>
          <w:rFonts w:ascii="Arial" w:hAnsi="Arial" w:cs="Arial"/>
          <w:b/>
          <w:bCs/>
          <w:i w:val="0"/>
          <w:iCs w:val="0"/>
          <w:color w:val="000000" w:themeColor="text1"/>
          <w:sz w:val="20"/>
          <w:szCs w:val="20"/>
          <w:u w:val="single"/>
        </w:rPr>
        <w:t>5</w:t>
      </w:r>
      <w:r w:rsidRPr="00D47B61">
        <w:rPr>
          <w:rFonts w:ascii="Arial" w:hAnsi="Arial" w:cs="Arial"/>
          <w:b/>
          <w:bCs/>
          <w:i w:val="0"/>
          <w:iCs w:val="0"/>
          <w:color w:val="000000" w:themeColor="text1"/>
          <w:sz w:val="20"/>
          <w:szCs w:val="20"/>
          <w:u w:val="single"/>
        </w:rPr>
        <w:t xml:space="preserve"> – </w:t>
      </w:r>
      <w:r>
        <w:rPr>
          <w:rFonts w:ascii="Arial" w:hAnsi="Arial" w:cs="Arial"/>
          <w:b/>
          <w:bCs/>
          <w:i w:val="0"/>
          <w:iCs w:val="0"/>
          <w:color w:val="000000" w:themeColor="text1"/>
          <w:sz w:val="20"/>
          <w:szCs w:val="20"/>
          <w:u w:val="single"/>
        </w:rPr>
        <w:t>Wireshark Capture of Login Form Submission</w:t>
      </w:r>
    </w:p>
    <w:p w14:paraId="779756FB" w14:textId="46975729" w:rsidR="00444256" w:rsidRPr="00DE2CDC" w:rsidRDefault="00444256" w:rsidP="00444256">
      <w:pPr>
        <w:spacing w:line="480" w:lineRule="auto"/>
        <w:rPr>
          <w:rFonts w:ascii="Arial" w:hAnsi="Arial" w:cs="Arial"/>
          <w:color w:val="000000" w:themeColor="text1"/>
          <w:sz w:val="24"/>
          <w:szCs w:val="24"/>
        </w:rPr>
      </w:pPr>
      <w:r>
        <w:rPr>
          <w:rFonts w:ascii="Arial" w:hAnsi="Arial" w:cs="Arial"/>
          <w:color w:val="000000" w:themeColor="text1"/>
          <w:sz w:val="24"/>
          <w:szCs w:val="24"/>
        </w:rPr>
        <w:t>Once the form is submitted to the web application it encrypts the password, splits the byte code string representing the password into a list of integers, and then creates a list with the username as the first element and the list of integers a</w:t>
      </w:r>
      <w:r w:rsidR="00F31A5E">
        <w:rPr>
          <w:rFonts w:ascii="Arial" w:hAnsi="Arial" w:cs="Arial"/>
          <w:color w:val="000000" w:themeColor="text1"/>
          <w:sz w:val="24"/>
          <w:szCs w:val="24"/>
        </w:rPr>
        <w:t>s</w:t>
      </w:r>
      <w:r>
        <w:rPr>
          <w:rFonts w:ascii="Arial" w:hAnsi="Arial" w:cs="Arial"/>
          <w:color w:val="000000" w:themeColor="text1"/>
          <w:sz w:val="24"/>
          <w:szCs w:val="24"/>
        </w:rPr>
        <w:t xml:space="preserve"> the second. The list is converted into a JSON object and sent to the microservice</w:t>
      </w:r>
      <w:r w:rsidR="00F31A5E">
        <w:rPr>
          <w:rFonts w:ascii="Arial" w:hAnsi="Arial" w:cs="Arial"/>
          <w:color w:val="000000" w:themeColor="text1"/>
          <w:sz w:val="24"/>
          <w:szCs w:val="24"/>
        </w:rPr>
        <w:t xml:space="preserve"> API</w:t>
      </w:r>
      <w:r>
        <w:rPr>
          <w:rFonts w:ascii="Arial" w:hAnsi="Arial" w:cs="Arial"/>
          <w:color w:val="000000" w:themeColor="text1"/>
          <w:sz w:val="24"/>
          <w:szCs w:val="24"/>
        </w:rPr>
        <w:t>, which is presented in Figure 6.</w:t>
      </w:r>
      <w:r w:rsidR="00DE2CDC">
        <w:rPr>
          <w:rFonts w:ascii="Arial" w:hAnsi="Arial" w:cs="Arial"/>
          <w:color w:val="000000" w:themeColor="text1"/>
          <w:sz w:val="24"/>
          <w:szCs w:val="24"/>
        </w:rPr>
        <w:t xml:space="preserve"> </w:t>
      </w:r>
      <w:r w:rsidR="00640C6B">
        <w:rPr>
          <w:rFonts w:ascii="Arial" w:hAnsi="Arial" w:cs="Arial"/>
          <w:color w:val="000000" w:themeColor="text1"/>
          <w:sz w:val="24"/>
          <w:szCs w:val="24"/>
        </w:rPr>
        <w:t xml:space="preserve">Line 35 to 69 in the “Authenticate.py” module defines the API and the processing of the submitted JSON object. Once the microservice receives the JSON object, it decrypts the password and hashes it, </w:t>
      </w:r>
      <w:r w:rsidR="00DE2CDC">
        <w:rPr>
          <w:rFonts w:ascii="Arial" w:hAnsi="Arial" w:cs="Arial"/>
          <w:color w:val="000000" w:themeColor="text1"/>
          <w:sz w:val="24"/>
          <w:szCs w:val="24"/>
        </w:rPr>
        <w:t xml:space="preserve">thereafter, </w:t>
      </w:r>
      <w:r w:rsidR="00640C6B">
        <w:rPr>
          <w:rFonts w:ascii="Arial" w:hAnsi="Arial" w:cs="Arial"/>
          <w:color w:val="000000" w:themeColor="text1"/>
          <w:sz w:val="24"/>
          <w:szCs w:val="24"/>
        </w:rPr>
        <w:t>creates a user object by fetching the relevant user’s credentials</w:t>
      </w:r>
      <w:r w:rsidR="00DE2CDC">
        <w:rPr>
          <w:rFonts w:ascii="Arial" w:hAnsi="Arial" w:cs="Arial"/>
          <w:color w:val="000000" w:themeColor="text1"/>
          <w:sz w:val="24"/>
          <w:szCs w:val="24"/>
        </w:rPr>
        <w:t>, in the form of a username, hashed password, and authorisation level from the database. The fetched values are then compared with those submitted by the user and an appropriate response submitted to the web application as seen in Figure 7.</w:t>
      </w:r>
    </w:p>
    <w:sectPr w:rsidR="00444256" w:rsidRPr="00DE2CDC">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FD58A" w14:textId="77777777" w:rsidR="000F2C05" w:rsidRDefault="000F2C05" w:rsidP="00731B14">
      <w:pPr>
        <w:spacing w:after="0" w:line="240" w:lineRule="auto"/>
      </w:pPr>
      <w:r>
        <w:separator/>
      </w:r>
    </w:p>
  </w:endnote>
  <w:endnote w:type="continuationSeparator" w:id="0">
    <w:p w14:paraId="38989CE2" w14:textId="77777777" w:rsidR="000F2C05" w:rsidRDefault="000F2C05" w:rsidP="00731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705558"/>
      <w:docPartObj>
        <w:docPartGallery w:val="Page Numbers (Bottom of Page)"/>
        <w:docPartUnique/>
      </w:docPartObj>
    </w:sdtPr>
    <w:sdtEndPr>
      <w:rPr>
        <w:noProof/>
      </w:rPr>
    </w:sdtEndPr>
    <w:sdtContent>
      <w:p w14:paraId="49563F0E" w14:textId="69C796A3" w:rsidR="00731B14" w:rsidRDefault="00731B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7DE61" w14:textId="77777777" w:rsidR="00731B14" w:rsidRDefault="0073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BD6BB" w14:textId="77777777" w:rsidR="000F2C05" w:rsidRDefault="000F2C05" w:rsidP="00731B14">
      <w:pPr>
        <w:spacing w:after="0" w:line="240" w:lineRule="auto"/>
      </w:pPr>
      <w:r>
        <w:separator/>
      </w:r>
    </w:p>
  </w:footnote>
  <w:footnote w:type="continuationSeparator" w:id="0">
    <w:p w14:paraId="79F5B519" w14:textId="77777777" w:rsidR="000F2C05" w:rsidRDefault="000F2C05" w:rsidP="00731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71E8F"/>
    <w:multiLevelType w:val="hybridMultilevel"/>
    <w:tmpl w:val="0D38617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E3"/>
    <w:rsid w:val="000858F1"/>
    <w:rsid w:val="000A3A10"/>
    <w:rsid w:val="000F2C05"/>
    <w:rsid w:val="001275F0"/>
    <w:rsid w:val="001621E8"/>
    <w:rsid w:val="001669C6"/>
    <w:rsid w:val="001A5C3C"/>
    <w:rsid w:val="00265B1F"/>
    <w:rsid w:val="002F0C92"/>
    <w:rsid w:val="0031131E"/>
    <w:rsid w:val="00393AB2"/>
    <w:rsid w:val="003A4B14"/>
    <w:rsid w:val="003F6B9D"/>
    <w:rsid w:val="003F6FFC"/>
    <w:rsid w:val="00433E23"/>
    <w:rsid w:val="00444256"/>
    <w:rsid w:val="004578E7"/>
    <w:rsid w:val="00523069"/>
    <w:rsid w:val="005A1CE3"/>
    <w:rsid w:val="005B203A"/>
    <w:rsid w:val="00640C6B"/>
    <w:rsid w:val="006548F4"/>
    <w:rsid w:val="006C50CB"/>
    <w:rsid w:val="00731B14"/>
    <w:rsid w:val="007419A8"/>
    <w:rsid w:val="00751786"/>
    <w:rsid w:val="00781C26"/>
    <w:rsid w:val="00797D31"/>
    <w:rsid w:val="008020EB"/>
    <w:rsid w:val="00865410"/>
    <w:rsid w:val="00900845"/>
    <w:rsid w:val="00926F4C"/>
    <w:rsid w:val="00992A4B"/>
    <w:rsid w:val="009A3CCF"/>
    <w:rsid w:val="00A100B7"/>
    <w:rsid w:val="00A52042"/>
    <w:rsid w:val="00AE68EE"/>
    <w:rsid w:val="00C472A7"/>
    <w:rsid w:val="00CA3489"/>
    <w:rsid w:val="00CE2800"/>
    <w:rsid w:val="00D01AAE"/>
    <w:rsid w:val="00D3345D"/>
    <w:rsid w:val="00D42ABC"/>
    <w:rsid w:val="00D47B61"/>
    <w:rsid w:val="00DA654F"/>
    <w:rsid w:val="00DE2CDC"/>
    <w:rsid w:val="00E42C69"/>
    <w:rsid w:val="00E556A8"/>
    <w:rsid w:val="00F316C0"/>
    <w:rsid w:val="00F31A5E"/>
    <w:rsid w:val="00F547A1"/>
    <w:rsid w:val="00FC19F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226E"/>
  <w15:chartTrackingRefBased/>
  <w15:docId w15:val="{93849947-CC11-42D9-802F-F69FC6A6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47B61"/>
    <w:pPr>
      <w:spacing w:after="200" w:line="240" w:lineRule="auto"/>
    </w:pPr>
    <w:rPr>
      <w:i/>
      <w:iCs/>
      <w:color w:val="44546A" w:themeColor="text2"/>
      <w:sz w:val="18"/>
      <w:szCs w:val="18"/>
    </w:rPr>
  </w:style>
  <w:style w:type="paragraph" w:styleId="ListParagraph">
    <w:name w:val="List Paragraph"/>
    <w:basedOn w:val="Normal"/>
    <w:uiPriority w:val="34"/>
    <w:qFormat/>
    <w:rsid w:val="00926F4C"/>
    <w:pPr>
      <w:ind w:left="720"/>
      <w:contextualSpacing/>
    </w:pPr>
  </w:style>
  <w:style w:type="paragraph" w:styleId="Header">
    <w:name w:val="header"/>
    <w:basedOn w:val="Normal"/>
    <w:link w:val="HeaderChar"/>
    <w:uiPriority w:val="99"/>
    <w:unhideWhenUsed/>
    <w:rsid w:val="00731B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B14"/>
  </w:style>
  <w:style w:type="paragraph" w:styleId="Footer">
    <w:name w:val="footer"/>
    <w:basedOn w:val="Normal"/>
    <w:link w:val="FooterChar"/>
    <w:uiPriority w:val="99"/>
    <w:unhideWhenUsed/>
    <w:rsid w:val="00731B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2199A-7DBC-4B04-BD6D-F433C4818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Botha</dc:creator>
  <cp:keywords/>
  <dc:description/>
  <cp:lastModifiedBy>Michael Botha</cp:lastModifiedBy>
  <cp:revision>27</cp:revision>
  <dcterms:created xsi:type="dcterms:W3CDTF">2022-02-12T06:17:00Z</dcterms:created>
  <dcterms:modified xsi:type="dcterms:W3CDTF">2022-02-12T08:19:00Z</dcterms:modified>
</cp:coreProperties>
</file>