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1701"/>
        <w:gridCol w:w="3717"/>
      </w:tblGrid>
      <w:tr w:rsidR="004642E1" w:rsidRPr="00B4304A" w14:paraId="26C03DA5" w14:textId="77777777" w:rsidTr="004642E1">
        <w:tc>
          <w:tcPr>
            <w:tcW w:w="3794" w:type="dxa"/>
          </w:tcPr>
          <w:p w14:paraId="77861670" w14:textId="77777777" w:rsidR="009B4932" w:rsidRPr="00B4304A" w:rsidRDefault="009B4932" w:rsidP="009B4932">
            <w:pPr>
              <w:jc w:val="center"/>
              <w:rPr>
                <w:rFonts w:ascii="Candara" w:hAnsi="Candara"/>
                <w:lang w:val="en-GB"/>
              </w:rPr>
            </w:pPr>
            <w:r w:rsidRPr="00B4304A">
              <w:rPr>
                <w:rFonts w:ascii="Candara" w:hAnsi="Candara"/>
                <w:noProof/>
                <w:lang w:val="en-US"/>
              </w:rPr>
              <w:drawing>
                <wp:inline distT="0" distB="0" distL="0" distR="0" wp14:anchorId="2B712250" wp14:editId="2E3E2750">
                  <wp:extent cx="718286" cy="728572"/>
                  <wp:effectExtent l="19050" t="0" r="5614" b="0"/>
                  <wp:docPr id="13" name="Picture 12" descr="Uni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_Logo.png"/>
                          <pic:cNvPicPr/>
                        </pic:nvPicPr>
                        <pic:blipFill>
                          <a:blip r:embed="rId9" cstate="print"/>
                          <a:stretch>
                            <a:fillRect/>
                          </a:stretch>
                        </pic:blipFill>
                        <pic:spPr>
                          <a:xfrm>
                            <a:off x="0" y="0"/>
                            <a:ext cx="718286" cy="728572"/>
                          </a:xfrm>
                          <a:prstGeom prst="rect">
                            <a:avLst/>
                          </a:prstGeom>
                        </pic:spPr>
                      </pic:pic>
                    </a:graphicData>
                  </a:graphic>
                </wp:inline>
              </w:drawing>
            </w:r>
          </w:p>
        </w:tc>
        <w:tc>
          <w:tcPr>
            <w:tcW w:w="1701" w:type="dxa"/>
          </w:tcPr>
          <w:p w14:paraId="6E17BECC" w14:textId="77777777" w:rsidR="009B4932" w:rsidRPr="00B4304A" w:rsidRDefault="009B4932" w:rsidP="009B4932">
            <w:pPr>
              <w:rPr>
                <w:rFonts w:ascii="Candara" w:hAnsi="Candara"/>
                <w:lang w:val="en-GB"/>
              </w:rPr>
            </w:pPr>
          </w:p>
        </w:tc>
        <w:tc>
          <w:tcPr>
            <w:tcW w:w="3717" w:type="dxa"/>
          </w:tcPr>
          <w:p w14:paraId="1FFF788B" w14:textId="77777777" w:rsidR="009B4932" w:rsidRPr="00B4304A" w:rsidRDefault="009B4932" w:rsidP="009B4932">
            <w:pPr>
              <w:jc w:val="center"/>
              <w:rPr>
                <w:rFonts w:ascii="Candara" w:hAnsi="Candara"/>
                <w:lang w:val="en-GB"/>
              </w:rPr>
            </w:pPr>
            <w:r w:rsidRPr="00B4304A">
              <w:rPr>
                <w:rFonts w:ascii="Candara" w:hAnsi="Candara"/>
                <w:noProof/>
                <w:lang w:val="en-US"/>
              </w:rPr>
              <w:drawing>
                <wp:inline distT="0" distB="0" distL="0" distR="0" wp14:anchorId="2176F025" wp14:editId="6AE78B3D">
                  <wp:extent cx="1587151" cy="825246"/>
                  <wp:effectExtent l="19050" t="0" r="0" b="0"/>
                  <wp:docPr id="5" name="Picture 0" descr="Zuschneid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uschneiden.jpg"/>
                          <pic:cNvPicPr/>
                        </pic:nvPicPr>
                        <pic:blipFill>
                          <a:blip r:embed="rId10" cstate="print"/>
                          <a:stretch>
                            <a:fillRect/>
                          </a:stretch>
                        </pic:blipFill>
                        <pic:spPr>
                          <a:xfrm>
                            <a:off x="0" y="0"/>
                            <a:ext cx="1587151" cy="825246"/>
                          </a:xfrm>
                          <a:prstGeom prst="rect">
                            <a:avLst/>
                          </a:prstGeom>
                        </pic:spPr>
                      </pic:pic>
                    </a:graphicData>
                  </a:graphic>
                </wp:inline>
              </w:drawing>
            </w:r>
          </w:p>
        </w:tc>
      </w:tr>
      <w:tr w:rsidR="004642E1" w:rsidRPr="00B01D9A" w14:paraId="705D1585" w14:textId="77777777" w:rsidTr="004642E1">
        <w:tc>
          <w:tcPr>
            <w:tcW w:w="3794" w:type="dxa"/>
            <w:vAlign w:val="center"/>
          </w:tcPr>
          <w:p w14:paraId="3809B1EB" w14:textId="77777777" w:rsidR="009B4932" w:rsidRPr="00672926" w:rsidRDefault="004642E1" w:rsidP="004642E1">
            <w:pPr>
              <w:jc w:val="center"/>
              <w:rPr>
                <w:rFonts w:ascii="Candara" w:hAnsi="Candara"/>
                <w:b/>
              </w:rPr>
            </w:pPr>
            <w:r w:rsidRPr="00672926">
              <w:rPr>
                <w:rFonts w:ascii="Candara" w:hAnsi="Candara"/>
                <w:b/>
              </w:rPr>
              <w:t xml:space="preserve">Stiftung University </w:t>
            </w:r>
            <w:proofErr w:type="spellStart"/>
            <w:r w:rsidRPr="00672926">
              <w:rPr>
                <w:rFonts w:ascii="Candara" w:hAnsi="Candara"/>
                <w:b/>
              </w:rPr>
              <w:t>of</w:t>
            </w:r>
            <w:proofErr w:type="spellEnd"/>
            <w:r w:rsidRPr="00672926">
              <w:rPr>
                <w:rFonts w:ascii="Candara" w:hAnsi="Candara"/>
                <w:b/>
              </w:rPr>
              <w:t xml:space="preserve"> Hildesheim</w:t>
            </w:r>
          </w:p>
          <w:p w14:paraId="66FB4914" w14:textId="77777777" w:rsidR="004642E1" w:rsidRPr="00672926" w:rsidRDefault="004642E1" w:rsidP="004642E1">
            <w:pPr>
              <w:jc w:val="center"/>
              <w:rPr>
                <w:rFonts w:ascii="Candara" w:hAnsi="Candara"/>
              </w:rPr>
            </w:pPr>
            <w:r w:rsidRPr="00672926">
              <w:rPr>
                <w:rFonts w:ascii="Candara" w:hAnsi="Candara"/>
              </w:rPr>
              <w:t>Marienburger Platz 22</w:t>
            </w:r>
          </w:p>
          <w:p w14:paraId="512F73C2" w14:textId="77777777" w:rsidR="004642E1" w:rsidRPr="00B4304A" w:rsidRDefault="004642E1" w:rsidP="004642E1">
            <w:pPr>
              <w:jc w:val="center"/>
              <w:rPr>
                <w:rFonts w:ascii="Candara" w:hAnsi="Candara"/>
                <w:lang w:val="en-GB"/>
              </w:rPr>
            </w:pPr>
            <w:r w:rsidRPr="00B4304A">
              <w:rPr>
                <w:rFonts w:ascii="Candara" w:hAnsi="Candara"/>
                <w:lang w:val="en-GB"/>
              </w:rPr>
              <w:t>31141 Hildesheim</w:t>
            </w:r>
          </w:p>
          <w:p w14:paraId="2478BE1B" w14:textId="77777777" w:rsidR="004642E1" w:rsidRPr="00B4304A" w:rsidRDefault="004642E1" w:rsidP="004642E1">
            <w:pPr>
              <w:jc w:val="center"/>
              <w:rPr>
                <w:rFonts w:ascii="Candara" w:hAnsi="Candara"/>
                <w:lang w:val="en-GB"/>
              </w:rPr>
            </w:pPr>
            <w:r w:rsidRPr="00B4304A">
              <w:rPr>
                <w:rFonts w:ascii="Candara" w:hAnsi="Candara"/>
                <w:lang w:val="en-GB"/>
              </w:rPr>
              <w:t>Germany</w:t>
            </w:r>
          </w:p>
        </w:tc>
        <w:tc>
          <w:tcPr>
            <w:tcW w:w="1701" w:type="dxa"/>
            <w:vAlign w:val="center"/>
          </w:tcPr>
          <w:p w14:paraId="4721E979" w14:textId="77777777" w:rsidR="009B4932" w:rsidRPr="00B4304A" w:rsidRDefault="009B4932" w:rsidP="004642E1">
            <w:pPr>
              <w:jc w:val="center"/>
              <w:rPr>
                <w:rFonts w:ascii="Candara" w:hAnsi="Candara"/>
                <w:lang w:val="en-GB"/>
              </w:rPr>
            </w:pPr>
          </w:p>
        </w:tc>
        <w:tc>
          <w:tcPr>
            <w:tcW w:w="3717" w:type="dxa"/>
            <w:vAlign w:val="center"/>
          </w:tcPr>
          <w:p w14:paraId="7B06B4B9" w14:textId="77777777" w:rsidR="009B4932" w:rsidRPr="00B4304A" w:rsidRDefault="004642E1" w:rsidP="004642E1">
            <w:pPr>
              <w:jc w:val="center"/>
              <w:rPr>
                <w:rFonts w:ascii="Candara" w:hAnsi="Candara"/>
                <w:b/>
                <w:lang w:val="en-GB"/>
              </w:rPr>
            </w:pPr>
            <w:r w:rsidRPr="00B4304A">
              <w:rPr>
                <w:rFonts w:ascii="Candara" w:hAnsi="Candara"/>
                <w:b/>
                <w:lang w:val="en-GB"/>
              </w:rPr>
              <w:t>Software Systems Engineering (SSE)</w:t>
            </w:r>
          </w:p>
          <w:p w14:paraId="4B502161" w14:textId="77777777" w:rsidR="004642E1" w:rsidRPr="00B4304A" w:rsidRDefault="004642E1" w:rsidP="004642E1">
            <w:pPr>
              <w:jc w:val="center"/>
              <w:rPr>
                <w:rFonts w:ascii="Candara" w:hAnsi="Candara"/>
                <w:lang w:val="en-GB"/>
              </w:rPr>
            </w:pPr>
            <w:r w:rsidRPr="00B4304A">
              <w:rPr>
                <w:rFonts w:ascii="Candara" w:hAnsi="Candara"/>
                <w:lang w:val="en-GB"/>
              </w:rPr>
              <w:t>Institute for Computer Science</w:t>
            </w:r>
          </w:p>
          <w:p w14:paraId="5C1D6FF6" w14:textId="77777777" w:rsidR="004642E1" w:rsidRPr="00B4304A" w:rsidRDefault="004642E1" w:rsidP="004642E1">
            <w:pPr>
              <w:jc w:val="center"/>
              <w:rPr>
                <w:rFonts w:ascii="Candara" w:hAnsi="Candara"/>
                <w:lang w:val="en-GB"/>
              </w:rPr>
            </w:pPr>
            <w:r w:rsidRPr="00B4304A">
              <w:rPr>
                <w:rFonts w:ascii="Candara" w:hAnsi="Candara"/>
                <w:lang w:val="en-GB"/>
              </w:rPr>
              <w:t>Faculty for Mathematics, Natural Science, Economics, and Computer Science</w:t>
            </w:r>
          </w:p>
        </w:tc>
      </w:tr>
      <w:tr w:rsidR="004642E1" w:rsidRPr="00B01D9A" w14:paraId="7BAA6993" w14:textId="77777777" w:rsidTr="004642E1">
        <w:tc>
          <w:tcPr>
            <w:tcW w:w="3794" w:type="dxa"/>
          </w:tcPr>
          <w:p w14:paraId="3E0F7166" w14:textId="77777777" w:rsidR="009B4932" w:rsidRPr="00B4304A" w:rsidRDefault="009B4932" w:rsidP="009B4932">
            <w:pPr>
              <w:rPr>
                <w:rFonts w:ascii="Candara" w:hAnsi="Candara"/>
                <w:lang w:val="en-GB"/>
              </w:rPr>
            </w:pPr>
          </w:p>
        </w:tc>
        <w:tc>
          <w:tcPr>
            <w:tcW w:w="1701" w:type="dxa"/>
          </w:tcPr>
          <w:p w14:paraId="717E270D" w14:textId="77777777" w:rsidR="009B4932" w:rsidRPr="00B4304A" w:rsidRDefault="009B4932" w:rsidP="009B4932">
            <w:pPr>
              <w:rPr>
                <w:rFonts w:ascii="Candara" w:hAnsi="Candara"/>
                <w:lang w:val="en-GB"/>
              </w:rPr>
            </w:pPr>
          </w:p>
        </w:tc>
        <w:tc>
          <w:tcPr>
            <w:tcW w:w="3717" w:type="dxa"/>
          </w:tcPr>
          <w:p w14:paraId="0FAD0521" w14:textId="77777777" w:rsidR="009B4932" w:rsidRPr="00B4304A" w:rsidRDefault="009B4932" w:rsidP="009B4932">
            <w:pPr>
              <w:rPr>
                <w:rFonts w:ascii="Candara" w:hAnsi="Candara"/>
                <w:lang w:val="en-GB"/>
              </w:rPr>
            </w:pPr>
          </w:p>
        </w:tc>
      </w:tr>
    </w:tbl>
    <w:p w14:paraId="53A11B25" w14:textId="77777777" w:rsidR="009B4932" w:rsidRPr="00B4304A" w:rsidRDefault="009B4932" w:rsidP="009B4932">
      <w:pPr>
        <w:rPr>
          <w:rFonts w:ascii="Candara" w:hAnsi="Candara"/>
          <w:lang w:val="en-GB"/>
        </w:rPr>
      </w:pPr>
    </w:p>
    <w:p w14:paraId="669B4643" w14:textId="77777777" w:rsidR="009B4932" w:rsidRPr="00B4304A" w:rsidRDefault="009B4932" w:rsidP="009B4932">
      <w:pPr>
        <w:rPr>
          <w:rFonts w:ascii="Candara" w:hAnsi="Candara"/>
          <w:lang w:val="en-GB"/>
        </w:rPr>
      </w:pPr>
    </w:p>
    <w:p w14:paraId="6DE360CA" w14:textId="77777777" w:rsidR="004642E1" w:rsidRPr="00B4304A" w:rsidRDefault="004642E1" w:rsidP="009B4932">
      <w:pPr>
        <w:rPr>
          <w:rFonts w:ascii="Candara" w:hAnsi="Candara"/>
          <w:lang w:val="en-GB"/>
        </w:rPr>
      </w:pPr>
    </w:p>
    <w:p w14:paraId="4705072A" w14:textId="77777777" w:rsidR="004642E1" w:rsidRPr="00B4304A" w:rsidRDefault="009A55D3" w:rsidP="004642E1">
      <w:pPr>
        <w:jc w:val="center"/>
        <w:rPr>
          <w:rFonts w:ascii="Candara" w:hAnsi="Candara"/>
          <w:lang w:val="en-GB"/>
        </w:rPr>
      </w:pPr>
      <w:r w:rsidRPr="00B4304A">
        <w:rPr>
          <w:rFonts w:ascii="Candara" w:hAnsi="Candara"/>
          <w:noProof/>
          <w:lang w:val="en-US"/>
        </w:rPr>
        <w:drawing>
          <wp:inline distT="0" distB="0" distL="0" distR="0" wp14:anchorId="4FD58E28" wp14:editId="4EBB7D0E">
            <wp:extent cx="2071859" cy="2307755"/>
            <wp:effectExtent l="0" t="0" r="0" b="0"/>
            <wp:docPr id="11" name="Picture 10" descr="EASy_Logo (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y_Logo (blue).png"/>
                    <pic:cNvPicPr/>
                  </pic:nvPicPr>
                  <pic:blipFill>
                    <a:blip r:embed="rId11" cstate="print"/>
                    <a:stretch>
                      <a:fillRect/>
                    </a:stretch>
                  </pic:blipFill>
                  <pic:spPr>
                    <a:xfrm>
                      <a:off x="0" y="0"/>
                      <a:ext cx="2071859" cy="2307755"/>
                    </a:xfrm>
                    <a:prstGeom prst="rect">
                      <a:avLst/>
                    </a:prstGeom>
                  </pic:spPr>
                </pic:pic>
              </a:graphicData>
            </a:graphic>
          </wp:inline>
        </w:drawing>
      </w:r>
    </w:p>
    <w:p w14:paraId="26F0B1BF" w14:textId="77777777" w:rsidR="004642E1" w:rsidRPr="00B4304A" w:rsidRDefault="00F23476" w:rsidP="004642E1">
      <w:pPr>
        <w:jc w:val="center"/>
        <w:rPr>
          <w:rFonts w:ascii="Candara" w:hAnsi="Candara"/>
          <w:b/>
          <w:sz w:val="72"/>
          <w:szCs w:val="72"/>
          <w:lang w:val="en-GB"/>
        </w:rPr>
      </w:pPr>
      <w:proofErr w:type="spellStart"/>
      <w:r w:rsidRPr="00B4304A">
        <w:rPr>
          <w:rFonts w:ascii="Candara" w:hAnsi="Candara"/>
          <w:b/>
          <w:sz w:val="72"/>
          <w:szCs w:val="72"/>
          <w:lang w:val="en-GB"/>
        </w:rPr>
        <w:t>EASy</w:t>
      </w:r>
      <w:proofErr w:type="spellEnd"/>
      <w:r w:rsidRPr="00B4304A">
        <w:rPr>
          <w:rFonts w:ascii="Candara" w:hAnsi="Candara"/>
          <w:b/>
          <w:sz w:val="72"/>
          <w:szCs w:val="72"/>
          <w:lang w:val="en-GB"/>
        </w:rPr>
        <w:t>-</w:t>
      </w:r>
      <w:r w:rsidR="004642E1" w:rsidRPr="00B4304A">
        <w:rPr>
          <w:rFonts w:ascii="Candara" w:hAnsi="Candara"/>
          <w:b/>
          <w:sz w:val="72"/>
          <w:szCs w:val="72"/>
          <w:lang w:val="en-GB"/>
        </w:rPr>
        <w:t>Producer</w:t>
      </w:r>
    </w:p>
    <w:p w14:paraId="7ADFBDE8" w14:textId="77777777" w:rsidR="004642E1" w:rsidRPr="00B4304A" w:rsidRDefault="004642E1" w:rsidP="004642E1">
      <w:pPr>
        <w:jc w:val="center"/>
        <w:rPr>
          <w:rFonts w:ascii="Candara" w:hAnsi="Candara"/>
          <w:sz w:val="52"/>
          <w:szCs w:val="52"/>
          <w:lang w:val="en-GB"/>
        </w:rPr>
      </w:pPr>
      <w:r w:rsidRPr="00B4304A">
        <w:rPr>
          <w:rFonts w:ascii="Candara" w:hAnsi="Candara"/>
          <w:sz w:val="52"/>
          <w:szCs w:val="52"/>
          <w:lang w:val="en-GB"/>
        </w:rPr>
        <w:t>Engineering Adaptive Systems</w:t>
      </w:r>
    </w:p>
    <w:p w14:paraId="74855F18" w14:textId="77777777" w:rsidR="006A272A" w:rsidRPr="00B4304A" w:rsidRDefault="006A272A" w:rsidP="006A272A">
      <w:pPr>
        <w:jc w:val="center"/>
        <w:rPr>
          <w:rFonts w:ascii="Candara" w:hAnsi="Candara"/>
          <w:sz w:val="52"/>
          <w:szCs w:val="52"/>
          <w:lang w:val="en-GB"/>
        </w:rPr>
      </w:pPr>
    </w:p>
    <w:p w14:paraId="3B9E18A0" w14:textId="77777777" w:rsidR="004642E1" w:rsidRPr="00B4304A" w:rsidRDefault="006A272A" w:rsidP="006A272A">
      <w:pPr>
        <w:jc w:val="center"/>
        <w:rPr>
          <w:rFonts w:ascii="Candara" w:hAnsi="Candara"/>
          <w:b/>
          <w:sz w:val="52"/>
          <w:szCs w:val="52"/>
          <w:lang w:val="en-GB"/>
        </w:rPr>
      </w:pPr>
      <w:r w:rsidRPr="00B4304A">
        <w:rPr>
          <w:rFonts w:ascii="Candara" w:hAnsi="Candara"/>
          <w:b/>
          <w:sz w:val="52"/>
          <w:szCs w:val="52"/>
          <w:lang w:val="en-GB"/>
        </w:rPr>
        <w:t>User Guide</w:t>
      </w:r>
    </w:p>
    <w:p w14:paraId="48C29ADB" w14:textId="15BB41BA" w:rsidR="00DF331C" w:rsidRDefault="00556D78" w:rsidP="005F282D">
      <w:pPr>
        <w:jc w:val="center"/>
        <w:rPr>
          <w:rFonts w:ascii="Candara" w:hAnsi="Candara"/>
          <w:sz w:val="28"/>
          <w:szCs w:val="28"/>
          <w:lang w:val="en-US"/>
        </w:rPr>
      </w:pPr>
      <w:r>
        <w:rPr>
          <w:rFonts w:ascii="Candara" w:hAnsi="Candara"/>
          <w:sz w:val="28"/>
          <w:szCs w:val="28"/>
          <w:lang w:val="en-GB"/>
        </w:rPr>
        <w:t>Preview</w:t>
      </w:r>
      <w:r w:rsidR="00DF331C">
        <w:rPr>
          <w:rFonts w:ascii="Candara" w:hAnsi="Candara"/>
          <w:sz w:val="28"/>
          <w:szCs w:val="28"/>
          <w:lang w:val="en-GB"/>
        </w:rPr>
        <w:t xml:space="preserve"> </w:t>
      </w:r>
      <w:r>
        <w:rPr>
          <w:rFonts w:ascii="Candara" w:hAnsi="Candara"/>
          <w:sz w:val="28"/>
          <w:szCs w:val="28"/>
          <w:lang w:val="en-GB"/>
        </w:rPr>
        <w:t>v</w:t>
      </w:r>
      <w:r w:rsidR="006A272A" w:rsidRPr="00B4304A">
        <w:rPr>
          <w:rFonts w:ascii="Candara" w:hAnsi="Candara"/>
          <w:sz w:val="28"/>
          <w:szCs w:val="28"/>
          <w:lang w:val="en-GB"/>
        </w:rPr>
        <w:t xml:space="preserve">ersion </w:t>
      </w:r>
      <w:r w:rsidR="00DF331C">
        <w:rPr>
          <w:rFonts w:ascii="Candara" w:hAnsi="Candara"/>
          <w:sz w:val="28"/>
          <w:szCs w:val="28"/>
          <w:lang w:val="en-GB"/>
        </w:rPr>
        <w:t xml:space="preserve">of </w:t>
      </w:r>
      <w:r w:rsidR="005F282D">
        <w:rPr>
          <w:rFonts w:ascii="Candara" w:hAnsi="Candara"/>
          <w:sz w:val="28"/>
          <w:szCs w:val="28"/>
          <w:lang w:val="en-GB"/>
        </w:rPr>
        <w:t>28</w:t>
      </w:r>
      <w:r w:rsidR="00DF331C">
        <w:rPr>
          <w:rFonts w:ascii="Candara" w:hAnsi="Candara"/>
          <w:sz w:val="28"/>
          <w:szCs w:val="28"/>
          <w:lang w:val="en-GB"/>
        </w:rPr>
        <w:t>.</w:t>
      </w:r>
      <w:r w:rsidR="005F282D">
        <w:rPr>
          <w:rFonts w:ascii="Candara" w:hAnsi="Candara"/>
          <w:sz w:val="28"/>
          <w:szCs w:val="28"/>
          <w:lang w:val="en-GB"/>
        </w:rPr>
        <w:t>03</w:t>
      </w:r>
      <w:r w:rsidR="00DF331C">
        <w:rPr>
          <w:rFonts w:ascii="Candara" w:hAnsi="Candara"/>
          <w:sz w:val="28"/>
          <w:szCs w:val="28"/>
          <w:lang w:val="en-GB"/>
        </w:rPr>
        <w:t>.</w:t>
      </w:r>
      <w:r w:rsidR="005F282D">
        <w:rPr>
          <w:rFonts w:ascii="Candara" w:hAnsi="Candara"/>
          <w:sz w:val="28"/>
          <w:szCs w:val="28"/>
          <w:lang w:val="en-GB"/>
        </w:rPr>
        <w:t>2026</w:t>
      </w:r>
    </w:p>
    <w:p w14:paraId="7524BD21" w14:textId="77777777" w:rsidR="00DF331C" w:rsidRDefault="00DF331C" w:rsidP="005F282D">
      <w:pPr>
        <w:jc w:val="center"/>
        <w:rPr>
          <w:rFonts w:ascii="Candara" w:hAnsi="Candara"/>
          <w:lang w:val="en-US"/>
        </w:rPr>
      </w:pPr>
    </w:p>
    <w:p w14:paraId="5CCC5A56" w14:textId="5CF575FF" w:rsidR="00C3297C" w:rsidRPr="00B4304A" w:rsidRDefault="00C3297C" w:rsidP="005F282D">
      <w:pPr>
        <w:jc w:val="center"/>
        <w:rPr>
          <w:rFonts w:ascii="Candara" w:hAnsi="Candara"/>
          <w:lang w:val="en-GB"/>
        </w:rPr>
      </w:pPr>
      <w:bookmarkStart w:id="0" w:name="_Hlk85698287"/>
      <w:r w:rsidRPr="00B4304A">
        <w:rPr>
          <w:rFonts w:ascii="Candara" w:hAnsi="Candara"/>
          <w:lang w:val="en-GB"/>
        </w:rPr>
        <w:t>©2015</w:t>
      </w:r>
      <w:r w:rsidR="004A03A6">
        <w:rPr>
          <w:rFonts w:ascii="Candara" w:hAnsi="Candara"/>
          <w:lang w:val="en-GB"/>
        </w:rPr>
        <w:t>-</w:t>
      </w:r>
      <w:r w:rsidR="005F282D">
        <w:rPr>
          <w:rFonts w:ascii="Candara" w:hAnsi="Candara"/>
          <w:lang w:val="en-GB"/>
        </w:rPr>
        <w:t>2026</w:t>
      </w:r>
      <w:r w:rsidR="005F282D" w:rsidRPr="00B4304A">
        <w:rPr>
          <w:rFonts w:ascii="Candara" w:hAnsi="Candara"/>
          <w:lang w:val="en-GB"/>
        </w:rPr>
        <w:t xml:space="preserve"> </w:t>
      </w:r>
      <w:r w:rsidRPr="00B4304A">
        <w:rPr>
          <w:rFonts w:ascii="Candara" w:hAnsi="Candara"/>
          <w:lang w:val="en-GB"/>
        </w:rPr>
        <w:t>Software Systems Engineering (SSE) Group, University of Hildesheim, Germany.</w:t>
      </w:r>
    </w:p>
    <w:bookmarkEnd w:id="0"/>
    <w:p w14:paraId="26B275FA" w14:textId="77777777" w:rsidR="006A272A" w:rsidRPr="00B4304A" w:rsidRDefault="006A272A" w:rsidP="009B4932">
      <w:pPr>
        <w:rPr>
          <w:rFonts w:ascii="Candara" w:hAnsi="Candara"/>
          <w:lang w:val="en-GB"/>
        </w:rPr>
        <w:sectPr w:rsidR="006A272A" w:rsidRPr="00B4304A" w:rsidSect="00046247">
          <w:headerReference w:type="default" r:id="rId12"/>
          <w:footerReference w:type="default" r:id="rId13"/>
          <w:pgSz w:w="11906" w:h="16838"/>
          <w:pgMar w:top="1417" w:right="1417" w:bottom="1134" w:left="1417" w:header="708" w:footer="708" w:gutter="0"/>
          <w:cols w:space="708"/>
          <w:titlePg/>
          <w:docGrid w:linePitch="360"/>
        </w:sectPr>
      </w:pPr>
    </w:p>
    <w:p w14:paraId="2764BE68" w14:textId="77777777" w:rsidR="004642E1" w:rsidRPr="00B4304A" w:rsidRDefault="00511D0A" w:rsidP="009B4932">
      <w:pPr>
        <w:rPr>
          <w:rFonts w:ascii="Candara" w:hAnsi="Candara"/>
          <w:b/>
          <w:sz w:val="28"/>
          <w:szCs w:val="28"/>
          <w:lang w:val="en-GB"/>
        </w:rPr>
      </w:pPr>
      <w:r w:rsidRPr="00B4304A">
        <w:rPr>
          <w:rFonts w:ascii="Candara" w:hAnsi="Candara"/>
          <w:b/>
          <w:sz w:val="28"/>
          <w:szCs w:val="28"/>
          <w:lang w:val="en-GB"/>
        </w:rPr>
        <w:lastRenderedPageBreak/>
        <w:t>Version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1418"/>
        <w:gridCol w:w="6977"/>
      </w:tblGrid>
      <w:tr w:rsidR="00511D0A" w:rsidRPr="00B4304A" w14:paraId="142642D7" w14:textId="77777777" w:rsidTr="00046247">
        <w:tc>
          <w:tcPr>
            <w:tcW w:w="817" w:type="dxa"/>
          </w:tcPr>
          <w:p w14:paraId="5EE9534D" w14:textId="77777777" w:rsidR="00511D0A" w:rsidRPr="00B4304A" w:rsidRDefault="00511D0A" w:rsidP="009B4932">
            <w:pPr>
              <w:rPr>
                <w:rFonts w:ascii="Candara" w:hAnsi="Candara"/>
                <w:lang w:val="en-GB"/>
              </w:rPr>
            </w:pPr>
            <w:r w:rsidRPr="00B4304A">
              <w:rPr>
                <w:rFonts w:ascii="Candara" w:hAnsi="Candara"/>
                <w:lang w:val="en-GB"/>
              </w:rPr>
              <w:t>0.1</w:t>
            </w:r>
          </w:p>
        </w:tc>
        <w:tc>
          <w:tcPr>
            <w:tcW w:w="1418" w:type="dxa"/>
          </w:tcPr>
          <w:p w14:paraId="382DA1AA" w14:textId="77777777" w:rsidR="00511D0A" w:rsidRPr="00B4304A" w:rsidRDefault="00511D0A" w:rsidP="009B4932">
            <w:pPr>
              <w:rPr>
                <w:rFonts w:ascii="Candara" w:hAnsi="Candara"/>
                <w:lang w:val="en-GB"/>
              </w:rPr>
            </w:pPr>
            <w:r w:rsidRPr="00B4304A">
              <w:rPr>
                <w:rFonts w:ascii="Candara" w:hAnsi="Candara"/>
                <w:lang w:val="en-GB"/>
              </w:rPr>
              <w:t>23.08.2012</w:t>
            </w:r>
          </w:p>
        </w:tc>
        <w:tc>
          <w:tcPr>
            <w:tcW w:w="6977" w:type="dxa"/>
          </w:tcPr>
          <w:p w14:paraId="499FD7CA" w14:textId="77777777" w:rsidR="00511D0A" w:rsidRPr="00B4304A" w:rsidRDefault="000C1679" w:rsidP="009B4932">
            <w:pPr>
              <w:rPr>
                <w:rFonts w:ascii="Candara" w:hAnsi="Candara"/>
                <w:lang w:val="en-GB"/>
              </w:rPr>
            </w:pPr>
            <w:r w:rsidRPr="00B4304A">
              <w:rPr>
                <w:rFonts w:ascii="Candara" w:hAnsi="Candara"/>
                <w:lang w:val="en-GB"/>
              </w:rPr>
              <w:t>Initial version</w:t>
            </w:r>
            <w:r w:rsidR="00E87D7C" w:rsidRPr="00B4304A">
              <w:rPr>
                <w:rFonts w:ascii="Candara" w:hAnsi="Candara"/>
                <w:lang w:val="en-GB"/>
              </w:rPr>
              <w:t>.</w:t>
            </w:r>
          </w:p>
        </w:tc>
      </w:tr>
      <w:tr w:rsidR="00511D0A" w:rsidRPr="00B01D9A" w14:paraId="2AD785BE" w14:textId="77777777" w:rsidTr="00046247">
        <w:tc>
          <w:tcPr>
            <w:tcW w:w="817" w:type="dxa"/>
          </w:tcPr>
          <w:p w14:paraId="1ADEFF82" w14:textId="77777777" w:rsidR="00511D0A" w:rsidRPr="00B4304A" w:rsidRDefault="00040374" w:rsidP="009B4932">
            <w:pPr>
              <w:rPr>
                <w:rFonts w:ascii="Candara" w:hAnsi="Candara"/>
                <w:lang w:val="en-GB"/>
              </w:rPr>
            </w:pPr>
            <w:r w:rsidRPr="00B4304A">
              <w:rPr>
                <w:rFonts w:ascii="Candara" w:hAnsi="Candara"/>
                <w:lang w:val="en-GB"/>
              </w:rPr>
              <w:t>0.2</w:t>
            </w:r>
          </w:p>
        </w:tc>
        <w:tc>
          <w:tcPr>
            <w:tcW w:w="1418" w:type="dxa"/>
          </w:tcPr>
          <w:p w14:paraId="77FCEA0D" w14:textId="77777777" w:rsidR="00511D0A" w:rsidRPr="00B4304A" w:rsidRDefault="005254E3" w:rsidP="009B4932">
            <w:pPr>
              <w:rPr>
                <w:rFonts w:ascii="Candara" w:hAnsi="Candara"/>
                <w:lang w:val="en-GB"/>
              </w:rPr>
            </w:pPr>
            <w:r w:rsidRPr="00B4304A">
              <w:rPr>
                <w:rFonts w:ascii="Candara" w:hAnsi="Candara"/>
                <w:lang w:val="en-GB"/>
              </w:rPr>
              <w:t>10</w:t>
            </w:r>
            <w:r w:rsidR="00040374" w:rsidRPr="00B4304A">
              <w:rPr>
                <w:rFonts w:ascii="Candara" w:hAnsi="Candara"/>
                <w:lang w:val="en-GB"/>
              </w:rPr>
              <w:t>.09.2012</w:t>
            </w:r>
          </w:p>
        </w:tc>
        <w:tc>
          <w:tcPr>
            <w:tcW w:w="6977" w:type="dxa"/>
          </w:tcPr>
          <w:p w14:paraId="3CABEE08" w14:textId="77777777" w:rsidR="00511D0A" w:rsidRPr="00B4304A" w:rsidRDefault="0098224F" w:rsidP="00F81E0C">
            <w:pPr>
              <w:rPr>
                <w:rFonts w:ascii="Candara" w:hAnsi="Candara"/>
                <w:lang w:val="en-GB"/>
              </w:rPr>
            </w:pPr>
            <w:r w:rsidRPr="00B4304A">
              <w:rPr>
                <w:rFonts w:ascii="Candara" w:hAnsi="Candara"/>
                <w:lang w:val="en-GB"/>
              </w:rPr>
              <w:t>Table of content</w:t>
            </w:r>
            <w:r w:rsidR="00040374" w:rsidRPr="00B4304A">
              <w:rPr>
                <w:rFonts w:ascii="Candara" w:hAnsi="Candara"/>
                <w:lang w:val="en-GB"/>
              </w:rPr>
              <w:t xml:space="preserve">, </w:t>
            </w:r>
            <w:r w:rsidRPr="00B4304A">
              <w:rPr>
                <w:rFonts w:ascii="Candara" w:hAnsi="Candara"/>
                <w:lang w:val="en-GB"/>
              </w:rPr>
              <w:t xml:space="preserve">initial introduction, prerequisites, and </w:t>
            </w:r>
            <w:r w:rsidR="00F81E0C" w:rsidRPr="00B4304A">
              <w:rPr>
                <w:rFonts w:ascii="Candara" w:hAnsi="Candara"/>
                <w:lang w:val="en-GB"/>
              </w:rPr>
              <w:t>installation</w:t>
            </w:r>
            <w:r w:rsidRPr="00B4304A">
              <w:rPr>
                <w:rFonts w:ascii="Candara" w:hAnsi="Candara"/>
                <w:lang w:val="en-GB"/>
              </w:rPr>
              <w:t xml:space="preserve"> section added</w:t>
            </w:r>
            <w:r w:rsidR="00E87D7C" w:rsidRPr="00B4304A">
              <w:rPr>
                <w:rFonts w:ascii="Candara" w:hAnsi="Candara"/>
                <w:lang w:val="en-GB"/>
              </w:rPr>
              <w:t>.</w:t>
            </w:r>
          </w:p>
        </w:tc>
      </w:tr>
      <w:tr w:rsidR="00511D0A" w:rsidRPr="00B4304A" w14:paraId="78628C63" w14:textId="77777777" w:rsidTr="00046247">
        <w:tc>
          <w:tcPr>
            <w:tcW w:w="817" w:type="dxa"/>
          </w:tcPr>
          <w:p w14:paraId="2932A5E3" w14:textId="77777777" w:rsidR="00511D0A" w:rsidRPr="00B4304A" w:rsidRDefault="00F81E0C" w:rsidP="009B4932">
            <w:pPr>
              <w:rPr>
                <w:rFonts w:ascii="Candara" w:hAnsi="Candara"/>
                <w:lang w:val="en-GB"/>
              </w:rPr>
            </w:pPr>
            <w:r w:rsidRPr="00B4304A">
              <w:rPr>
                <w:rFonts w:ascii="Candara" w:hAnsi="Candara"/>
                <w:lang w:val="en-GB"/>
              </w:rPr>
              <w:t>0.3</w:t>
            </w:r>
          </w:p>
        </w:tc>
        <w:tc>
          <w:tcPr>
            <w:tcW w:w="1418" w:type="dxa"/>
          </w:tcPr>
          <w:p w14:paraId="1712C378" w14:textId="77777777" w:rsidR="00511D0A" w:rsidRPr="00B4304A" w:rsidRDefault="009B5288" w:rsidP="009B4932">
            <w:pPr>
              <w:rPr>
                <w:rFonts w:ascii="Candara" w:hAnsi="Candara"/>
                <w:lang w:val="en-GB"/>
              </w:rPr>
            </w:pPr>
            <w:r w:rsidRPr="00B4304A">
              <w:rPr>
                <w:rFonts w:ascii="Candara" w:hAnsi="Candara"/>
                <w:lang w:val="en-GB"/>
              </w:rPr>
              <w:t>22</w:t>
            </w:r>
            <w:r w:rsidR="00F81E0C" w:rsidRPr="00B4304A">
              <w:rPr>
                <w:rFonts w:ascii="Candara" w:hAnsi="Candara"/>
                <w:lang w:val="en-GB"/>
              </w:rPr>
              <w:t>.10.2012</w:t>
            </w:r>
          </w:p>
        </w:tc>
        <w:tc>
          <w:tcPr>
            <w:tcW w:w="6977" w:type="dxa"/>
          </w:tcPr>
          <w:p w14:paraId="45E18971" w14:textId="77777777" w:rsidR="00511D0A" w:rsidRPr="00B4304A" w:rsidRDefault="00F81E0C" w:rsidP="000E50C0">
            <w:pPr>
              <w:rPr>
                <w:rFonts w:ascii="Candara" w:hAnsi="Candara"/>
                <w:lang w:val="en-GB"/>
              </w:rPr>
            </w:pPr>
            <w:r w:rsidRPr="00B4304A">
              <w:rPr>
                <w:rFonts w:ascii="Candara" w:hAnsi="Candara"/>
                <w:lang w:val="en-GB"/>
              </w:rPr>
              <w:t xml:space="preserve">Changes due to migration to </w:t>
            </w:r>
            <w:proofErr w:type="spellStart"/>
            <w:r w:rsidRPr="00B4304A">
              <w:rPr>
                <w:rFonts w:ascii="Candara" w:hAnsi="Candara"/>
                <w:lang w:val="en-GB"/>
              </w:rPr>
              <w:t>Xtext</w:t>
            </w:r>
            <w:proofErr w:type="spellEnd"/>
            <w:r w:rsidRPr="00B4304A">
              <w:rPr>
                <w:rFonts w:ascii="Candara" w:hAnsi="Candara"/>
                <w:lang w:val="en-GB"/>
              </w:rPr>
              <w:t xml:space="preserve"> version 2.3.1,</w:t>
            </w:r>
            <w:r w:rsidR="0063547A" w:rsidRPr="00B4304A">
              <w:rPr>
                <w:rFonts w:ascii="Candara" w:hAnsi="Candara"/>
                <w:lang w:val="en-GB"/>
              </w:rPr>
              <w:t xml:space="preserve"> preface added, modification and extension of Sections 1, 3 and 4. Sections 2, 5, </w:t>
            </w:r>
            <w:r w:rsidR="005A4714" w:rsidRPr="00B4304A">
              <w:rPr>
                <w:rFonts w:ascii="Candara" w:hAnsi="Candara"/>
                <w:lang w:val="en-GB"/>
              </w:rPr>
              <w:t>and appendix</w:t>
            </w:r>
            <w:r w:rsidR="0063547A" w:rsidRPr="00B4304A">
              <w:rPr>
                <w:rFonts w:ascii="Candara" w:hAnsi="Candara"/>
                <w:lang w:val="en-GB"/>
              </w:rPr>
              <w:t xml:space="preserve"> initially added.</w:t>
            </w:r>
          </w:p>
        </w:tc>
      </w:tr>
      <w:tr w:rsidR="00511D0A" w:rsidRPr="00B01D9A" w14:paraId="765FC21C" w14:textId="77777777" w:rsidTr="00046247">
        <w:tc>
          <w:tcPr>
            <w:tcW w:w="817" w:type="dxa"/>
          </w:tcPr>
          <w:p w14:paraId="77B0B815" w14:textId="77777777" w:rsidR="00511D0A" w:rsidRPr="00B4304A" w:rsidRDefault="00E87D7C" w:rsidP="009B4932">
            <w:pPr>
              <w:rPr>
                <w:rFonts w:ascii="Candara" w:hAnsi="Candara"/>
                <w:lang w:val="en-GB"/>
              </w:rPr>
            </w:pPr>
            <w:r w:rsidRPr="00B4304A">
              <w:rPr>
                <w:rFonts w:ascii="Candara" w:hAnsi="Candara"/>
                <w:lang w:val="en-GB"/>
              </w:rPr>
              <w:t>0.4</w:t>
            </w:r>
          </w:p>
        </w:tc>
        <w:tc>
          <w:tcPr>
            <w:tcW w:w="1418" w:type="dxa"/>
          </w:tcPr>
          <w:p w14:paraId="5193033A" w14:textId="77777777" w:rsidR="00511D0A" w:rsidRPr="00B4304A" w:rsidRDefault="00E87D7C" w:rsidP="009B4932">
            <w:pPr>
              <w:rPr>
                <w:rFonts w:ascii="Candara" w:hAnsi="Candara"/>
                <w:lang w:val="en-GB"/>
              </w:rPr>
            </w:pPr>
            <w:r w:rsidRPr="00B4304A">
              <w:rPr>
                <w:rFonts w:ascii="Candara" w:hAnsi="Candara"/>
                <w:lang w:val="en-GB"/>
              </w:rPr>
              <w:t>30.12.2012</w:t>
            </w:r>
          </w:p>
        </w:tc>
        <w:tc>
          <w:tcPr>
            <w:tcW w:w="6977" w:type="dxa"/>
          </w:tcPr>
          <w:p w14:paraId="0FEF9CD1" w14:textId="77777777" w:rsidR="00511D0A" w:rsidRPr="00B4304A" w:rsidRDefault="000E50C0" w:rsidP="009B4932">
            <w:pPr>
              <w:rPr>
                <w:rFonts w:ascii="Candara" w:hAnsi="Candara"/>
                <w:lang w:val="en-GB"/>
              </w:rPr>
            </w:pPr>
            <w:r w:rsidRPr="00B4304A">
              <w:rPr>
                <w:rFonts w:ascii="Candara" w:hAnsi="Candara"/>
                <w:lang w:val="en-GB"/>
              </w:rPr>
              <w:t>Section 5</w:t>
            </w:r>
            <w:r w:rsidR="00E87D7C" w:rsidRPr="00B4304A">
              <w:rPr>
                <w:rFonts w:ascii="Candara" w:hAnsi="Candara"/>
                <w:lang w:val="en-GB"/>
              </w:rPr>
              <w:t xml:space="preserve"> updated</w:t>
            </w:r>
            <w:r w:rsidRPr="00B4304A">
              <w:rPr>
                <w:rFonts w:ascii="Candara" w:hAnsi="Candara"/>
                <w:lang w:val="en-GB"/>
              </w:rPr>
              <w:t xml:space="preserve"> (screenshots and descriptions added)</w:t>
            </w:r>
            <w:r w:rsidR="00E87D7C" w:rsidRPr="00B4304A">
              <w:rPr>
                <w:rFonts w:ascii="Candara" w:hAnsi="Candara"/>
                <w:lang w:val="en-GB"/>
              </w:rPr>
              <w:t>.</w:t>
            </w:r>
          </w:p>
        </w:tc>
      </w:tr>
      <w:tr w:rsidR="000E50C0" w:rsidRPr="00B01D9A" w14:paraId="019699F8" w14:textId="77777777" w:rsidTr="00046247">
        <w:tc>
          <w:tcPr>
            <w:tcW w:w="817" w:type="dxa"/>
          </w:tcPr>
          <w:p w14:paraId="52A69140" w14:textId="77777777" w:rsidR="000E50C0" w:rsidRPr="00B4304A" w:rsidRDefault="000E50C0" w:rsidP="009B4932">
            <w:pPr>
              <w:rPr>
                <w:rFonts w:ascii="Candara" w:hAnsi="Candara"/>
                <w:lang w:val="en-GB"/>
              </w:rPr>
            </w:pPr>
            <w:r w:rsidRPr="00B4304A">
              <w:rPr>
                <w:rFonts w:ascii="Candara" w:hAnsi="Candara"/>
                <w:lang w:val="en-GB"/>
              </w:rPr>
              <w:t>0.5</w:t>
            </w:r>
          </w:p>
        </w:tc>
        <w:tc>
          <w:tcPr>
            <w:tcW w:w="1418" w:type="dxa"/>
          </w:tcPr>
          <w:p w14:paraId="5B1F1F70" w14:textId="77777777" w:rsidR="000E50C0" w:rsidRPr="00B4304A" w:rsidRDefault="000E50C0" w:rsidP="009B4932">
            <w:pPr>
              <w:rPr>
                <w:rFonts w:ascii="Candara" w:hAnsi="Candara"/>
                <w:lang w:val="en-GB"/>
              </w:rPr>
            </w:pPr>
            <w:r w:rsidRPr="00B4304A">
              <w:rPr>
                <w:rFonts w:ascii="Candara" w:hAnsi="Candara"/>
                <w:lang w:val="en-GB"/>
              </w:rPr>
              <w:t>04.03.2013</w:t>
            </w:r>
          </w:p>
        </w:tc>
        <w:tc>
          <w:tcPr>
            <w:tcW w:w="6977" w:type="dxa"/>
          </w:tcPr>
          <w:p w14:paraId="5405E7B3" w14:textId="77777777" w:rsidR="000E50C0" w:rsidRPr="00B4304A" w:rsidRDefault="000E50C0" w:rsidP="009B4932">
            <w:pPr>
              <w:rPr>
                <w:rFonts w:ascii="Candara" w:hAnsi="Candara"/>
                <w:lang w:val="en-GB"/>
              </w:rPr>
            </w:pPr>
            <w:r w:rsidRPr="00B4304A">
              <w:rPr>
                <w:rFonts w:ascii="Candara" w:hAnsi="Candara"/>
                <w:lang w:val="en-GB"/>
              </w:rPr>
              <w:t xml:space="preserve">Section 3 updated (inclusion of </w:t>
            </w:r>
            <w:proofErr w:type="spellStart"/>
            <w:r w:rsidRPr="00B4304A">
              <w:rPr>
                <w:rFonts w:ascii="Candara" w:hAnsi="Candara"/>
                <w:lang w:val="en-GB"/>
              </w:rPr>
              <w:t>Xtext</w:t>
            </w:r>
            <w:proofErr w:type="spellEnd"/>
            <w:r w:rsidRPr="00B4304A">
              <w:rPr>
                <w:rFonts w:ascii="Candara" w:hAnsi="Candara"/>
                <w:lang w:val="en-GB"/>
              </w:rPr>
              <w:t xml:space="preserve"> features in </w:t>
            </w:r>
            <w:proofErr w:type="spellStart"/>
            <w:r w:rsidRPr="00B4304A">
              <w:rPr>
                <w:rFonts w:ascii="Candara" w:hAnsi="Candara"/>
                <w:lang w:val="en-GB"/>
              </w:rPr>
              <w:t>EASy</w:t>
            </w:r>
            <w:proofErr w:type="spellEnd"/>
            <w:r w:rsidRPr="00B4304A">
              <w:rPr>
                <w:rFonts w:ascii="Candara" w:hAnsi="Candara"/>
                <w:lang w:val="en-GB"/>
              </w:rPr>
              <w:t xml:space="preserve"> update site).</w:t>
            </w:r>
          </w:p>
        </w:tc>
      </w:tr>
      <w:tr w:rsidR="000E50C0" w:rsidRPr="00B01D9A" w14:paraId="79716774" w14:textId="77777777" w:rsidTr="00046247">
        <w:tc>
          <w:tcPr>
            <w:tcW w:w="817" w:type="dxa"/>
          </w:tcPr>
          <w:p w14:paraId="099D6DB4" w14:textId="77777777" w:rsidR="000E50C0" w:rsidRPr="00B4304A" w:rsidRDefault="000E50C0" w:rsidP="009B4932">
            <w:pPr>
              <w:rPr>
                <w:rFonts w:ascii="Candara" w:hAnsi="Candara"/>
                <w:lang w:val="en-GB"/>
              </w:rPr>
            </w:pPr>
            <w:r w:rsidRPr="00B4304A">
              <w:rPr>
                <w:rFonts w:ascii="Candara" w:hAnsi="Candara"/>
                <w:lang w:val="en-GB"/>
              </w:rPr>
              <w:t>0.6</w:t>
            </w:r>
          </w:p>
        </w:tc>
        <w:tc>
          <w:tcPr>
            <w:tcW w:w="1418" w:type="dxa"/>
          </w:tcPr>
          <w:p w14:paraId="7786451D" w14:textId="77777777" w:rsidR="000E50C0" w:rsidRPr="00B4304A" w:rsidRDefault="000E50C0" w:rsidP="009B4932">
            <w:pPr>
              <w:rPr>
                <w:rFonts w:ascii="Candara" w:hAnsi="Candara"/>
                <w:lang w:val="en-GB"/>
              </w:rPr>
            </w:pPr>
            <w:r w:rsidRPr="00B4304A">
              <w:rPr>
                <w:rFonts w:ascii="Candara" w:hAnsi="Candara"/>
                <w:lang w:val="en-GB"/>
              </w:rPr>
              <w:t>02.09.2013</w:t>
            </w:r>
          </w:p>
        </w:tc>
        <w:tc>
          <w:tcPr>
            <w:tcW w:w="6977" w:type="dxa"/>
          </w:tcPr>
          <w:p w14:paraId="7516741D" w14:textId="77777777" w:rsidR="000E50C0" w:rsidRPr="00B4304A" w:rsidRDefault="000E50C0" w:rsidP="009B4932">
            <w:pPr>
              <w:rPr>
                <w:rFonts w:ascii="Candara" w:hAnsi="Candara"/>
                <w:lang w:val="en-GB"/>
              </w:rPr>
            </w:pPr>
            <w:r w:rsidRPr="00B4304A">
              <w:rPr>
                <w:rFonts w:ascii="Candara" w:hAnsi="Candara"/>
                <w:lang w:val="en-GB"/>
              </w:rPr>
              <w:t>Section 4 updated (inclusion of VIL)</w:t>
            </w:r>
          </w:p>
        </w:tc>
      </w:tr>
      <w:tr w:rsidR="000E50C0" w:rsidRPr="00B01D9A" w14:paraId="346EFD4C" w14:textId="77777777" w:rsidTr="00046247">
        <w:tc>
          <w:tcPr>
            <w:tcW w:w="817" w:type="dxa"/>
          </w:tcPr>
          <w:p w14:paraId="0E9AD524" w14:textId="77777777" w:rsidR="000E50C0" w:rsidRPr="00B4304A" w:rsidRDefault="000E50C0" w:rsidP="009B4932">
            <w:pPr>
              <w:rPr>
                <w:rFonts w:ascii="Candara" w:hAnsi="Candara"/>
                <w:lang w:val="en-GB"/>
              </w:rPr>
            </w:pPr>
            <w:r w:rsidRPr="00B4304A">
              <w:rPr>
                <w:rFonts w:ascii="Candara" w:hAnsi="Candara"/>
                <w:lang w:val="en-GB"/>
              </w:rPr>
              <w:t>1.0</w:t>
            </w:r>
          </w:p>
        </w:tc>
        <w:tc>
          <w:tcPr>
            <w:tcW w:w="1418" w:type="dxa"/>
          </w:tcPr>
          <w:p w14:paraId="64EF6D44" w14:textId="77777777" w:rsidR="000E50C0" w:rsidRPr="00B4304A" w:rsidRDefault="000E50C0" w:rsidP="009B4932">
            <w:pPr>
              <w:rPr>
                <w:rFonts w:ascii="Candara" w:hAnsi="Candara"/>
                <w:lang w:val="en-GB"/>
              </w:rPr>
            </w:pPr>
            <w:r w:rsidRPr="00B4304A">
              <w:rPr>
                <w:rFonts w:ascii="Candara" w:hAnsi="Candara"/>
                <w:lang w:val="en-GB"/>
              </w:rPr>
              <w:t>2</w:t>
            </w:r>
            <w:r w:rsidR="002B4520" w:rsidRPr="00B4304A">
              <w:rPr>
                <w:rFonts w:ascii="Candara" w:hAnsi="Candara"/>
                <w:lang w:val="en-GB"/>
              </w:rPr>
              <w:t>7</w:t>
            </w:r>
            <w:r w:rsidRPr="00B4304A">
              <w:rPr>
                <w:rFonts w:ascii="Candara" w:hAnsi="Candara"/>
                <w:lang w:val="en-GB"/>
              </w:rPr>
              <w:t>.09.2013</w:t>
            </w:r>
          </w:p>
        </w:tc>
        <w:tc>
          <w:tcPr>
            <w:tcW w:w="6977" w:type="dxa"/>
          </w:tcPr>
          <w:p w14:paraId="503FA377" w14:textId="77777777" w:rsidR="000E50C0" w:rsidRPr="00B4304A" w:rsidRDefault="000E50C0" w:rsidP="009B4932">
            <w:pPr>
              <w:rPr>
                <w:rFonts w:ascii="Candara" w:hAnsi="Candara"/>
                <w:lang w:val="en-GB"/>
              </w:rPr>
            </w:pPr>
            <w:r w:rsidRPr="00B4304A">
              <w:rPr>
                <w:rFonts w:ascii="Candara" w:hAnsi="Candara"/>
                <w:lang w:val="en-GB"/>
              </w:rPr>
              <w:t xml:space="preserve">Version 1.0 completed (reference to other </w:t>
            </w:r>
            <w:proofErr w:type="gramStart"/>
            <w:r w:rsidRPr="00B4304A">
              <w:rPr>
                <w:rFonts w:ascii="Candara" w:hAnsi="Candara"/>
                <w:lang w:val="en-GB"/>
              </w:rPr>
              <w:t>developers</w:t>
            </w:r>
            <w:proofErr w:type="gramEnd"/>
            <w:r w:rsidRPr="00B4304A">
              <w:rPr>
                <w:rFonts w:ascii="Candara" w:hAnsi="Candara"/>
                <w:lang w:val="en-GB"/>
              </w:rPr>
              <w:t xml:space="preserve"> guide, IVML and VIL language specification, corrected spelling, updated figures)</w:t>
            </w:r>
          </w:p>
        </w:tc>
      </w:tr>
      <w:tr w:rsidR="00CE6E95" w:rsidRPr="00B4304A" w14:paraId="0F742DEF" w14:textId="77777777" w:rsidTr="00046247">
        <w:tc>
          <w:tcPr>
            <w:tcW w:w="817" w:type="dxa"/>
          </w:tcPr>
          <w:p w14:paraId="20F82A1F" w14:textId="77777777" w:rsidR="00CE6E95" w:rsidRPr="00B4304A" w:rsidRDefault="00CE6E95" w:rsidP="009B4932">
            <w:pPr>
              <w:rPr>
                <w:rFonts w:ascii="Candara" w:hAnsi="Candara"/>
                <w:lang w:val="en-GB"/>
              </w:rPr>
            </w:pPr>
            <w:r w:rsidRPr="00B4304A">
              <w:rPr>
                <w:rFonts w:ascii="Candara" w:hAnsi="Candara"/>
                <w:lang w:val="en-GB"/>
              </w:rPr>
              <w:t>1.1</w:t>
            </w:r>
          </w:p>
        </w:tc>
        <w:tc>
          <w:tcPr>
            <w:tcW w:w="1418" w:type="dxa"/>
          </w:tcPr>
          <w:p w14:paraId="6B74B51C" w14:textId="77777777" w:rsidR="00CE6E95" w:rsidRPr="00B4304A" w:rsidRDefault="00CE6E95" w:rsidP="009B4932">
            <w:pPr>
              <w:rPr>
                <w:rFonts w:ascii="Candara" w:hAnsi="Candara"/>
                <w:lang w:val="en-GB"/>
              </w:rPr>
            </w:pPr>
            <w:r w:rsidRPr="00B4304A">
              <w:rPr>
                <w:rFonts w:ascii="Candara" w:hAnsi="Candara"/>
                <w:lang w:val="en-GB"/>
              </w:rPr>
              <w:t>11.07.2014</w:t>
            </w:r>
          </w:p>
        </w:tc>
        <w:tc>
          <w:tcPr>
            <w:tcW w:w="6977" w:type="dxa"/>
          </w:tcPr>
          <w:p w14:paraId="7754E8CE" w14:textId="77777777" w:rsidR="00CE6E95" w:rsidRPr="00B4304A" w:rsidRDefault="00CE6E95" w:rsidP="009B4932">
            <w:pPr>
              <w:rPr>
                <w:rFonts w:ascii="Candara" w:hAnsi="Candara"/>
                <w:lang w:val="en-GB"/>
              </w:rPr>
            </w:pPr>
            <w:r w:rsidRPr="00B4304A">
              <w:rPr>
                <w:rFonts w:ascii="Candara" w:hAnsi="Candara"/>
                <w:lang w:val="en-GB"/>
              </w:rPr>
              <w:t>FAQ (Section 6) added.</w:t>
            </w:r>
          </w:p>
        </w:tc>
      </w:tr>
      <w:tr w:rsidR="000C2AFF" w:rsidRPr="00B01D9A" w14:paraId="353CA9C1" w14:textId="77777777" w:rsidTr="00046247">
        <w:tc>
          <w:tcPr>
            <w:tcW w:w="817" w:type="dxa"/>
          </w:tcPr>
          <w:p w14:paraId="7712F07B" w14:textId="77777777" w:rsidR="000C2AFF" w:rsidRPr="00B4304A" w:rsidRDefault="000C2AFF" w:rsidP="009B4932">
            <w:pPr>
              <w:rPr>
                <w:rFonts w:ascii="Candara" w:hAnsi="Candara"/>
                <w:lang w:val="en-GB"/>
              </w:rPr>
            </w:pPr>
            <w:r w:rsidRPr="00B4304A">
              <w:rPr>
                <w:rFonts w:ascii="Candara" w:hAnsi="Candara"/>
                <w:lang w:val="en-GB"/>
              </w:rPr>
              <w:t>1.2</w:t>
            </w:r>
          </w:p>
        </w:tc>
        <w:tc>
          <w:tcPr>
            <w:tcW w:w="1418" w:type="dxa"/>
          </w:tcPr>
          <w:p w14:paraId="2CA0838A" w14:textId="77777777" w:rsidR="000C2AFF" w:rsidRPr="00B4304A" w:rsidRDefault="000C2AFF" w:rsidP="009B4932">
            <w:pPr>
              <w:rPr>
                <w:rFonts w:ascii="Candara" w:hAnsi="Candara"/>
                <w:lang w:val="en-GB"/>
              </w:rPr>
            </w:pPr>
            <w:r w:rsidRPr="00B4304A">
              <w:rPr>
                <w:rFonts w:ascii="Candara" w:hAnsi="Candara"/>
                <w:lang w:val="en-GB"/>
              </w:rPr>
              <w:t>13.02.2015</w:t>
            </w:r>
          </w:p>
        </w:tc>
        <w:tc>
          <w:tcPr>
            <w:tcW w:w="6977" w:type="dxa"/>
          </w:tcPr>
          <w:p w14:paraId="24E30B7E" w14:textId="77777777" w:rsidR="000C2AFF" w:rsidRPr="00B4304A" w:rsidRDefault="000C2AFF" w:rsidP="009B4932">
            <w:pPr>
              <w:rPr>
                <w:rFonts w:ascii="Candara" w:hAnsi="Candara"/>
                <w:lang w:val="en-GB"/>
              </w:rPr>
            </w:pPr>
            <w:r w:rsidRPr="00B4304A">
              <w:rPr>
                <w:rFonts w:ascii="Candara" w:hAnsi="Candara"/>
                <w:lang w:val="en-GB"/>
              </w:rPr>
              <w:t>FAQ sections for Maven and the SSE reasoner added</w:t>
            </w:r>
          </w:p>
        </w:tc>
      </w:tr>
      <w:tr w:rsidR="00AF6B9F" w:rsidRPr="00B01D9A" w14:paraId="0CC089DA" w14:textId="77777777" w:rsidTr="00046247">
        <w:tc>
          <w:tcPr>
            <w:tcW w:w="817" w:type="dxa"/>
          </w:tcPr>
          <w:p w14:paraId="734927CD" w14:textId="77777777" w:rsidR="00AF6B9F" w:rsidRPr="00B4304A" w:rsidRDefault="00AF6B9F" w:rsidP="009B4932">
            <w:pPr>
              <w:rPr>
                <w:rFonts w:ascii="Candara" w:hAnsi="Candara"/>
                <w:lang w:val="en-GB"/>
              </w:rPr>
            </w:pPr>
            <w:r w:rsidRPr="00B4304A">
              <w:rPr>
                <w:rFonts w:ascii="Candara" w:hAnsi="Candara"/>
                <w:lang w:val="en-GB"/>
              </w:rPr>
              <w:t>1.3</w:t>
            </w:r>
          </w:p>
        </w:tc>
        <w:tc>
          <w:tcPr>
            <w:tcW w:w="1418" w:type="dxa"/>
          </w:tcPr>
          <w:p w14:paraId="5888E9BE" w14:textId="77777777" w:rsidR="00AF6B9F" w:rsidRPr="00B4304A" w:rsidRDefault="00AF6B9F" w:rsidP="009B4932">
            <w:pPr>
              <w:rPr>
                <w:rFonts w:ascii="Candara" w:hAnsi="Candara"/>
                <w:lang w:val="en-GB"/>
              </w:rPr>
            </w:pPr>
            <w:r w:rsidRPr="00B4304A">
              <w:rPr>
                <w:rFonts w:ascii="Candara" w:hAnsi="Candara"/>
                <w:lang w:val="en-GB"/>
              </w:rPr>
              <w:t>14.07.2015</w:t>
            </w:r>
          </w:p>
        </w:tc>
        <w:tc>
          <w:tcPr>
            <w:tcW w:w="6977" w:type="dxa"/>
          </w:tcPr>
          <w:p w14:paraId="177C0B0C" w14:textId="77777777" w:rsidR="00AF6B9F" w:rsidRPr="00B4304A" w:rsidRDefault="00AF6B9F" w:rsidP="009B4932">
            <w:pPr>
              <w:rPr>
                <w:rFonts w:ascii="Candara" w:hAnsi="Candara"/>
                <w:lang w:val="en-GB"/>
              </w:rPr>
            </w:pPr>
            <w:r w:rsidRPr="00B4304A">
              <w:rPr>
                <w:rFonts w:ascii="Candara" w:hAnsi="Candara"/>
                <w:lang w:val="en-GB"/>
              </w:rPr>
              <w:t xml:space="preserve">Migration to </w:t>
            </w:r>
            <w:proofErr w:type="spellStart"/>
            <w:r w:rsidRPr="00B4304A">
              <w:rPr>
                <w:rFonts w:ascii="Candara" w:hAnsi="Candara"/>
                <w:lang w:val="en-GB"/>
              </w:rPr>
              <w:t>Xtext</w:t>
            </w:r>
            <w:proofErr w:type="spellEnd"/>
            <w:r w:rsidRPr="00B4304A">
              <w:rPr>
                <w:rFonts w:ascii="Candara" w:hAnsi="Candara"/>
                <w:lang w:val="en-GB"/>
              </w:rPr>
              <w:t xml:space="preserve"> version 2.5.3, Examples, Updated installation of </w:t>
            </w:r>
            <w:proofErr w:type="spellStart"/>
            <w:r w:rsidRPr="00B4304A">
              <w:rPr>
                <w:rFonts w:ascii="Candara" w:hAnsi="Candara"/>
                <w:lang w:val="en-GB"/>
              </w:rPr>
              <w:t>EASy</w:t>
            </w:r>
            <w:proofErr w:type="spellEnd"/>
            <w:r w:rsidRPr="00B4304A">
              <w:rPr>
                <w:rFonts w:ascii="Candara" w:hAnsi="Candara"/>
                <w:lang w:val="en-GB"/>
              </w:rPr>
              <w:t xml:space="preserve">-Producer </w:t>
            </w:r>
          </w:p>
        </w:tc>
      </w:tr>
      <w:tr w:rsidR="00672926" w:rsidRPr="00672926" w14:paraId="209FA0A7" w14:textId="77777777" w:rsidTr="00046247">
        <w:tc>
          <w:tcPr>
            <w:tcW w:w="817" w:type="dxa"/>
          </w:tcPr>
          <w:p w14:paraId="51753667" w14:textId="77777777" w:rsidR="00672926" w:rsidRPr="00B4304A" w:rsidRDefault="00672926" w:rsidP="009B4932">
            <w:pPr>
              <w:rPr>
                <w:rFonts w:ascii="Candara" w:hAnsi="Candara"/>
                <w:lang w:val="en-GB"/>
              </w:rPr>
            </w:pPr>
            <w:r>
              <w:rPr>
                <w:rFonts w:ascii="Candara" w:hAnsi="Candara"/>
                <w:lang w:val="en-GB"/>
              </w:rPr>
              <w:t>1.4</w:t>
            </w:r>
          </w:p>
        </w:tc>
        <w:tc>
          <w:tcPr>
            <w:tcW w:w="1418" w:type="dxa"/>
          </w:tcPr>
          <w:p w14:paraId="18B4EED4" w14:textId="77777777" w:rsidR="00672926" w:rsidRPr="00B4304A" w:rsidRDefault="00672926" w:rsidP="009B4932">
            <w:pPr>
              <w:rPr>
                <w:rFonts w:ascii="Candara" w:hAnsi="Candara"/>
                <w:lang w:val="en-GB"/>
              </w:rPr>
            </w:pPr>
            <w:r>
              <w:rPr>
                <w:rFonts w:ascii="Candara" w:hAnsi="Candara"/>
                <w:lang w:val="en-GB"/>
              </w:rPr>
              <w:t>20.07.2015</w:t>
            </w:r>
          </w:p>
        </w:tc>
        <w:tc>
          <w:tcPr>
            <w:tcW w:w="6977" w:type="dxa"/>
          </w:tcPr>
          <w:p w14:paraId="703AF395" w14:textId="77777777" w:rsidR="00672926" w:rsidRPr="00B4304A" w:rsidRDefault="00672926" w:rsidP="00672926">
            <w:pPr>
              <w:rPr>
                <w:rFonts w:ascii="Candara" w:hAnsi="Candara"/>
                <w:lang w:val="en-GB"/>
              </w:rPr>
            </w:pPr>
            <w:r>
              <w:rPr>
                <w:rFonts w:ascii="Candara" w:hAnsi="Candara"/>
                <w:lang w:val="en-GB"/>
              </w:rPr>
              <w:t xml:space="preserve">Described example: </w:t>
            </w:r>
            <w:proofErr w:type="spellStart"/>
            <w:r w:rsidRPr="00B4304A">
              <w:rPr>
                <w:lang w:val="en-GB"/>
              </w:rPr>
              <w:t>EASyDemoCommands</w:t>
            </w:r>
            <w:proofErr w:type="spellEnd"/>
          </w:p>
        </w:tc>
      </w:tr>
      <w:tr w:rsidR="00E75F1B" w:rsidRPr="00672926" w14:paraId="6475ADC5" w14:textId="77777777" w:rsidTr="00046247">
        <w:tc>
          <w:tcPr>
            <w:tcW w:w="817" w:type="dxa"/>
          </w:tcPr>
          <w:p w14:paraId="26E2F485" w14:textId="77777777" w:rsidR="00E75F1B" w:rsidRDefault="00E75F1B" w:rsidP="009B4932">
            <w:pPr>
              <w:rPr>
                <w:rFonts w:ascii="Candara" w:hAnsi="Candara"/>
                <w:lang w:val="en-GB"/>
              </w:rPr>
            </w:pPr>
            <w:r>
              <w:rPr>
                <w:rFonts w:ascii="Candara" w:hAnsi="Candara"/>
                <w:lang w:val="en-GB"/>
              </w:rPr>
              <w:t>1.5</w:t>
            </w:r>
          </w:p>
        </w:tc>
        <w:tc>
          <w:tcPr>
            <w:tcW w:w="1418" w:type="dxa"/>
          </w:tcPr>
          <w:p w14:paraId="6BCB6197" w14:textId="77777777" w:rsidR="00E75F1B" w:rsidRDefault="00E75F1B" w:rsidP="009B4932">
            <w:pPr>
              <w:rPr>
                <w:rFonts w:ascii="Candara" w:hAnsi="Candara"/>
                <w:lang w:val="en-GB"/>
              </w:rPr>
            </w:pPr>
            <w:r>
              <w:rPr>
                <w:rFonts w:ascii="Candara" w:hAnsi="Candara"/>
                <w:lang w:val="en-GB"/>
              </w:rPr>
              <w:t>29.07.2015</w:t>
            </w:r>
          </w:p>
        </w:tc>
        <w:tc>
          <w:tcPr>
            <w:tcW w:w="6977" w:type="dxa"/>
          </w:tcPr>
          <w:p w14:paraId="746BBE6F" w14:textId="77777777" w:rsidR="00E75F1B" w:rsidRDefault="00E75F1B" w:rsidP="00672926">
            <w:pPr>
              <w:rPr>
                <w:rFonts w:ascii="Candara" w:hAnsi="Candara"/>
                <w:lang w:val="en-GB"/>
              </w:rPr>
            </w:pPr>
            <w:r>
              <w:rPr>
                <w:rFonts w:ascii="Candara" w:hAnsi="Candara"/>
                <w:lang w:val="en-GB"/>
              </w:rPr>
              <w:t>Updated Examples section.</w:t>
            </w:r>
          </w:p>
        </w:tc>
      </w:tr>
      <w:tr w:rsidR="00EA598E" w:rsidRPr="00B01D9A" w14:paraId="4AD869F2" w14:textId="77777777" w:rsidTr="00046247">
        <w:tc>
          <w:tcPr>
            <w:tcW w:w="817" w:type="dxa"/>
          </w:tcPr>
          <w:p w14:paraId="11984BBD" w14:textId="77777777" w:rsidR="00EA598E" w:rsidRDefault="00EA598E" w:rsidP="009B4932">
            <w:pPr>
              <w:rPr>
                <w:rFonts w:ascii="Candara" w:hAnsi="Candara"/>
                <w:lang w:val="en-GB"/>
              </w:rPr>
            </w:pPr>
            <w:r>
              <w:rPr>
                <w:rFonts w:ascii="Candara" w:hAnsi="Candara"/>
                <w:lang w:val="en-GB"/>
              </w:rPr>
              <w:t>1.5.1</w:t>
            </w:r>
          </w:p>
        </w:tc>
        <w:tc>
          <w:tcPr>
            <w:tcW w:w="1418" w:type="dxa"/>
          </w:tcPr>
          <w:p w14:paraId="1A9E5E17" w14:textId="77777777" w:rsidR="00EA598E" w:rsidRDefault="00EA598E" w:rsidP="009B4932">
            <w:pPr>
              <w:rPr>
                <w:rFonts w:ascii="Candara" w:hAnsi="Candara"/>
                <w:lang w:val="en-GB"/>
              </w:rPr>
            </w:pPr>
            <w:r>
              <w:rPr>
                <w:rFonts w:ascii="Candara" w:hAnsi="Candara"/>
                <w:lang w:val="en-GB"/>
              </w:rPr>
              <w:t>08.01.2018</w:t>
            </w:r>
          </w:p>
        </w:tc>
        <w:tc>
          <w:tcPr>
            <w:tcW w:w="6977" w:type="dxa"/>
          </w:tcPr>
          <w:p w14:paraId="488C5652" w14:textId="77777777" w:rsidR="00EA598E" w:rsidRDefault="00EA598E" w:rsidP="00672926">
            <w:pPr>
              <w:rPr>
                <w:rFonts w:ascii="Candara" w:hAnsi="Candara"/>
                <w:lang w:val="en-GB"/>
              </w:rPr>
            </w:pPr>
            <w:r>
              <w:rPr>
                <w:rFonts w:ascii="Candara" w:hAnsi="Candara"/>
                <w:lang w:val="en-GB"/>
              </w:rPr>
              <w:t>Term</w:t>
            </w:r>
            <w:r w:rsidR="00E97846">
              <w:rPr>
                <w:rFonts w:ascii="Candara" w:hAnsi="Candara"/>
                <w:lang w:val="en-GB"/>
              </w:rPr>
              <w:t xml:space="preserve"> / line number</w:t>
            </w:r>
            <w:r>
              <w:rPr>
                <w:rFonts w:ascii="Candara" w:hAnsi="Candara"/>
                <w:lang w:val="en-GB"/>
              </w:rPr>
              <w:t xml:space="preserve"> updates</w:t>
            </w:r>
            <w:r w:rsidR="00E97846">
              <w:rPr>
                <w:rFonts w:ascii="Candara" w:hAnsi="Candara"/>
                <w:lang w:val="en-GB"/>
              </w:rPr>
              <w:t xml:space="preserve"> (reported by M. </w:t>
            </w:r>
            <w:proofErr w:type="spellStart"/>
            <w:r w:rsidR="00E97846">
              <w:rPr>
                <w:rFonts w:ascii="Candara" w:hAnsi="Candara"/>
                <w:lang w:val="en-GB"/>
              </w:rPr>
              <w:t>Keunecke</w:t>
            </w:r>
            <w:proofErr w:type="spellEnd"/>
            <w:r w:rsidR="00E97846">
              <w:rPr>
                <w:rFonts w:ascii="Candara" w:hAnsi="Candara"/>
                <w:lang w:val="en-GB"/>
              </w:rPr>
              <w:t>)</w:t>
            </w:r>
          </w:p>
        </w:tc>
      </w:tr>
      <w:tr w:rsidR="00F305A8" w:rsidRPr="008D45B2" w14:paraId="0CF7AE8E" w14:textId="77777777" w:rsidTr="00046247">
        <w:tc>
          <w:tcPr>
            <w:tcW w:w="817" w:type="dxa"/>
          </w:tcPr>
          <w:p w14:paraId="5979BD02" w14:textId="39D55BCF" w:rsidR="00F305A8" w:rsidRDefault="00F305A8" w:rsidP="009B4932">
            <w:pPr>
              <w:rPr>
                <w:rFonts w:ascii="Candara" w:hAnsi="Candara"/>
                <w:lang w:val="en-GB"/>
              </w:rPr>
            </w:pPr>
            <w:r>
              <w:rPr>
                <w:rFonts w:ascii="Candara" w:hAnsi="Candara"/>
                <w:lang w:val="en-GB"/>
              </w:rPr>
              <w:t>1.52</w:t>
            </w:r>
          </w:p>
        </w:tc>
        <w:tc>
          <w:tcPr>
            <w:tcW w:w="1418" w:type="dxa"/>
          </w:tcPr>
          <w:p w14:paraId="2E54EDD7" w14:textId="18F2F12A" w:rsidR="00F305A8" w:rsidRDefault="00F305A8" w:rsidP="009B4932">
            <w:pPr>
              <w:rPr>
                <w:rFonts w:ascii="Candara" w:hAnsi="Candara"/>
                <w:lang w:val="en-GB"/>
              </w:rPr>
            </w:pPr>
            <w:r>
              <w:rPr>
                <w:rFonts w:ascii="Candara" w:hAnsi="Candara"/>
                <w:lang w:val="en-GB"/>
              </w:rPr>
              <w:t>03.06.2021</w:t>
            </w:r>
          </w:p>
        </w:tc>
        <w:tc>
          <w:tcPr>
            <w:tcW w:w="6977" w:type="dxa"/>
          </w:tcPr>
          <w:p w14:paraId="0B350B1B" w14:textId="74D2002E" w:rsidR="004F0F75" w:rsidRDefault="00F305A8" w:rsidP="00672926">
            <w:pPr>
              <w:rPr>
                <w:rFonts w:ascii="Candara" w:hAnsi="Candara"/>
                <w:lang w:val="en-GB"/>
              </w:rPr>
            </w:pPr>
            <w:r>
              <w:rPr>
                <w:rFonts w:ascii="Candara" w:hAnsi="Candara"/>
                <w:lang w:val="en-GB"/>
              </w:rPr>
              <w:t>Extended .text files</w:t>
            </w:r>
          </w:p>
        </w:tc>
      </w:tr>
      <w:tr w:rsidR="004F0F75" w:rsidRPr="008D45B2" w14:paraId="7810BE96" w14:textId="77777777" w:rsidTr="00046247">
        <w:tc>
          <w:tcPr>
            <w:tcW w:w="817" w:type="dxa"/>
          </w:tcPr>
          <w:p w14:paraId="3AAEE454" w14:textId="36F5B1D7" w:rsidR="004F0F75" w:rsidRDefault="004F0F75" w:rsidP="009B4932">
            <w:pPr>
              <w:rPr>
                <w:rFonts w:ascii="Candara" w:hAnsi="Candara"/>
                <w:lang w:val="en-GB"/>
              </w:rPr>
            </w:pPr>
            <w:r>
              <w:rPr>
                <w:rFonts w:ascii="Candara" w:hAnsi="Candara"/>
                <w:lang w:val="en-GB"/>
              </w:rPr>
              <w:t>1.53</w:t>
            </w:r>
          </w:p>
        </w:tc>
        <w:tc>
          <w:tcPr>
            <w:tcW w:w="1418" w:type="dxa"/>
          </w:tcPr>
          <w:p w14:paraId="627A463A" w14:textId="23A88F46" w:rsidR="004F0F75" w:rsidRDefault="004F0F75" w:rsidP="009B4932">
            <w:pPr>
              <w:rPr>
                <w:rFonts w:ascii="Candara" w:hAnsi="Candara"/>
                <w:lang w:val="en-GB"/>
              </w:rPr>
            </w:pPr>
            <w:r>
              <w:rPr>
                <w:rFonts w:ascii="Candara" w:hAnsi="Candara"/>
                <w:lang w:val="en-GB"/>
              </w:rPr>
              <w:t>14.12.2022</w:t>
            </w:r>
          </w:p>
        </w:tc>
        <w:tc>
          <w:tcPr>
            <w:tcW w:w="6977" w:type="dxa"/>
          </w:tcPr>
          <w:p w14:paraId="07E50580" w14:textId="468B924C" w:rsidR="004F0F75" w:rsidRDefault="004F0F75" w:rsidP="00672926">
            <w:pPr>
              <w:rPr>
                <w:rFonts w:ascii="Candara" w:hAnsi="Candara"/>
                <w:lang w:val="en-GB"/>
              </w:rPr>
            </w:pPr>
            <w:r>
              <w:rPr>
                <w:rFonts w:ascii="Candara" w:hAnsi="Candara"/>
                <w:lang w:val="en-GB"/>
              </w:rPr>
              <w:t>Hints for Eclipse 4.19.0</w:t>
            </w:r>
          </w:p>
        </w:tc>
      </w:tr>
    </w:tbl>
    <w:p w14:paraId="6B6540CD" w14:textId="77777777" w:rsidR="00511D0A" w:rsidRPr="00B4304A" w:rsidRDefault="00511D0A" w:rsidP="009B4932">
      <w:pPr>
        <w:rPr>
          <w:rFonts w:ascii="Candara" w:hAnsi="Candara"/>
          <w:lang w:val="en-GB"/>
        </w:rPr>
      </w:pPr>
    </w:p>
    <w:p w14:paraId="2673FB26" w14:textId="77777777" w:rsidR="006B3B66" w:rsidRPr="00B4304A" w:rsidRDefault="006B3B66" w:rsidP="006B3B66">
      <w:pPr>
        <w:rPr>
          <w:rFonts w:ascii="Candara" w:hAnsi="Candara"/>
          <w:lang w:val="en-GB"/>
        </w:rPr>
      </w:pPr>
    </w:p>
    <w:p w14:paraId="4A76B240" w14:textId="77777777" w:rsidR="006B3B66" w:rsidRPr="00B4304A" w:rsidRDefault="006B3B66" w:rsidP="006B3B66">
      <w:pPr>
        <w:rPr>
          <w:rFonts w:ascii="Candara" w:hAnsi="Candara"/>
          <w:lang w:val="en-GB"/>
        </w:rPr>
        <w:sectPr w:rsidR="006B3B66" w:rsidRPr="00B4304A" w:rsidSect="00046247">
          <w:pgSz w:w="11906" w:h="16838"/>
          <w:pgMar w:top="1417" w:right="1417" w:bottom="1134" w:left="1417" w:header="708" w:footer="708" w:gutter="0"/>
          <w:cols w:space="708"/>
          <w:docGrid w:linePitch="360"/>
        </w:sectPr>
      </w:pPr>
    </w:p>
    <w:p w14:paraId="46A12C19" w14:textId="77777777" w:rsidR="00511D0A" w:rsidRPr="00B4304A" w:rsidRDefault="006B3B66" w:rsidP="009B4932">
      <w:pPr>
        <w:rPr>
          <w:rFonts w:ascii="Candara" w:hAnsi="Candara"/>
          <w:b/>
          <w:sz w:val="28"/>
          <w:szCs w:val="28"/>
          <w:lang w:val="en-GB"/>
        </w:rPr>
      </w:pPr>
      <w:r w:rsidRPr="00B4304A">
        <w:rPr>
          <w:rFonts w:ascii="Candara" w:hAnsi="Candara"/>
          <w:b/>
          <w:sz w:val="28"/>
          <w:szCs w:val="28"/>
          <w:lang w:val="en-GB"/>
        </w:rPr>
        <w:lastRenderedPageBreak/>
        <w:t>Preface</w:t>
      </w:r>
    </w:p>
    <w:p w14:paraId="302595AC" w14:textId="77777777" w:rsidR="006B3B66" w:rsidRPr="00B4304A" w:rsidRDefault="006B3B66" w:rsidP="009B4932">
      <w:pPr>
        <w:rPr>
          <w:rFonts w:ascii="Candara" w:hAnsi="Candara"/>
          <w:lang w:val="en-GB"/>
        </w:rPr>
      </w:pPr>
      <w:proofErr w:type="spellStart"/>
      <w:r w:rsidRPr="00B4304A">
        <w:rPr>
          <w:rFonts w:ascii="Candara" w:hAnsi="Candara"/>
          <w:lang w:val="en-GB"/>
        </w:rPr>
        <w:t>EASy</w:t>
      </w:r>
      <w:proofErr w:type="spellEnd"/>
      <w:r w:rsidRPr="00B4304A">
        <w:rPr>
          <w:rFonts w:ascii="Candara" w:hAnsi="Candara"/>
          <w:lang w:val="en-GB"/>
        </w:rPr>
        <w:t xml:space="preserve">-Producer is a Software Product Line Engineering tool developed by the Software Systems Engineering </w:t>
      </w:r>
      <w:r w:rsidR="004531AE" w:rsidRPr="00B4304A">
        <w:rPr>
          <w:rFonts w:ascii="Candara" w:hAnsi="Candara"/>
          <w:lang w:val="en-GB"/>
        </w:rPr>
        <w:t xml:space="preserve">(SSE) </w:t>
      </w:r>
      <w:r w:rsidRPr="00B4304A">
        <w:rPr>
          <w:rFonts w:ascii="Candara" w:hAnsi="Candara"/>
          <w:lang w:val="en-GB"/>
        </w:rPr>
        <w:t>group at the University of Hildesheim.</w:t>
      </w:r>
    </w:p>
    <w:p w14:paraId="2CEBB21D" w14:textId="77777777" w:rsidR="004531AE" w:rsidRPr="00B4304A" w:rsidRDefault="006B3B66" w:rsidP="004531AE">
      <w:pPr>
        <w:jc w:val="both"/>
        <w:rPr>
          <w:rFonts w:ascii="Candara" w:hAnsi="Candara"/>
          <w:lang w:val="en-GB"/>
        </w:rPr>
      </w:pPr>
      <w:r w:rsidRPr="00B4304A">
        <w:rPr>
          <w:rFonts w:ascii="Candara" w:hAnsi="Candara"/>
          <w:lang w:val="en-GB"/>
        </w:rPr>
        <w:t>The tool is available as an Eclipse plug</w:t>
      </w:r>
      <w:r w:rsidR="004531AE" w:rsidRPr="00B4304A">
        <w:rPr>
          <w:rFonts w:ascii="Candara" w:hAnsi="Candara"/>
          <w:lang w:val="en-GB"/>
        </w:rPr>
        <w:t>-</w:t>
      </w:r>
      <w:r w:rsidRPr="00B4304A">
        <w:rPr>
          <w:rFonts w:ascii="Candara" w:hAnsi="Candara"/>
          <w:lang w:val="en-GB"/>
        </w:rPr>
        <w:t>in</w:t>
      </w:r>
      <w:r w:rsidR="004531AE" w:rsidRPr="00B4304A">
        <w:rPr>
          <w:rFonts w:ascii="Candara" w:hAnsi="Candara"/>
          <w:lang w:val="en-GB"/>
        </w:rPr>
        <w:t xml:space="preserve"> under the terms of the </w:t>
      </w:r>
      <w:r w:rsidR="00057BFF" w:rsidRPr="00B4304A">
        <w:rPr>
          <w:rFonts w:ascii="Candara" w:hAnsi="Candara"/>
          <w:lang w:val="en-GB"/>
        </w:rPr>
        <w:t>Apache License, Version 2.0</w:t>
      </w:r>
      <w:r w:rsidR="00502842" w:rsidRPr="00B4304A">
        <w:rPr>
          <w:rFonts w:ascii="Candara" w:hAnsi="Candara"/>
          <w:lang w:val="en-GB"/>
        </w:rPr>
        <w:t>.</w:t>
      </w:r>
    </w:p>
    <w:p w14:paraId="691CD913" w14:textId="77777777" w:rsidR="004531AE" w:rsidRPr="00B4304A" w:rsidRDefault="004531AE" w:rsidP="006B3B66">
      <w:pPr>
        <w:jc w:val="both"/>
        <w:rPr>
          <w:rFonts w:ascii="Candara" w:hAnsi="Candara"/>
          <w:lang w:val="en-GB"/>
        </w:rPr>
      </w:pPr>
      <w:r w:rsidRPr="00B4304A">
        <w:rPr>
          <w:rFonts w:ascii="Candara" w:hAnsi="Candara"/>
          <w:lang w:val="en-GB"/>
        </w:rPr>
        <w:t xml:space="preserve">The SSE group hosts the following </w:t>
      </w:r>
      <w:proofErr w:type="spellStart"/>
      <w:r w:rsidR="00C5747F" w:rsidRPr="00B4304A">
        <w:rPr>
          <w:rFonts w:ascii="Candara" w:hAnsi="Candara"/>
          <w:lang w:val="en-GB"/>
        </w:rPr>
        <w:t>EASy</w:t>
      </w:r>
      <w:proofErr w:type="spellEnd"/>
      <w:r w:rsidR="00C5747F" w:rsidRPr="00B4304A">
        <w:rPr>
          <w:rFonts w:ascii="Candara" w:hAnsi="Candara"/>
          <w:lang w:val="en-GB"/>
        </w:rPr>
        <w:t>-</w:t>
      </w:r>
      <w:r w:rsidR="006B3B66" w:rsidRPr="00B4304A">
        <w:rPr>
          <w:rFonts w:ascii="Candara" w:hAnsi="Candara"/>
          <w:lang w:val="en-GB"/>
        </w:rPr>
        <w:t>Producer update site</w:t>
      </w:r>
      <w:r w:rsidRPr="00B4304A">
        <w:rPr>
          <w:rFonts w:ascii="Candara" w:hAnsi="Candara"/>
          <w:lang w:val="en-GB"/>
        </w:rPr>
        <w:t xml:space="preserve"> for easy installation and updates:</w:t>
      </w:r>
    </w:p>
    <w:p w14:paraId="12C0A63E" w14:textId="77777777" w:rsidR="006B3B66" w:rsidRPr="00B4304A" w:rsidRDefault="00000000" w:rsidP="006B3B66">
      <w:pPr>
        <w:jc w:val="both"/>
        <w:rPr>
          <w:rFonts w:ascii="Candara" w:hAnsi="Candara"/>
          <w:lang w:val="en-GB"/>
        </w:rPr>
      </w:pPr>
      <w:hyperlink r:id="rId14" w:history="1">
        <w:r w:rsidR="006B3B66" w:rsidRPr="00B4304A">
          <w:rPr>
            <w:rStyle w:val="Hyperlink"/>
            <w:rFonts w:ascii="Candara" w:hAnsi="Candara"/>
            <w:lang w:val="en-GB"/>
          </w:rPr>
          <w:t>http://projects.sse.uni-hildesheim.de/easy/</w:t>
        </w:r>
      </w:hyperlink>
    </w:p>
    <w:p w14:paraId="03B64110" w14:textId="77777777" w:rsidR="004531AE" w:rsidRPr="00B4304A" w:rsidRDefault="004531AE" w:rsidP="009B4932">
      <w:pPr>
        <w:rPr>
          <w:rFonts w:ascii="Candara" w:hAnsi="Candara"/>
          <w:lang w:val="en-GB"/>
        </w:rPr>
      </w:pPr>
    </w:p>
    <w:p w14:paraId="01EAC08F" w14:textId="77777777" w:rsidR="004531AE" w:rsidRPr="00B4304A" w:rsidRDefault="004531AE" w:rsidP="009B4932">
      <w:pPr>
        <w:rPr>
          <w:rFonts w:ascii="Candara" w:hAnsi="Candara"/>
          <w:lang w:val="en-GB"/>
        </w:rPr>
      </w:pPr>
    </w:p>
    <w:p w14:paraId="25E9D4D7" w14:textId="77777777" w:rsidR="004531AE" w:rsidRPr="00B4304A" w:rsidRDefault="004531AE" w:rsidP="009B4932">
      <w:pPr>
        <w:rPr>
          <w:rFonts w:ascii="Candara" w:hAnsi="Candara"/>
          <w:lang w:val="en-GB"/>
        </w:rPr>
      </w:pPr>
    </w:p>
    <w:p w14:paraId="1696FA00" w14:textId="77777777" w:rsidR="004531AE" w:rsidRPr="00B4304A" w:rsidRDefault="004531AE" w:rsidP="009B4932">
      <w:pPr>
        <w:rPr>
          <w:rFonts w:ascii="Candara" w:hAnsi="Candara"/>
          <w:lang w:val="en-GB"/>
        </w:rPr>
      </w:pPr>
    </w:p>
    <w:p w14:paraId="39019DD4" w14:textId="77777777" w:rsidR="004531AE" w:rsidRPr="00B4304A" w:rsidRDefault="004531AE" w:rsidP="009B4932">
      <w:pPr>
        <w:rPr>
          <w:rFonts w:ascii="Candara" w:hAnsi="Candara"/>
          <w:lang w:val="en-GB"/>
        </w:rPr>
      </w:pPr>
    </w:p>
    <w:p w14:paraId="0E10A0F7" w14:textId="77777777" w:rsidR="004531AE" w:rsidRPr="00B4304A" w:rsidRDefault="004531AE" w:rsidP="009B4932">
      <w:pPr>
        <w:rPr>
          <w:rFonts w:ascii="Candara" w:hAnsi="Candara"/>
          <w:lang w:val="en-GB"/>
        </w:rPr>
      </w:pPr>
    </w:p>
    <w:p w14:paraId="2EFBDA21" w14:textId="77777777" w:rsidR="004531AE" w:rsidRPr="00B4304A" w:rsidRDefault="004531AE" w:rsidP="009B4932">
      <w:pPr>
        <w:rPr>
          <w:rFonts w:ascii="Candara" w:hAnsi="Candara"/>
          <w:lang w:val="en-GB"/>
        </w:rPr>
      </w:pPr>
    </w:p>
    <w:p w14:paraId="0EEBF8E3" w14:textId="77777777" w:rsidR="004531AE" w:rsidRPr="00B4304A" w:rsidRDefault="004531AE" w:rsidP="009B4932">
      <w:pPr>
        <w:rPr>
          <w:rFonts w:ascii="Candara" w:hAnsi="Candara"/>
          <w:lang w:val="en-GB"/>
        </w:rPr>
      </w:pPr>
    </w:p>
    <w:p w14:paraId="0DB7C83A" w14:textId="77777777" w:rsidR="004531AE" w:rsidRPr="00B4304A" w:rsidRDefault="004531AE" w:rsidP="009B4932">
      <w:pPr>
        <w:rPr>
          <w:rFonts w:ascii="Candara" w:hAnsi="Candara"/>
          <w:lang w:val="en-GB"/>
        </w:rPr>
      </w:pPr>
    </w:p>
    <w:p w14:paraId="5E890F8B" w14:textId="77777777" w:rsidR="004531AE" w:rsidRPr="00B4304A" w:rsidRDefault="004531AE" w:rsidP="009B4932">
      <w:pPr>
        <w:rPr>
          <w:rFonts w:ascii="Candara" w:hAnsi="Candara"/>
          <w:lang w:val="en-GB"/>
        </w:rPr>
      </w:pPr>
    </w:p>
    <w:p w14:paraId="4B26235C" w14:textId="77777777" w:rsidR="004531AE" w:rsidRPr="00B4304A" w:rsidRDefault="004531AE" w:rsidP="009B4932">
      <w:pPr>
        <w:rPr>
          <w:rFonts w:ascii="Candara" w:hAnsi="Candara"/>
          <w:lang w:val="en-GB"/>
        </w:rPr>
      </w:pPr>
    </w:p>
    <w:p w14:paraId="11274E6D" w14:textId="77777777" w:rsidR="004531AE" w:rsidRPr="00B4304A" w:rsidRDefault="004531AE" w:rsidP="009B4932">
      <w:pPr>
        <w:rPr>
          <w:rFonts w:ascii="Candara" w:hAnsi="Candara"/>
          <w:lang w:val="en-GB"/>
        </w:rPr>
      </w:pPr>
    </w:p>
    <w:p w14:paraId="2BF86272" w14:textId="77777777" w:rsidR="004531AE" w:rsidRPr="00B4304A" w:rsidRDefault="004531AE" w:rsidP="009B4932">
      <w:pPr>
        <w:rPr>
          <w:rFonts w:ascii="Candara" w:hAnsi="Candara"/>
          <w:lang w:val="en-GB"/>
        </w:rPr>
      </w:pPr>
    </w:p>
    <w:p w14:paraId="72E587C0" w14:textId="77777777" w:rsidR="004531AE" w:rsidRPr="00B4304A" w:rsidRDefault="004531AE" w:rsidP="009B4932">
      <w:pPr>
        <w:rPr>
          <w:rFonts w:ascii="Candara" w:hAnsi="Candara"/>
          <w:lang w:val="en-GB"/>
        </w:rPr>
      </w:pPr>
    </w:p>
    <w:p w14:paraId="6A95D6DF" w14:textId="77777777" w:rsidR="004531AE" w:rsidRPr="00B4304A" w:rsidRDefault="004531AE" w:rsidP="009B4932">
      <w:pPr>
        <w:rPr>
          <w:rFonts w:ascii="Candara" w:hAnsi="Candara"/>
          <w:lang w:val="en-GB"/>
        </w:rPr>
      </w:pPr>
    </w:p>
    <w:p w14:paraId="11610840" w14:textId="77777777" w:rsidR="004531AE" w:rsidRPr="00B4304A" w:rsidRDefault="004531AE" w:rsidP="009B4932">
      <w:pPr>
        <w:rPr>
          <w:rFonts w:ascii="Candara" w:hAnsi="Candara"/>
          <w:lang w:val="en-GB"/>
        </w:rPr>
      </w:pPr>
    </w:p>
    <w:p w14:paraId="52862D8E" w14:textId="77777777" w:rsidR="004531AE" w:rsidRPr="00B4304A" w:rsidRDefault="004531AE" w:rsidP="0028516A">
      <w:pPr>
        <w:tabs>
          <w:tab w:val="left" w:pos="2822"/>
        </w:tabs>
        <w:rPr>
          <w:rFonts w:ascii="Candara" w:hAnsi="Candara"/>
          <w:lang w:val="en-GB"/>
        </w:rPr>
      </w:pPr>
    </w:p>
    <w:p w14:paraId="008E842B" w14:textId="77777777" w:rsidR="004531AE" w:rsidRPr="00B4304A" w:rsidRDefault="004531AE" w:rsidP="009B4932">
      <w:pPr>
        <w:rPr>
          <w:rFonts w:ascii="Candara" w:hAnsi="Candara"/>
          <w:lang w:val="en-GB"/>
        </w:rPr>
      </w:pPr>
    </w:p>
    <w:p w14:paraId="76712874" w14:textId="77777777" w:rsidR="004531AE" w:rsidRPr="00B4304A" w:rsidRDefault="004531AE" w:rsidP="009B4932">
      <w:pPr>
        <w:rPr>
          <w:rFonts w:ascii="Candara" w:hAnsi="Candara"/>
          <w:lang w:val="en-GB"/>
        </w:rPr>
      </w:pPr>
    </w:p>
    <w:p w14:paraId="6E29EB3E" w14:textId="77777777" w:rsidR="004531AE" w:rsidRPr="00B4304A" w:rsidRDefault="004531AE" w:rsidP="009B4932">
      <w:pPr>
        <w:rPr>
          <w:rFonts w:ascii="Candara" w:hAnsi="Candara"/>
          <w:lang w:val="en-GB"/>
        </w:rPr>
      </w:pPr>
    </w:p>
    <w:p w14:paraId="59328DB4" w14:textId="77777777" w:rsidR="00F70419" w:rsidRPr="00B4304A" w:rsidRDefault="00F70419" w:rsidP="009B4932">
      <w:pPr>
        <w:rPr>
          <w:rFonts w:ascii="Candara" w:hAnsi="Candara"/>
          <w:lang w:val="en-GB"/>
        </w:rPr>
        <w:sectPr w:rsidR="00F70419" w:rsidRPr="00B4304A" w:rsidSect="00046247">
          <w:pgSz w:w="11906" w:h="16838"/>
          <w:pgMar w:top="1417" w:right="1417" w:bottom="1134" w:left="1417" w:header="708" w:footer="708" w:gutter="0"/>
          <w:cols w:space="708"/>
          <w:docGrid w:linePitch="360"/>
        </w:sectPr>
      </w:pPr>
    </w:p>
    <w:sdt>
      <w:sdtPr>
        <w:rPr>
          <w:rFonts w:asciiTheme="minorHAnsi" w:eastAsiaTheme="minorHAnsi" w:hAnsiTheme="minorHAnsi" w:cstheme="minorBidi"/>
          <w:b w:val="0"/>
          <w:bCs w:val="0"/>
          <w:color w:val="auto"/>
          <w:sz w:val="22"/>
          <w:szCs w:val="22"/>
          <w:u w:val="single"/>
          <w:lang w:val="en-GB"/>
        </w:rPr>
        <w:id w:val="182145317"/>
        <w:docPartObj>
          <w:docPartGallery w:val="Table of Contents"/>
          <w:docPartUnique/>
        </w:docPartObj>
      </w:sdtPr>
      <w:sdtContent>
        <w:p w14:paraId="037306B0" w14:textId="77777777" w:rsidR="00221863" w:rsidRPr="00B4304A" w:rsidRDefault="00221863">
          <w:pPr>
            <w:pStyle w:val="TOCHeading"/>
            <w:rPr>
              <w:lang w:val="en-GB"/>
            </w:rPr>
          </w:pPr>
          <w:r w:rsidRPr="00B4304A">
            <w:rPr>
              <w:lang w:val="en-GB"/>
            </w:rPr>
            <w:t>Table of Contents</w:t>
          </w:r>
        </w:p>
        <w:p w14:paraId="6ED44EAC" w14:textId="2391DAAF" w:rsidR="00C3297C" w:rsidRDefault="003F42BA">
          <w:pPr>
            <w:pStyle w:val="TOC1"/>
            <w:rPr>
              <w:rFonts w:eastAsiaTheme="minorEastAsia"/>
              <w:noProof/>
              <w:lang w:eastAsia="de-DE"/>
            </w:rPr>
          </w:pPr>
          <w:r w:rsidRPr="00B4304A">
            <w:rPr>
              <w:lang w:val="en-GB"/>
            </w:rPr>
            <w:fldChar w:fldCharType="begin"/>
          </w:r>
          <w:r w:rsidR="00221863" w:rsidRPr="00B4304A">
            <w:rPr>
              <w:lang w:val="en-GB"/>
            </w:rPr>
            <w:instrText xml:space="preserve"> TOC \o "1-3" \h \z \u </w:instrText>
          </w:r>
          <w:r w:rsidRPr="00B4304A">
            <w:rPr>
              <w:lang w:val="en-GB"/>
            </w:rPr>
            <w:fldChar w:fldCharType="separate"/>
          </w:r>
          <w:hyperlink w:anchor="_Toc425144863" w:history="1">
            <w:r w:rsidR="00C3297C" w:rsidRPr="00DC43BA">
              <w:rPr>
                <w:rStyle w:val="Hyperlink"/>
                <w:noProof/>
                <w:lang w:val="en-GB"/>
              </w:rPr>
              <w:t>1.</w:t>
            </w:r>
            <w:r w:rsidR="00C3297C">
              <w:rPr>
                <w:rFonts w:eastAsiaTheme="minorEastAsia"/>
                <w:noProof/>
                <w:lang w:eastAsia="de-DE"/>
              </w:rPr>
              <w:tab/>
            </w:r>
            <w:r w:rsidR="00C3297C" w:rsidRPr="00DC43BA">
              <w:rPr>
                <w:rStyle w:val="Hyperlink"/>
                <w:noProof/>
                <w:lang w:val="en-GB"/>
              </w:rPr>
              <w:t>Introduction</w:t>
            </w:r>
            <w:r w:rsidR="00C3297C">
              <w:rPr>
                <w:noProof/>
                <w:webHidden/>
              </w:rPr>
              <w:tab/>
            </w:r>
            <w:r>
              <w:rPr>
                <w:noProof/>
                <w:webHidden/>
              </w:rPr>
              <w:fldChar w:fldCharType="begin"/>
            </w:r>
            <w:r w:rsidR="00C3297C">
              <w:rPr>
                <w:noProof/>
                <w:webHidden/>
              </w:rPr>
              <w:instrText xml:space="preserve"> PAGEREF _Toc425144863 \h </w:instrText>
            </w:r>
            <w:r>
              <w:rPr>
                <w:noProof/>
                <w:webHidden/>
              </w:rPr>
            </w:r>
            <w:r>
              <w:rPr>
                <w:noProof/>
                <w:webHidden/>
              </w:rPr>
              <w:fldChar w:fldCharType="separate"/>
            </w:r>
            <w:r w:rsidR="00FA4685">
              <w:rPr>
                <w:noProof/>
                <w:webHidden/>
              </w:rPr>
              <w:t>6</w:t>
            </w:r>
            <w:r>
              <w:rPr>
                <w:noProof/>
                <w:webHidden/>
              </w:rPr>
              <w:fldChar w:fldCharType="end"/>
            </w:r>
          </w:hyperlink>
        </w:p>
        <w:p w14:paraId="61DB1A4A" w14:textId="07A7D213" w:rsidR="00C3297C" w:rsidRDefault="00000000">
          <w:pPr>
            <w:pStyle w:val="TOC1"/>
            <w:rPr>
              <w:rFonts w:eastAsiaTheme="minorEastAsia"/>
              <w:noProof/>
              <w:lang w:eastAsia="de-DE"/>
            </w:rPr>
          </w:pPr>
          <w:hyperlink w:anchor="_Toc425144864" w:history="1">
            <w:r w:rsidR="00C3297C" w:rsidRPr="00DC43BA">
              <w:rPr>
                <w:rStyle w:val="Hyperlink"/>
                <w:noProof/>
                <w:lang w:val="en-GB"/>
              </w:rPr>
              <w:t>2.</w:t>
            </w:r>
            <w:r w:rsidR="00C3297C">
              <w:rPr>
                <w:rFonts w:eastAsiaTheme="minorEastAsia"/>
                <w:noProof/>
                <w:lang w:eastAsia="de-DE"/>
              </w:rPr>
              <w:tab/>
            </w:r>
            <w:r w:rsidR="00C3297C" w:rsidRPr="00DC43BA">
              <w:rPr>
                <w:rStyle w:val="Hyperlink"/>
                <w:noProof/>
                <w:lang w:val="en-GB"/>
              </w:rPr>
              <w:t>Software Product Line Engineering at a Glance</w:t>
            </w:r>
            <w:r w:rsidR="00C3297C">
              <w:rPr>
                <w:noProof/>
                <w:webHidden/>
              </w:rPr>
              <w:tab/>
            </w:r>
            <w:r w:rsidR="003F42BA">
              <w:rPr>
                <w:noProof/>
                <w:webHidden/>
              </w:rPr>
              <w:fldChar w:fldCharType="begin"/>
            </w:r>
            <w:r w:rsidR="00C3297C">
              <w:rPr>
                <w:noProof/>
                <w:webHidden/>
              </w:rPr>
              <w:instrText xml:space="preserve"> PAGEREF _Toc425144864 \h </w:instrText>
            </w:r>
            <w:r w:rsidR="003F42BA">
              <w:rPr>
                <w:noProof/>
                <w:webHidden/>
              </w:rPr>
            </w:r>
            <w:r w:rsidR="003F42BA">
              <w:rPr>
                <w:noProof/>
                <w:webHidden/>
              </w:rPr>
              <w:fldChar w:fldCharType="separate"/>
            </w:r>
            <w:r w:rsidR="00FA4685">
              <w:rPr>
                <w:noProof/>
                <w:webHidden/>
              </w:rPr>
              <w:t>7</w:t>
            </w:r>
            <w:r w:rsidR="003F42BA">
              <w:rPr>
                <w:noProof/>
                <w:webHidden/>
              </w:rPr>
              <w:fldChar w:fldCharType="end"/>
            </w:r>
          </w:hyperlink>
        </w:p>
        <w:p w14:paraId="2D8C61D3" w14:textId="5795FF0B" w:rsidR="00C3297C" w:rsidRDefault="00000000">
          <w:pPr>
            <w:pStyle w:val="TOC2"/>
            <w:tabs>
              <w:tab w:val="left" w:pos="880"/>
              <w:tab w:val="right" w:leader="dot" w:pos="9062"/>
            </w:tabs>
            <w:rPr>
              <w:noProof/>
              <w:lang w:val="de-DE" w:eastAsia="de-DE"/>
            </w:rPr>
          </w:pPr>
          <w:hyperlink w:anchor="_Toc425144865" w:history="1">
            <w:r w:rsidR="00C3297C" w:rsidRPr="00DC43BA">
              <w:rPr>
                <w:rStyle w:val="Hyperlink"/>
                <w:noProof/>
                <w:lang w:val="en-GB"/>
              </w:rPr>
              <w:t>2.1.</w:t>
            </w:r>
            <w:r w:rsidR="00C3297C">
              <w:rPr>
                <w:noProof/>
                <w:lang w:val="de-DE" w:eastAsia="de-DE"/>
              </w:rPr>
              <w:tab/>
            </w:r>
            <w:r w:rsidR="00C3297C" w:rsidRPr="00DC43BA">
              <w:rPr>
                <w:rStyle w:val="Hyperlink"/>
                <w:noProof/>
                <w:lang w:val="en-GB"/>
              </w:rPr>
              <w:t>Basic Software Product Line Engineering</w:t>
            </w:r>
            <w:r w:rsidR="00C3297C">
              <w:rPr>
                <w:noProof/>
                <w:webHidden/>
              </w:rPr>
              <w:tab/>
            </w:r>
            <w:r w:rsidR="003F42BA">
              <w:rPr>
                <w:noProof/>
                <w:webHidden/>
              </w:rPr>
              <w:fldChar w:fldCharType="begin"/>
            </w:r>
            <w:r w:rsidR="00C3297C">
              <w:rPr>
                <w:noProof/>
                <w:webHidden/>
              </w:rPr>
              <w:instrText xml:space="preserve"> PAGEREF _Toc425144865 \h </w:instrText>
            </w:r>
            <w:r w:rsidR="003F42BA">
              <w:rPr>
                <w:noProof/>
                <w:webHidden/>
              </w:rPr>
            </w:r>
            <w:r w:rsidR="003F42BA">
              <w:rPr>
                <w:noProof/>
                <w:webHidden/>
              </w:rPr>
              <w:fldChar w:fldCharType="separate"/>
            </w:r>
            <w:r w:rsidR="00FA4685">
              <w:rPr>
                <w:noProof/>
                <w:webHidden/>
              </w:rPr>
              <w:t>7</w:t>
            </w:r>
            <w:r w:rsidR="003F42BA">
              <w:rPr>
                <w:noProof/>
                <w:webHidden/>
              </w:rPr>
              <w:fldChar w:fldCharType="end"/>
            </w:r>
          </w:hyperlink>
        </w:p>
        <w:p w14:paraId="7D91A66D" w14:textId="5C38DC0C" w:rsidR="00C3297C" w:rsidRDefault="00000000">
          <w:pPr>
            <w:pStyle w:val="TOC2"/>
            <w:tabs>
              <w:tab w:val="left" w:pos="880"/>
              <w:tab w:val="right" w:leader="dot" w:pos="9062"/>
            </w:tabs>
            <w:rPr>
              <w:noProof/>
              <w:lang w:val="de-DE" w:eastAsia="de-DE"/>
            </w:rPr>
          </w:pPr>
          <w:hyperlink w:anchor="_Toc425144866" w:history="1">
            <w:r w:rsidR="00C3297C" w:rsidRPr="00DC43BA">
              <w:rPr>
                <w:rStyle w:val="Hyperlink"/>
                <w:noProof/>
                <w:lang w:val="en-GB"/>
              </w:rPr>
              <w:t>2.2.</w:t>
            </w:r>
            <w:r w:rsidR="00C3297C">
              <w:rPr>
                <w:noProof/>
                <w:lang w:val="de-DE" w:eastAsia="de-DE"/>
              </w:rPr>
              <w:tab/>
            </w:r>
            <w:r w:rsidR="00C3297C" w:rsidRPr="00DC43BA">
              <w:rPr>
                <w:rStyle w:val="Hyperlink"/>
                <w:noProof/>
                <w:lang w:val="en-GB"/>
              </w:rPr>
              <w:t>Staged Configuration and Instantiation</w:t>
            </w:r>
            <w:r w:rsidR="00C3297C">
              <w:rPr>
                <w:noProof/>
                <w:webHidden/>
              </w:rPr>
              <w:tab/>
            </w:r>
            <w:r w:rsidR="003F42BA">
              <w:rPr>
                <w:noProof/>
                <w:webHidden/>
              </w:rPr>
              <w:fldChar w:fldCharType="begin"/>
            </w:r>
            <w:r w:rsidR="00C3297C">
              <w:rPr>
                <w:noProof/>
                <w:webHidden/>
              </w:rPr>
              <w:instrText xml:space="preserve"> PAGEREF _Toc425144866 \h </w:instrText>
            </w:r>
            <w:r w:rsidR="003F42BA">
              <w:rPr>
                <w:noProof/>
                <w:webHidden/>
              </w:rPr>
            </w:r>
            <w:r w:rsidR="003F42BA">
              <w:rPr>
                <w:noProof/>
                <w:webHidden/>
              </w:rPr>
              <w:fldChar w:fldCharType="separate"/>
            </w:r>
            <w:r w:rsidR="00FA4685">
              <w:rPr>
                <w:noProof/>
                <w:webHidden/>
              </w:rPr>
              <w:t>7</w:t>
            </w:r>
            <w:r w:rsidR="003F42BA">
              <w:rPr>
                <w:noProof/>
                <w:webHidden/>
              </w:rPr>
              <w:fldChar w:fldCharType="end"/>
            </w:r>
          </w:hyperlink>
        </w:p>
        <w:p w14:paraId="57AAAE70" w14:textId="24ADEE18" w:rsidR="00C3297C" w:rsidRDefault="00000000">
          <w:pPr>
            <w:pStyle w:val="TOC2"/>
            <w:tabs>
              <w:tab w:val="left" w:pos="880"/>
              <w:tab w:val="right" w:leader="dot" w:pos="9062"/>
            </w:tabs>
            <w:rPr>
              <w:noProof/>
              <w:lang w:val="de-DE" w:eastAsia="de-DE"/>
            </w:rPr>
          </w:pPr>
          <w:hyperlink w:anchor="_Toc425144867" w:history="1">
            <w:r w:rsidR="00C3297C" w:rsidRPr="00DC43BA">
              <w:rPr>
                <w:rStyle w:val="Hyperlink"/>
                <w:noProof/>
                <w:lang w:val="en-GB"/>
              </w:rPr>
              <w:t>2.3.</w:t>
            </w:r>
            <w:r w:rsidR="00C3297C">
              <w:rPr>
                <w:noProof/>
                <w:lang w:val="de-DE" w:eastAsia="de-DE"/>
              </w:rPr>
              <w:tab/>
            </w:r>
            <w:r w:rsidR="00C3297C" w:rsidRPr="00DC43BA">
              <w:rPr>
                <w:rStyle w:val="Hyperlink"/>
                <w:noProof/>
                <w:lang w:val="en-GB"/>
              </w:rPr>
              <w:t>Multi Software Product Lines</w:t>
            </w:r>
            <w:r w:rsidR="00C3297C">
              <w:rPr>
                <w:noProof/>
                <w:webHidden/>
              </w:rPr>
              <w:tab/>
            </w:r>
            <w:r w:rsidR="003F42BA">
              <w:rPr>
                <w:noProof/>
                <w:webHidden/>
              </w:rPr>
              <w:fldChar w:fldCharType="begin"/>
            </w:r>
            <w:r w:rsidR="00C3297C">
              <w:rPr>
                <w:noProof/>
                <w:webHidden/>
              </w:rPr>
              <w:instrText xml:space="preserve"> PAGEREF _Toc425144867 \h </w:instrText>
            </w:r>
            <w:r w:rsidR="003F42BA">
              <w:rPr>
                <w:noProof/>
                <w:webHidden/>
              </w:rPr>
            </w:r>
            <w:r w:rsidR="003F42BA">
              <w:rPr>
                <w:noProof/>
                <w:webHidden/>
              </w:rPr>
              <w:fldChar w:fldCharType="separate"/>
            </w:r>
            <w:r w:rsidR="00FA4685">
              <w:rPr>
                <w:noProof/>
                <w:webHidden/>
              </w:rPr>
              <w:t>7</w:t>
            </w:r>
            <w:r w:rsidR="003F42BA">
              <w:rPr>
                <w:noProof/>
                <w:webHidden/>
              </w:rPr>
              <w:fldChar w:fldCharType="end"/>
            </w:r>
          </w:hyperlink>
        </w:p>
        <w:p w14:paraId="49F2EEDB" w14:textId="2802CAFC" w:rsidR="00C3297C" w:rsidRDefault="00000000">
          <w:pPr>
            <w:pStyle w:val="TOC1"/>
            <w:rPr>
              <w:rFonts w:eastAsiaTheme="minorEastAsia"/>
              <w:noProof/>
              <w:lang w:eastAsia="de-DE"/>
            </w:rPr>
          </w:pPr>
          <w:hyperlink w:anchor="_Toc425144868" w:history="1">
            <w:r w:rsidR="00C3297C" w:rsidRPr="00DC43BA">
              <w:rPr>
                <w:rStyle w:val="Hyperlink"/>
                <w:noProof/>
                <w:lang w:val="en-GB"/>
              </w:rPr>
              <w:t>3.</w:t>
            </w:r>
            <w:r w:rsidR="00C3297C">
              <w:rPr>
                <w:rFonts w:eastAsiaTheme="minorEastAsia"/>
                <w:noProof/>
                <w:lang w:eastAsia="de-DE"/>
              </w:rPr>
              <w:tab/>
            </w:r>
            <w:r w:rsidR="00C3297C" w:rsidRPr="00DC43BA">
              <w:rPr>
                <w:rStyle w:val="Hyperlink"/>
                <w:noProof/>
                <w:lang w:val="en-GB"/>
              </w:rPr>
              <w:t>Installation</w:t>
            </w:r>
            <w:r w:rsidR="00C3297C">
              <w:rPr>
                <w:noProof/>
                <w:webHidden/>
              </w:rPr>
              <w:tab/>
            </w:r>
            <w:r w:rsidR="003F42BA">
              <w:rPr>
                <w:noProof/>
                <w:webHidden/>
              </w:rPr>
              <w:fldChar w:fldCharType="begin"/>
            </w:r>
            <w:r w:rsidR="00C3297C">
              <w:rPr>
                <w:noProof/>
                <w:webHidden/>
              </w:rPr>
              <w:instrText xml:space="preserve"> PAGEREF _Toc425144868 \h </w:instrText>
            </w:r>
            <w:r w:rsidR="003F42BA">
              <w:rPr>
                <w:noProof/>
                <w:webHidden/>
              </w:rPr>
            </w:r>
            <w:r w:rsidR="003F42BA">
              <w:rPr>
                <w:noProof/>
                <w:webHidden/>
              </w:rPr>
              <w:fldChar w:fldCharType="separate"/>
            </w:r>
            <w:r w:rsidR="00FA4685">
              <w:rPr>
                <w:noProof/>
                <w:webHidden/>
              </w:rPr>
              <w:t>9</w:t>
            </w:r>
            <w:r w:rsidR="003F42BA">
              <w:rPr>
                <w:noProof/>
                <w:webHidden/>
              </w:rPr>
              <w:fldChar w:fldCharType="end"/>
            </w:r>
          </w:hyperlink>
        </w:p>
        <w:p w14:paraId="07C21E2E" w14:textId="2DDD591F" w:rsidR="00C3297C" w:rsidRDefault="00000000">
          <w:pPr>
            <w:pStyle w:val="TOC2"/>
            <w:tabs>
              <w:tab w:val="left" w:pos="880"/>
              <w:tab w:val="right" w:leader="dot" w:pos="9062"/>
            </w:tabs>
            <w:rPr>
              <w:noProof/>
              <w:lang w:val="de-DE" w:eastAsia="de-DE"/>
            </w:rPr>
          </w:pPr>
          <w:hyperlink w:anchor="_Toc425144869" w:history="1">
            <w:r w:rsidR="00C3297C" w:rsidRPr="00DC43BA">
              <w:rPr>
                <w:rStyle w:val="Hyperlink"/>
                <w:noProof/>
                <w:lang w:val="en-GB"/>
              </w:rPr>
              <w:t>3.1.</w:t>
            </w:r>
            <w:r w:rsidR="00C3297C">
              <w:rPr>
                <w:noProof/>
                <w:lang w:val="de-DE" w:eastAsia="de-DE"/>
              </w:rPr>
              <w:tab/>
            </w:r>
            <w:r w:rsidR="00C3297C" w:rsidRPr="00DC43BA">
              <w:rPr>
                <w:rStyle w:val="Hyperlink"/>
                <w:noProof/>
                <w:lang w:val="en-GB"/>
              </w:rPr>
              <w:t>Prerequisites</w:t>
            </w:r>
            <w:r w:rsidR="00C3297C">
              <w:rPr>
                <w:noProof/>
                <w:webHidden/>
              </w:rPr>
              <w:tab/>
            </w:r>
            <w:r w:rsidR="003F42BA">
              <w:rPr>
                <w:noProof/>
                <w:webHidden/>
              </w:rPr>
              <w:fldChar w:fldCharType="begin"/>
            </w:r>
            <w:r w:rsidR="00C3297C">
              <w:rPr>
                <w:noProof/>
                <w:webHidden/>
              </w:rPr>
              <w:instrText xml:space="preserve"> PAGEREF _Toc425144869 \h </w:instrText>
            </w:r>
            <w:r w:rsidR="003F42BA">
              <w:rPr>
                <w:noProof/>
                <w:webHidden/>
              </w:rPr>
            </w:r>
            <w:r w:rsidR="003F42BA">
              <w:rPr>
                <w:noProof/>
                <w:webHidden/>
              </w:rPr>
              <w:fldChar w:fldCharType="separate"/>
            </w:r>
            <w:r w:rsidR="00FA4685">
              <w:rPr>
                <w:noProof/>
                <w:webHidden/>
              </w:rPr>
              <w:t>9</w:t>
            </w:r>
            <w:r w:rsidR="003F42BA">
              <w:rPr>
                <w:noProof/>
                <w:webHidden/>
              </w:rPr>
              <w:fldChar w:fldCharType="end"/>
            </w:r>
          </w:hyperlink>
        </w:p>
        <w:p w14:paraId="3D0C7D4A" w14:textId="5DE279D3" w:rsidR="00C3297C" w:rsidRDefault="00000000">
          <w:pPr>
            <w:pStyle w:val="TOC2"/>
            <w:tabs>
              <w:tab w:val="left" w:pos="880"/>
              <w:tab w:val="right" w:leader="dot" w:pos="9062"/>
            </w:tabs>
            <w:rPr>
              <w:noProof/>
              <w:lang w:val="de-DE" w:eastAsia="de-DE"/>
            </w:rPr>
          </w:pPr>
          <w:hyperlink w:anchor="_Toc425144870" w:history="1">
            <w:r w:rsidR="00C3297C" w:rsidRPr="00DC43BA">
              <w:rPr>
                <w:rStyle w:val="Hyperlink"/>
                <w:noProof/>
                <w:lang w:val="en-GB"/>
              </w:rPr>
              <w:t>3.2.</w:t>
            </w:r>
            <w:r w:rsidR="00C3297C">
              <w:rPr>
                <w:noProof/>
                <w:lang w:val="de-DE" w:eastAsia="de-DE"/>
              </w:rPr>
              <w:tab/>
            </w:r>
            <w:r w:rsidR="00C3297C" w:rsidRPr="00DC43BA">
              <w:rPr>
                <w:rStyle w:val="Hyperlink"/>
                <w:noProof/>
                <w:lang w:val="en-GB"/>
              </w:rPr>
              <w:t>Installation: Step by Step</w:t>
            </w:r>
            <w:r w:rsidR="00C3297C">
              <w:rPr>
                <w:noProof/>
                <w:webHidden/>
              </w:rPr>
              <w:tab/>
            </w:r>
            <w:r w:rsidR="003F42BA">
              <w:rPr>
                <w:noProof/>
                <w:webHidden/>
              </w:rPr>
              <w:fldChar w:fldCharType="begin"/>
            </w:r>
            <w:r w:rsidR="00C3297C">
              <w:rPr>
                <w:noProof/>
                <w:webHidden/>
              </w:rPr>
              <w:instrText xml:space="preserve"> PAGEREF _Toc425144870 \h </w:instrText>
            </w:r>
            <w:r w:rsidR="003F42BA">
              <w:rPr>
                <w:noProof/>
                <w:webHidden/>
              </w:rPr>
            </w:r>
            <w:r w:rsidR="003F42BA">
              <w:rPr>
                <w:noProof/>
                <w:webHidden/>
              </w:rPr>
              <w:fldChar w:fldCharType="separate"/>
            </w:r>
            <w:r w:rsidR="00FA4685">
              <w:rPr>
                <w:noProof/>
                <w:webHidden/>
              </w:rPr>
              <w:t>9</w:t>
            </w:r>
            <w:r w:rsidR="003F42BA">
              <w:rPr>
                <w:noProof/>
                <w:webHidden/>
              </w:rPr>
              <w:fldChar w:fldCharType="end"/>
            </w:r>
          </w:hyperlink>
        </w:p>
        <w:p w14:paraId="232F4AAA" w14:textId="3629387F" w:rsidR="00C3297C" w:rsidRDefault="00000000">
          <w:pPr>
            <w:pStyle w:val="TOC2"/>
            <w:tabs>
              <w:tab w:val="left" w:pos="880"/>
              <w:tab w:val="right" w:leader="dot" w:pos="9062"/>
            </w:tabs>
            <w:rPr>
              <w:noProof/>
              <w:lang w:val="de-DE" w:eastAsia="de-DE"/>
            </w:rPr>
          </w:pPr>
          <w:hyperlink w:anchor="_Toc425144872" w:history="1">
            <w:r w:rsidR="00C3297C" w:rsidRPr="00DC43BA">
              <w:rPr>
                <w:rStyle w:val="Hyperlink"/>
                <w:noProof/>
                <w:lang w:val="en-GB"/>
              </w:rPr>
              <w:t>3.3.</w:t>
            </w:r>
            <w:r w:rsidR="00C3297C">
              <w:rPr>
                <w:noProof/>
                <w:lang w:val="de-DE" w:eastAsia="de-DE"/>
              </w:rPr>
              <w:tab/>
            </w:r>
            <w:r w:rsidR="00C3297C" w:rsidRPr="00DC43BA">
              <w:rPr>
                <w:rStyle w:val="Hyperlink"/>
                <w:noProof/>
                <w:lang w:val="en-GB"/>
              </w:rPr>
              <w:t>Installation of the Command Line Tool</w:t>
            </w:r>
            <w:r w:rsidR="00C3297C">
              <w:rPr>
                <w:noProof/>
                <w:webHidden/>
              </w:rPr>
              <w:tab/>
            </w:r>
            <w:r w:rsidR="003F42BA">
              <w:rPr>
                <w:noProof/>
                <w:webHidden/>
              </w:rPr>
              <w:fldChar w:fldCharType="begin"/>
            </w:r>
            <w:r w:rsidR="00C3297C">
              <w:rPr>
                <w:noProof/>
                <w:webHidden/>
              </w:rPr>
              <w:instrText xml:space="preserve"> PAGEREF _Toc425144872 \h </w:instrText>
            </w:r>
            <w:r w:rsidR="003F42BA">
              <w:rPr>
                <w:noProof/>
                <w:webHidden/>
              </w:rPr>
            </w:r>
            <w:r w:rsidR="003F42BA">
              <w:rPr>
                <w:noProof/>
                <w:webHidden/>
              </w:rPr>
              <w:fldChar w:fldCharType="separate"/>
            </w:r>
            <w:r w:rsidR="00FA4685">
              <w:rPr>
                <w:noProof/>
                <w:webHidden/>
              </w:rPr>
              <w:t>10</w:t>
            </w:r>
            <w:r w:rsidR="003F42BA">
              <w:rPr>
                <w:noProof/>
                <w:webHidden/>
              </w:rPr>
              <w:fldChar w:fldCharType="end"/>
            </w:r>
          </w:hyperlink>
        </w:p>
        <w:p w14:paraId="685019DF" w14:textId="66691E53" w:rsidR="00C3297C" w:rsidRDefault="00000000">
          <w:pPr>
            <w:pStyle w:val="TOC2"/>
            <w:tabs>
              <w:tab w:val="left" w:pos="880"/>
              <w:tab w:val="right" w:leader="dot" w:pos="9062"/>
            </w:tabs>
            <w:rPr>
              <w:noProof/>
              <w:lang w:val="de-DE" w:eastAsia="de-DE"/>
            </w:rPr>
          </w:pPr>
          <w:hyperlink w:anchor="_Toc425144873" w:history="1">
            <w:r w:rsidR="00C3297C" w:rsidRPr="00DC43BA">
              <w:rPr>
                <w:rStyle w:val="Hyperlink"/>
                <w:noProof/>
                <w:lang w:val="en-GB"/>
              </w:rPr>
              <w:t>3.4.</w:t>
            </w:r>
            <w:r w:rsidR="00C3297C">
              <w:rPr>
                <w:noProof/>
                <w:lang w:val="de-DE" w:eastAsia="de-DE"/>
              </w:rPr>
              <w:tab/>
            </w:r>
            <w:r w:rsidR="00C3297C" w:rsidRPr="00DC43BA">
              <w:rPr>
                <w:rStyle w:val="Hyperlink"/>
                <w:noProof/>
                <w:lang w:val="en-GB"/>
              </w:rPr>
              <w:t>Further Guides and Specifications</w:t>
            </w:r>
            <w:r w:rsidR="00C3297C">
              <w:rPr>
                <w:noProof/>
                <w:webHidden/>
              </w:rPr>
              <w:tab/>
            </w:r>
            <w:r w:rsidR="003F42BA">
              <w:rPr>
                <w:noProof/>
                <w:webHidden/>
              </w:rPr>
              <w:fldChar w:fldCharType="begin"/>
            </w:r>
            <w:r w:rsidR="00C3297C">
              <w:rPr>
                <w:noProof/>
                <w:webHidden/>
              </w:rPr>
              <w:instrText xml:space="preserve"> PAGEREF _Toc425144873 \h </w:instrText>
            </w:r>
            <w:r w:rsidR="003F42BA">
              <w:rPr>
                <w:noProof/>
                <w:webHidden/>
              </w:rPr>
            </w:r>
            <w:r w:rsidR="003F42BA">
              <w:rPr>
                <w:noProof/>
                <w:webHidden/>
              </w:rPr>
              <w:fldChar w:fldCharType="separate"/>
            </w:r>
            <w:r w:rsidR="00FA4685">
              <w:rPr>
                <w:noProof/>
                <w:webHidden/>
              </w:rPr>
              <w:t>11</w:t>
            </w:r>
            <w:r w:rsidR="003F42BA">
              <w:rPr>
                <w:noProof/>
                <w:webHidden/>
              </w:rPr>
              <w:fldChar w:fldCharType="end"/>
            </w:r>
          </w:hyperlink>
        </w:p>
        <w:p w14:paraId="63FD701A" w14:textId="69BD4D36" w:rsidR="00C3297C" w:rsidRDefault="00000000">
          <w:pPr>
            <w:pStyle w:val="TOC1"/>
            <w:rPr>
              <w:rFonts w:eastAsiaTheme="minorEastAsia"/>
              <w:noProof/>
              <w:lang w:eastAsia="de-DE"/>
            </w:rPr>
          </w:pPr>
          <w:hyperlink w:anchor="_Toc425144874" w:history="1">
            <w:r w:rsidR="00C3297C" w:rsidRPr="00DC43BA">
              <w:rPr>
                <w:rStyle w:val="Hyperlink"/>
                <w:noProof/>
                <w:lang w:val="en-GB"/>
              </w:rPr>
              <w:t>4.</w:t>
            </w:r>
            <w:r w:rsidR="00C3297C">
              <w:rPr>
                <w:rFonts w:eastAsiaTheme="minorEastAsia"/>
                <w:noProof/>
                <w:lang w:eastAsia="de-DE"/>
              </w:rPr>
              <w:tab/>
            </w:r>
            <w:r w:rsidR="00C3297C" w:rsidRPr="00DC43BA">
              <w:rPr>
                <w:rStyle w:val="Hyperlink"/>
                <w:noProof/>
                <w:lang w:val="en-GB"/>
              </w:rPr>
              <w:t>Getting Started: Product Line Engineering is EASy</w:t>
            </w:r>
            <w:r w:rsidR="00C3297C">
              <w:rPr>
                <w:noProof/>
                <w:webHidden/>
              </w:rPr>
              <w:tab/>
            </w:r>
            <w:r w:rsidR="003F42BA">
              <w:rPr>
                <w:noProof/>
                <w:webHidden/>
              </w:rPr>
              <w:fldChar w:fldCharType="begin"/>
            </w:r>
            <w:r w:rsidR="00C3297C">
              <w:rPr>
                <w:noProof/>
                <w:webHidden/>
              </w:rPr>
              <w:instrText xml:space="preserve"> PAGEREF _Toc425144874 \h </w:instrText>
            </w:r>
            <w:r w:rsidR="003F42BA">
              <w:rPr>
                <w:noProof/>
                <w:webHidden/>
              </w:rPr>
            </w:r>
            <w:r w:rsidR="003F42BA">
              <w:rPr>
                <w:noProof/>
                <w:webHidden/>
              </w:rPr>
              <w:fldChar w:fldCharType="separate"/>
            </w:r>
            <w:r w:rsidR="00FA4685">
              <w:rPr>
                <w:noProof/>
                <w:webHidden/>
              </w:rPr>
              <w:t>13</w:t>
            </w:r>
            <w:r w:rsidR="003F42BA">
              <w:rPr>
                <w:noProof/>
                <w:webHidden/>
              </w:rPr>
              <w:fldChar w:fldCharType="end"/>
            </w:r>
          </w:hyperlink>
        </w:p>
        <w:p w14:paraId="0CC28B76" w14:textId="1E480283" w:rsidR="00C3297C" w:rsidRDefault="00000000">
          <w:pPr>
            <w:pStyle w:val="TOC2"/>
            <w:tabs>
              <w:tab w:val="left" w:pos="880"/>
              <w:tab w:val="right" w:leader="dot" w:pos="9062"/>
            </w:tabs>
            <w:rPr>
              <w:noProof/>
              <w:lang w:val="de-DE" w:eastAsia="de-DE"/>
            </w:rPr>
          </w:pPr>
          <w:hyperlink w:anchor="_Toc425144875" w:history="1">
            <w:r w:rsidR="00C3297C" w:rsidRPr="00DC43BA">
              <w:rPr>
                <w:rStyle w:val="Hyperlink"/>
                <w:noProof/>
                <w:lang w:val="en-GB"/>
              </w:rPr>
              <w:t>4.1.</w:t>
            </w:r>
            <w:r w:rsidR="00C3297C">
              <w:rPr>
                <w:noProof/>
                <w:lang w:val="de-DE" w:eastAsia="de-DE"/>
              </w:rPr>
              <w:tab/>
            </w:r>
            <w:r w:rsidR="00C3297C" w:rsidRPr="00DC43BA">
              <w:rPr>
                <w:rStyle w:val="Hyperlink"/>
                <w:noProof/>
                <w:lang w:val="en-GB"/>
              </w:rPr>
              <w:t>Running Example</w:t>
            </w:r>
            <w:r w:rsidR="00C3297C">
              <w:rPr>
                <w:noProof/>
                <w:webHidden/>
              </w:rPr>
              <w:tab/>
            </w:r>
            <w:r w:rsidR="003F42BA">
              <w:rPr>
                <w:noProof/>
                <w:webHidden/>
              </w:rPr>
              <w:fldChar w:fldCharType="begin"/>
            </w:r>
            <w:r w:rsidR="00C3297C">
              <w:rPr>
                <w:noProof/>
                <w:webHidden/>
              </w:rPr>
              <w:instrText xml:space="preserve"> PAGEREF _Toc425144875 \h </w:instrText>
            </w:r>
            <w:r w:rsidR="003F42BA">
              <w:rPr>
                <w:noProof/>
                <w:webHidden/>
              </w:rPr>
            </w:r>
            <w:r w:rsidR="003F42BA">
              <w:rPr>
                <w:noProof/>
                <w:webHidden/>
              </w:rPr>
              <w:fldChar w:fldCharType="separate"/>
            </w:r>
            <w:r w:rsidR="00FA4685">
              <w:rPr>
                <w:noProof/>
                <w:webHidden/>
              </w:rPr>
              <w:t>13</w:t>
            </w:r>
            <w:r w:rsidR="003F42BA">
              <w:rPr>
                <w:noProof/>
                <w:webHidden/>
              </w:rPr>
              <w:fldChar w:fldCharType="end"/>
            </w:r>
          </w:hyperlink>
        </w:p>
        <w:p w14:paraId="1E6CE491" w14:textId="4B9512A9" w:rsidR="00C3297C" w:rsidRDefault="00000000">
          <w:pPr>
            <w:pStyle w:val="TOC2"/>
            <w:tabs>
              <w:tab w:val="left" w:pos="880"/>
              <w:tab w:val="right" w:leader="dot" w:pos="9062"/>
            </w:tabs>
            <w:rPr>
              <w:noProof/>
              <w:lang w:val="de-DE" w:eastAsia="de-DE"/>
            </w:rPr>
          </w:pPr>
          <w:hyperlink w:anchor="_Toc425144876" w:history="1">
            <w:r w:rsidR="00C3297C" w:rsidRPr="00DC43BA">
              <w:rPr>
                <w:rStyle w:val="Hyperlink"/>
                <w:noProof/>
                <w:lang w:val="en-GB"/>
              </w:rPr>
              <w:t>4.2.</w:t>
            </w:r>
            <w:r w:rsidR="00C3297C">
              <w:rPr>
                <w:noProof/>
                <w:lang w:val="de-DE" w:eastAsia="de-DE"/>
              </w:rPr>
              <w:tab/>
            </w:r>
            <w:r w:rsidR="00C3297C" w:rsidRPr="00DC43BA">
              <w:rPr>
                <w:rStyle w:val="Hyperlink"/>
                <w:noProof/>
                <w:lang w:val="en-GB"/>
              </w:rPr>
              <w:t>Defining a New Base Service Platform</w:t>
            </w:r>
            <w:r w:rsidR="00C3297C">
              <w:rPr>
                <w:noProof/>
                <w:webHidden/>
              </w:rPr>
              <w:tab/>
            </w:r>
            <w:r w:rsidR="003F42BA">
              <w:rPr>
                <w:noProof/>
                <w:webHidden/>
              </w:rPr>
              <w:fldChar w:fldCharType="begin"/>
            </w:r>
            <w:r w:rsidR="00C3297C">
              <w:rPr>
                <w:noProof/>
                <w:webHidden/>
              </w:rPr>
              <w:instrText xml:space="preserve"> PAGEREF _Toc425144876 \h </w:instrText>
            </w:r>
            <w:r w:rsidR="003F42BA">
              <w:rPr>
                <w:noProof/>
                <w:webHidden/>
              </w:rPr>
            </w:r>
            <w:r w:rsidR="003F42BA">
              <w:rPr>
                <w:noProof/>
                <w:webHidden/>
              </w:rPr>
              <w:fldChar w:fldCharType="separate"/>
            </w:r>
            <w:r w:rsidR="00FA4685">
              <w:rPr>
                <w:noProof/>
                <w:webHidden/>
              </w:rPr>
              <w:t>14</w:t>
            </w:r>
            <w:r w:rsidR="003F42BA">
              <w:rPr>
                <w:noProof/>
                <w:webHidden/>
              </w:rPr>
              <w:fldChar w:fldCharType="end"/>
            </w:r>
          </w:hyperlink>
        </w:p>
        <w:p w14:paraId="52895914" w14:textId="30F9CAA4" w:rsidR="00C3297C" w:rsidRDefault="00000000">
          <w:pPr>
            <w:pStyle w:val="TOC3"/>
            <w:tabs>
              <w:tab w:val="left" w:pos="1320"/>
              <w:tab w:val="right" w:leader="dot" w:pos="9062"/>
            </w:tabs>
            <w:rPr>
              <w:noProof/>
              <w:lang w:val="de-DE" w:eastAsia="de-DE"/>
            </w:rPr>
          </w:pPr>
          <w:hyperlink w:anchor="_Toc425144877" w:history="1">
            <w:r w:rsidR="00C3297C" w:rsidRPr="00DC43BA">
              <w:rPr>
                <w:rStyle w:val="Hyperlink"/>
                <w:noProof/>
                <w:lang w:val="en-GB"/>
              </w:rPr>
              <w:t>4.2.1.</w:t>
            </w:r>
            <w:r w:rsidR="00C3297C">
              <w:rPr>
                <w:noProof/>
                <w:lang w:val="de-DE" w:eastAsia="de-DE"/>
              </w:rPr>
              <w:tab/>
            </w:r>
            <w:r w:rsidR="00C3297C" w:rsidRPr="00DC43BA">
              <w:rPr>
                <w:rStyle w:val="Hyperlink"/>
                <w:noProof/>
                <w:lang w:val="en-GB"/>
              </w:rPr>
              <w:t>Configuration Space Definition</w:t>
            </w:r>
            <w:r w:rsidR="00C3297C">
              <w:rPr>
                <w:noProof/>
                <w:webHidden/>
              </w:rPr>
              <w:tab/>
            </w:r>
            <w:r w:rsidR="003F42BA">
              <w:rPr>
                <w:noProof/>
                <w:webHidden/>
              </w:rPr>
              <w:fldChar w:fldCharType="begin"/>
            </w:r>
            <w:r w:rsidR="00C3297C">
              <w:rPr>
                <w:noProof/>
                <w:webHidden/>
              </w:rPr>
              <w:instrText xml:space="preserve"> PAGEREF _Toc425144877 \h </w:instrText>
            </w:r>
            <w:r w:rsidR="003F42BA">
              <w:rPr>
                <w:noProof/>
                <w:webHidden/>
              </w:rPr>
            </w:r>
            <w:r w:rsidR="003F42BA">
              <w:rPr>
                <w:noProof/>
                <w:webHidden/>
              </w:rPr>
              <w:fldChar w:fldCharType="separate"/>
            </w:r>
            <w:r w:rsidR="00FA4685">
              <w:rPr>
                <w:noProof/>
                <w:webHidden/>
              </w:rPr>
              <w:t>15</w:t>
            </w:r>
            <w:r w:rsidR="003F42BA">
              <w:rPr>
                <w:noProof/>
                <w:webHidden/>
              </w:rPr>
              <w:fldChar w:fldCharType="end"/>
            </w:r>
          </w:hyperlink>
        </w:p>
        <w:p w14:paraId="7A2B3C43" w14:textId="79DFC8F8" w:rsidR="00C3297C" w:rsidRDefault="00000000">
          <w:pPr>
            <w:pStyle w:val="TOC3"/>
            <w:tabs>
              <w:tab w:val="left" w:pos="1320"/>
              <w:tab w:val="right" w:leader="dot" w:pos="9062"/>
            </w:tabs>
            <w:rPr>
              <w:noProof/>
              <w:lang w:val="de-DE" w:eastAsia="de-DE"/>
            </w:rPr>
          </w:pPr>
          <w:hyperlink w:anchor="_Toc425144878" w:history="1">
            <w:r w:rsidR="00C3297C" w:rsidRPr="00DC43BA">
              <w:rPr>
                <w:rStyle w:val="Hyperlink"/>
                <w:noProof/>
                <w:lang w:val="en-GB"/>
              </w:rPr>
              <w:t>4.2.2.</w:t>
            </w:r>
            <w:r w:rsidR="00C3297C">
              <w:rPr>
                <w:noProof/>
                <w:lang w:val="de-DE" w:eastAsia="de-DE"/>
              </w:rPr>
              <w:tab/>
            </w:r>
            <w:r w:rsidR="00C3297C" w:rsidRPr="00DC43BA">
              <w:rPr>
                <w:rStyle w:val="Hyperlink"/>
                <w:noProof/>
                <w:lang w:val="en-GB"/>
              </w:rPr>
              <w:t>Implementation Space Definition</w:t>
            </w:r>
            <w:r w:rsidR="00C3297C">
              <w:rPr>
                <w:noProof/>
                <w:webHidden/>
              </w:rPr>
              <w:tab/>
            </w:r>
            <w:r w:rsidR="003F42BA">
              <w:rPr>
                <w:noProof/>
                <w:webHidden/>
              </w:rPr>
              <w:fldChar w:fldCharType="begin"/>
            </w:r>
            <w:r w:rsidR="00C3297C">
              <w:rPr>
                <w:noProof/>
                <w:webHidden/>
              </w:rPr>
              <w:instrText xml:space="preserve"> PAGEREF _Toc425144878 \h </w:instrText>
            </w:r>
            <w:r w:rsidR="003F42BA">
              <w:rPr>
                <w:noProof/>
                <w:webHidden/>
              </w:rPr>
            </w:r>
            <w:r w:rsidR="003F42BA">
              <w:rPr>
                <w:noProof/>
                <w:webHidden/>
              </w:rPr>
              <w:fldChar w:fldCharType="separate"/>
            </w:r>
            <w:r w:rsidR="00FA4685">
              <w:rPr>
                <w:noProof/>
                <w:webHidden/>
              </w:rPr>
              <w:t>18</w:t>
            </w:r>
            <w:r w:rsidR="003F42BA">
              <w:rPr>
                <w:noProof/>
                <w:webHidden/>
              </w:rPr>
              <w:fldChar w:fldCharType="end"/>
            </w:r>
          </w:hyperlink>
        </w:p>
        <w:p w14:paraId="67B3DB09" w14:textId="192DD8AB" w:rsidR="00C3297C" w:rsidRDefault="00000000">
          <w:pPr>
            <w:pStyle w:val="TOC2"/>
            <w:tabs>
              <w:tab w:val="left" w:pos="880"/>
              <w:tab w:val="right" w:leader="dot" w:pos="9062"/>
            </w:tabs>
            <w:rPr>
              <w:noProof/>
              <w:lang w:val="de-DE" w:eastAsia="de-DE"/>
            </w:rPr>
          </w:pPr>
          <w:hyperlink w:anchor="_Toc425144879" w:history="1">
            <w:r w:rsidR="00C3297C" w:rsidRPr="00DC43BA">
              <w:rPr>
                <w:rStyle w:val="Hyperlink"/>
                <w:noProof/>
                <w:lang w:val="en-GB"/>
              </w:rPr>
              <w:t>4.3.</w:t>
            </w:r>
            <w:r w:rsidR="00C3297C">
              <w:rPr>
                <w:noProof/>
                <w:lang w:val="de-DE" w:eastAsia="de-DE"/>
              </w:rPr>
              <w:tab/>
            </w:r>
            <w:r w:rsidR="00C3297C" w:rsidRPr="00DC43BA">
              <w:rPr>
                <w:rStyle w:val="Hyperlink"/>
                <w:noProof/>
                <w:lang w:val="en-GB"/>
              </w:rPr>
              <w:t>Deriving a Domain-Specific Service Platform</w:t>
            </w:r>
            <w:r w:rsidR="00C3297C">
              <w:rPr>
                <w:noProof/>
                <w:webHidden/>
              </w:rPr>
              <w:tab/>
            </w:r>
            <w:r w:rsidR="003F42BA">
              <w:rPr>
                <w:noProof/>
                <w:webHidden/>
              </w:rPr>
              <w:fldChar w:fldCharType="begin"/>
            </w:r>
            <w:r w:rsidR="00C3297C">
              <w:rPr>
                <w:noProof/>
                <w:webHidden/>
              </w:rPr>
              <w:instrText xml:space="preserve"> PAGEREF _Toc425144879 \h </w:instrText>
            </w:r>
            <w:r w:rsidR="003F42BA">
              <w:rPr>
                <w:noProof/>
                <w:webHidden/>
              </w:rPr>
            </w:r>
            <w:r w:rsidR="003F42BA">
              <w:rPr>
                <w:noProof/>
                <w:webHidden/>
              </w:rPr>
              <w:fldChar w:fldCharType="separate"/>
            </w:r>
            <w:r w:rsidR="00FA4685">
              <w:rPr>
                <w:noProof/>
                <w:webHidden/>
              </w:rPr>
              <w:t>19</w:t>
            </w:r>
            <w:r w:rsidR="003F42BA">
              <w:rPr>
                <w:noProof/>
                <w:webHidden/>
              </w:rPr>
              <w:fldChar w:fldCharType="end"/>
            </w:r>
          </w:hyperlink>
        </w:p>
        <w:p w14:paraId="79E6DC7B" w14:textId="0EDDD44B" w:rsidR="00C3297C" w:rsidRDefault="00000000">
          <w:pPr>
            <w:pStyle w:val="TOC3"/>
            <w:tabs>
              <w:tab w:val="left" w:pos="1320"/>
              <w:tab w:val="right" w:leader="dot" w:pos="9062"/>
            </w:tabs>
            <w:rPr>
              <w:noProof/>
              <w:lang w:val="de-DE" w:eastAsia="de-DE"/>
            </w:rPr>
          </w:pPr>
          <w:hyperlink w:anchor="_Toc425144880" w:history="1">
            <w:r w:rsidR="00C3297C" w:rsidRPr="00DC43BA">
              <w:rPr>
                <w:rStyle w:val="Hyperlink"/>
                <w:noProof/>
                <w:lang w:val="en-GB"/>
              </w:rPr>
              <w:t>4.3.1.</w:t>
            </w:r>
            <w:r w:rsidR="00C3297C">
              <w:rPr>
                <w:noProof/>
                <w:lang w:val="de-DE" w:eastAsia="de-DE"/>
              </w:rPr>
              <w:tab/>
            </w:r>
            <w:r w:rsidR="00C3297C" w:rsidRPr="00DC43BA">
              <w:rPr>
                <w:rStyle w:val="Hyperlink"/>
                <w:noProof/>
                <w:lang w:val="en-GB"/>
              </w:rPr>
              <w:t>Configuration of a Domain-Specific Service Platform</w:t>
            </w:r>
            <w:r w:rsidR="00C3297C">
              <w:rPr>
                <w:noProof/>
                <w:webHidden/>
              </w:rPr>
              <w:tab/>
            </w:r>
            <w:r w:rsidR="003F42BA">
              <w:rPr>
                <w:noProof/>
                <w:webHidden/>
              </w:rPr>
              <w:fldChar w:fldCharType="begin"/>
            </w:r>
            <w:r w:rsidR="00C3297C">
              <w:rPr>
                <w:noProof/>
                <w:webHidden/>
              </w:rPr>
              <w:instrText xml:space="preserve"> PAGEREF _Toc425144880 \h </w:instrText>
            </w:r>
            <w:r w:rsidR="003F42BA">
              <w:rPr>
                <w:noProof/>
                <w:webHidden/>
              </w:rPr>
            </w:r>
            <w:r w:rsidR="003F42BA">
              <w:rPr>
                <w:noProof/>
                <w:webHidden/>
              </w:rPr>
              <w:fldChar w:fldCharType="separate"/>
            </w:r>
            <w:r w:rsidR="00FA4685">
              <w:rPr>
                <w:noProof/>
                <w:webHidden/>
              </w:rPr>
              <w:t>20</w:t>
            </w:r>
            <w:r w:rsidR="003F42BA">
              <w:rPr>
                <w:noProof/>
                <w:webHidden/>
              </w:rPr>
              <w:fldChar w:fldCharType="end"/>
            </w:r>
          </w:hyperlink>
        </w:p>
        <w:p w14:paraId="28A55053" w14:textId="6F25EF40" w:rsidR="00C3297C" w:rsidRDefault="00000000">
          <w:pPr>
            <w:pStyle w:val="TOC3"/>
            <w:tabs>
              <w:tab w:val="left" w:pos="1320"/>
              <w:tab w:val="right" w:leader="dot" w:pos="9062"/>
            </w:tabs>
            <w:rPr>
              <w:noProof/>
              <w:lang w:val="de-DE" w:eastAsia="de-DE"/>
            </w:rPr>
          </w:pPr>
          <w:hyperlink w:anchor="_Toc425144881" w:history="1">
            <w:r w:rsidR="00C3297C" w:rsidRPr="00DC43BA">
              <w:rPr>
                <w:rStyle w:val="Hyperlink"/>
                <w:noProof/>
                <w:lang w:val="en-GB"/>
              </w:rPr>
              <w:t>4.3.2.</w:t>
            </w:r>
            <w:r w:rsidR="00C3297C">
              <w:rPr>
                <w:noProof/>
                <w:lang w:val="de-DE" w:eastAsia="de-DE"/>
              </w:rPr>
              <w:tab/>
            </w:r>
            <w:r w:rsidR="00C3297C" w:rsidRPr="00DC43BA">
              <w:rPr>
                <w:rStyle w:val="Hyperlink"/>
                <w:noProof/>
                <w:lang w:val="en-GB"/>
              </w:rPr>
              <w:t>Instantiation of a Domain-Specific Service Platform</w:t>
            </w:r>
            <w:r w:rsidR="00C3297C">
              <w:rPr>
                <w:noProof/>
                <w:webHidden/>
              </w:rPr>
              <w:tab/>
            </w:r>
            <w:r w:rsidR="003F42BA">
              <w:rPr>
                <w:noProof/>
                <w:webHidden/>
              </w:rPr>
              <w:fldChar w:fldCharType="begin"/>
            </w:r>
            <w:r w:rsidR="00C3297C">
              <w:rPr>
                <w:noProof/>
                <w:webHidden/>
              </w:rPr>
              <w:instrText xml:space="preserve"> PAGEREF _Toc425144881 \h </w:instrText>
            </w:r>
            <w:r w:rsidR="003F42BA">
              <w:rPr>
                <w:noProof/>
                <w:webHidden/>
              </w:rPr>
            </w:r>
            <w:r w:rsidR="003F42BA">
              <w:rPr>
                <w:noProof/>
                <w:webHidden/>
              </w:rPr>
              <w:fldChar w:fldCharType="separate"/>
            </w:r>
            <w:r w:rsidR="00FA4685">
              <w:rPr>
                <w:noProof/>
                <w:webHidden/>
              </w:rPr>
              <w:t>21</w:t>
            </w:r>
            <w:r w:rsidR="003F42BA">
              <w:rPr>
                <w:noProof/>
                <w:webHidden/>
              </w:rPr>
              <w:fldChar w:fldCharType="end"/>
            </w:r>
          </w:hyperlink>
        </w:p>
        <w:p w14:paraId="69073A85" w14:textId="1D585852" w:rsidR="00C3297C" w:rsidRDefault="00000000">
          <w:pPr>
            <w:pStyle w:val="TOC1"/>
            <w:rPr>
              <w:rFonts w:eastAsiaTheme="minorEastAsia"/>
              <w:noProof/>
              <w:lang w:eastAsia="de-DE"/>
            </w:rPr>
          </w:pPr>
          <w:hyperlink w:anchor="_Toc425144882" w:history="1">
            <w:r w:rsidR="00C3297C" w:rsidRPr="00DC43BA">
              <w:rPr>
                <w:rStyle w:val="Hyperlink"/>
                <w:noProof/>
                <w:lang w:val="en-GB"/>
              </w:rPr>
              <w:t>5.</w:t>
            </w:r>
            <w:r w:rsidR="00C3297C">
              <w:rPr>
                <w:rFonts w:eastAsiaTheme="minorEastAsia"/>
                <w:noProof/>
                <w:lang w:eastAsia="de-DE"/>
              </w:rPr>
              <w:tab/>
            </w:r>
            <w:r w:rsidR="00C3297C" w:rsidRPr="00DC43BA">
              <w:rPr>
                <w:rStyle w:val="Hyperlink"/>
                <w:noProof/>
                <w:lang w:val="en-GB"/>
              </w:rPr>
              <w:t>EASy-Producer in Detail</w:t>
            </w:r>
            <w:r w:rsidR="00C3297C">
              <w:rPr>
                <w:noProof/>
                <w:webHidden/>
              </w:rPr>
              <w:tab/>
            </w:r>
            <w:r w:rsidR="003F42BA">
              <w:rPr>
                <w:noProof/>
                <w:webHidden/>
              </w:rPr>
              <w:fldChar w:fldCharType="begin"/>
            </w:r>
            <w:r w:rsidR="00C3297C">
              <w:rPr>
                <w:noProof/>
                <w:webHidden/>
              </w:rPr>
              <w:instrText xml:space="preserve"> PAGEREF _Toc425144882 \h </w:instrText>
            </w:r>
            <w:r w:rsidR="003F42BA">
              <w:rPr>
                <w:noProof/>
                <w:webHidden/>
              </w:rPr>
            </w:r>
            <w:r w:rsidR="003F42BA">
              <w:rPr>
                <w:noProof/>
                <w:webHidden/>
              </w:rPr>
              <w:fldChar w:fldCharType="separate"/>
            </w:r>
            <w:r w:rsidR="00FA4685">
              <w:rPr>
                <w:noProof/>
                <w:webHidden/>
              </w:rPr>
              <w:t>22</w:t>
            </w:r>
            <w:r w:rsidR="003F42BA">
              <w:rPr>
                <w:noProof/>
                <w:webHidden/>
              </w:rPr>
              <w:fldChar w:fldCharType="end"/>
            </w:r>
          </w:hyperlink>
        </w:p>
        <w:p w14:paraId="555CED43" w14:textId="6141152F" w:rsidR="00C3297C" w:rsidRDefault="00000000">
          <w:pPr>
            <w:pStyle w:val="TOC2"/>
            <w:tabs>
              <w:tab w:val="left" w:pos="880"/>
              <w:tab w:val="right" w:leader="dot" w:pos="9062"/>
            </w:tabs>
            <w:rPr>
              <w:noProof/>
              <w:lang w:val="de-DE" w:eastAsia="de-DE"/>
            </w:rPr>
          </w:pPr>
          <w:hyperlink w:anchor="_Toc425144883" w:history="1">
            <w:r w:rsidR="00C3297C" w:rsidRPr="00DC43BA">
              <w:rPr>
                <w:rStyle w:val="Hyperlink"/>
                <w:noProof/>
                <w:lang w:val="en-GB"/>
              </w:rPr>
              <w:t>5.1.</w:t>
            </w:r>
            <w:r w:rsidR="00C3297C">
              <w:rPr>
                <w:noProof/>
                <w:lang w:val="de-DE" w:eastAsia="de-DE"/>
              </w:rPr>
              <w:tab/>
            </w:r>
            <w:r w:rsidR="00C3297C" w:rsidRPr="00DC43BA">
              <w:rPr>
                <w:rStyle w:val="Hyperlink"/>
                <w:noProof/>
                <w:lang w:val="en-GB"/>
              </w:rPr>
              <w:t>The Product Line Project Structure</w:t>
            </w:r>
            <w:r w:rsidR="00C3297C">
              <w:rPr>
                <w:noProof/>
                <w:webHidden/>
              </w:rPr>
              <w:tab/>
            </w:r>
            <w:r w:rsidR="003F42BA">
              <w:rPr>
                <w:noProof/>
                <w:webHidden/>
              </w:rPr>
              <w:fldChar w:fldCharType="begin"/>
            </w:r>
            <w:r w:rsidR="00C3297C">
              <w:rPr>
                <w:noProof/>
                <w:webHidden/>
              </w:rPr>
              <w:instrText xml:space="preserve"> PAGEREF _Toc425144883 \h </w:instrText>
            </w:r>
            <w:r w:rsidR="003F42BA">
              <w:rPr>
                <w:noProof/>
                <w:webHidden/>
              </w:rPr>
            </w:r>
            <w:r w:rsidR="003F42BA">
              <w:rPr>
                <w:noProof/>
                <w:webHidden/>
              </w:rPr>
              <w:fldChar w:fldCharType="separate"/>
            </w:r>
            <w:r w:rsidR="00FA4685">
              <w:rPr>
                <w:noProof/>
                <w:webHidden/>
              </w:rPr>
              <w:t>22</w:t>
            </w:r>
            <w:r w:rsidR="003F42BA">
              <w:rPr>
                <w:noProof/>
                <w:webHidden/>
              </w:rPr>
              <w:fldChar w:fldCharType="end"/>
            </w:r>
          </w:hyperlink>
        </w:p>
        <w:p w14:paraId="69070139" w14:textId="18D68C49" w:rsidR="00C3297C" w:rsidRDefault="00000000">
          <w:pPr>
            <w:pStyle w:val="TOC2"/>
            <w:tabs>
              <w:tab w:val="left" w:pos="880"/>
              <w:tab w:val="right" w:leader="dot" w:pos="9062"/>
            </w:tabs>
            <w:rPr>
              <w:noProof/>
              <w:lang w:val="de-DE" w:eastAsia="de-DE"/>
            </w:rPr>
          </w:pPr>
          <w:hyperlink w:anchor="_Toc425144884" w:history="1">
            <w:r w:rsidR="00C3297C" w:rsidRPr="00DC43BA">
              <w:rPr>
                <w:rStyle w:val="Hyperlink"/>
                <w:noProof/>
                <w:lang w:val="en-GB"/>
              </w:rPr>
              <w:t>5.2.</w:t>
            </w:r>
            <w:r w:rsidR="00C3297C">
              <w:rPr>
                <w:noProof/>
                <w:lang w:val="de-DE" w:eastAsia="de-DE"/>
              </w:rPr>
              <w:tab/>
            </w:r>
            <w:r w:rsidR="00C3297C" w:rsidRPr="00DC43BA">
              <w:rPr>
                <w:rStyle w:val="Hyperlink"/>
                <w:noProof/>
                <w:lang w:val="en-GB"/>
              </w:rPr>
              <w:t>The Product Line Editor</w:t>
            </w:r>
            <w:r w:rsidR="00C3297C">
              <w:rPr>
                <w:noProof/>
                <w:webHidden/>
              </w:rPr>
              <w:tab/>
            </w:r>
            <w:r w:rsidR="003F42BA">
              <w:rPr>
                <w:noProof/>
                <w:webHidden/>
              </w:rPr>
              <w:fldChar w:fldCharType="begin"/>
            </w:r>
            <w:r w:rsidR="00C3297C">
              <w:rPr>
                <w:noProof/>
                <w:webHidden/>
              </w:rPr>
              <w:instrText xml:space="preserve"> PAGEREF _Toc425144884 \h </w:instrText>
            </w:r>
            <w:r w:rsidR="003F42BA">
              <w:rPr>
                <w:noProof/>
                <w:webHidden/>
              </w:rPr>
            </w:r>
            <w:r w:rsidR="003F42BA">
              <w:rPr>
                <w:noProof/>
                <w:webHidden/>
              </w:rPr>
              <w:fldChar w:fldCharType="separate"/>
            </w:r>
            <w:r w:rsidR="00FA4685">
              <w:rPr>
                <w:noProof/>
                <w:webHidden/>
              </w:rPr>
              <w:t>22</w:t>
            </w:r>
            <w:r w:rsidR="003F42BA">
              <w:rPr>
                <w:noProof/>
                <w:webHidden/>
              </w:rPr>
              <w:fldChar w:fldCharType="end"/>
            </w:r>
          </w:hyperlink>
        </w:p>
        <w:p w14:paraId="4CC6D866" w14:textId="79D088AF" w:rsidR="00C3297C" w:rsidRDefault="00000000">
          <w:pPr>
            <w:pStyle w:val="TOC3"/>
            <w:tabs>
              <w:tab w:val="left" w:pos="1320"/>
              <w:tab w:val="right" w:leader="dot" w:pos="9062"/>
            </w:tabs>
            <w:rPr>
              <w:noProof/>
              <w:lang w:val="de-DE" w:eastAsia="de-DE"/>
            </w:rPr>
          </w:pPr>
          <w:hyperlink w:anchor="_Toc425144885" w:history="1">
            <w:r w:rsidR="00C3297C" w:rsidRPr="00DC43BA">
              <w:rPr>
                <w:rStyle w:val="Hyperlink"/>
                <w:noProof/>
                <w:lang w:val="en-GB"/>
              </w:rPr>
              <w:t>5.2.1.</w:t>
            </w:r>
            <w:r w:rsidR="00C3297C">
              <w:rPr>
                <w:noProof/>
                <w:lang w:val="de-DE" w:eastAsia="de-DE"/>
              </w:rPr>
              <w:tab/>
            </w:r>
            <w:r w:rsidR="00C3297C" w:rsidRPr="00DC43BA">
              <w:rPr>
                <w:rStyle w:val="Hyperlink"/>
                <w:noProof/>
                <w:lang w:val="en-GB"/>
              </w:rPr>
              <w:t>The Project Configuration Editor</w:t>
            </w:r>
            <w:r w:rsidR="00C3297C">
              <w:rPr>
                <w:noProof/>
                <w:webHidden/>
              </w:rPr>
              <w:tab/>
            </w:r>
            <w:r w:rsidR="003F42BA">
              <w:rPr>
                <w:noProof/>
                <w:webHidden/>
              </w:rPr>
              <w:fldChar w:fldCharType="begin"/>
            </w:r>
            <w:r w:rsidR="00C3297C">
              <w:rPr>
                <w:noProof/>
                <w:webHidden/>
              </w:rPr>
              <w:instrText xml:space="preserve"> PAGEREF _Toc425144885 \h </w:instrText>
            </w:r>
            <w:r w:rsidR="003F42BA">
              <w:rPr>
                <w:noProof/>
                <w:webHidden/>
              </w:rPr>
            </w:r>
            <w:r w:rsidR="003F42BA">
              <w:rPr>
                <w:noProof/>
                <w:webHidden/>
              </w:rPr>
              <w:fldChar w:fldCharType="separate"/>
            </w:r>
            <w:r w:rsidR="00FA4685">
              <w:rPr>
                <w:noProof/>
                <w:webHidden/>
              </w:rPr>
              <w:t>23</w:t>
            </w:r>
            <w:r w:rsidR="003F42BA">
              <w:rPr>
                <w:noProof/>
                <w:webHidden/>
              </w:rPr>
              <w:fldChar w:fldCharType="end"/>
            </w:r>
          </w:hyperlink>
        </w:p>
        <w:p w14:paraId="0368A217" w14:textId="50189C4E" w:rsidR="00C3297C" w:rsidRDefault="00000000">
          <w:pPr>
            <w:pStyle w:val="TOC3"/>
            <w:tabs>
              <w:tab w:val="left" w:pos="1320"/>
              <w:tab w:val="right" w:leader="dot" w:pos="9062"/>
            </w:tabs>
            <w:rPr>
              <w:noProof/>
              <w:lang w:val="de-DE" w:eastAsia="de-DE"/>
            </w:rPr>
          </w:pPr>
          <w:hyperlink w:anchor="_Toc425144886" w:history="1">
            <w:r w:rsidR="00C3297C" w:rsidRPr="00DC43BA">
              <w:rPr>
                <w:rStyle w:val="Hyperlink"/>
                <w:noProof/>
                <w:lang w:val="en-GB"/>
              </w:rPr>
              <w:t>5.2.2.</w:t>
            </w:r>
            <w:r w:rsidR="00C3297C">
              <w:rPr>
                <w:noProof/>
                <w:lang w:val="de-DE" w:eastAsia="de-DE"/>
              </w:rPr>
              <w:tab/>
            </w:r>
            <w:r w:rsidR="00C3297C" w:rsidRPr="00DC43BA">
              <w:rPr>
                <w:rStyle w:val="Hyperlink"/>
                <w:noProof/>
                <w:lang w:val="en-GB"/>
              </w:rPr>
              <w:t>The IVML Configuration Editor</w:t>
            </w:r>
            <w:r w:rsidR="00C3297C">
              <w:rPr>
                <w:noProof/>
                <w:webHidden/>
              </w:rPr>
              <w:tab/>
            </w:r>
            <w:r w:rsidR="003F42BA">
              <w:rPr>
                <w:noProof/>
                <w:webHidden/>
              </w:rPr>
              <w:fldChar w:fldCharType="begin"/>
            </w:r>
            <w:r w:rsidR="00C3297C">
              <w:rPr>
                <w:noProof/>
                <w:webHidden/>
              </w:rPr>
              <w:instrText xml:space="preserve"> PAGEREF _Toc425144886 \h </w:instrText>
            </w:r>
            <w:r w:rsidR="003F42BA">
              <w:rPr>
                <w:noProof/>
                <w:webHidden/>
              </w:rPr>
            </w:r>
            <w:r w:rsidR="003F42BA">
              <w:rPr>
                <w:noProof/>
                <w:webHidden/>
              </w:rPr>
              <w:fldChar w:fldCharType="separate"/>
            </w:r>
            <w:r w:rsidR="00FA4685">
              <w:rPr>
                <w:noProof/>
                <w:webHidden/>
              </w:rPr>
              <w:t>24</w:t>
            </w:r>
            <w:r w:rsidR="003F42BA">
              <w:rPr>
                <w:noProof/>
                <w:webHidden/>
              </w:rPr>
              <w:fldChar w:fldCharType="end"/>
            </w:r>
          </w:hyperlink>
        </w:p>
        <w:p w14:paraId="601F0872" w14:textId="5B314A8E" w:rsidR="00C3297C" w:rsidRDefault="00000000">
          <w:pPr>
            <w:pStyle w:val="TOC1"/>
            <w:rPr>
              <w:rFonts w:eastAsiaTheme="minorEastAsia"/>
              <w:noProof/>
              <w:lang w:eastAsia="de-DE"/>
            </w:rPr>
          </w:pPr>
          <w:hyperlink w:anchor="_Toc425144887" w:history="1">
            <w:r w:rsidR="00C3297C" w:rsidRPr="00DC43BA">
              <w:rPr>
                <w:rStyle w:val="Hyperlink"/>
                <w:noProof/>
                <w:lang w:val="en-GB"/>
              </w:rPr>
              <w:t>6.</w:t>
            </w:r>
            <w:r w:rsidR="00C3297C">
              <w:rPr>
                <w:rFonts w:eastAsiaTheme="minorEastAsia"/>
                <w:noProof/>
                <w:lang w:eastAsia="de-DE"/>
              </w:rPr>
              <w:tab/>
            </w:r>
            <w:r w:rsidR="00C3297C" w:rsidRPr="00DC43BA">
              <w:rPr>
                <w:rStyle w:val="Hyperlink"/>
                <w:noProof/>
                <w:lang w:val="en-GB"/>
              </w:rPr>
              <w:t>Examples</w:t>
            </w:r>
            <w:r w:rsidR="00C3297C">
              <w:rPr>
                <w:noProof/>
                <w:webHidden/>
              </w:rPr>
              <w:tab/>
            </w:r>
            <w:r w:rsidR="003F42BA">
              <w:rPr>
                <w:noProof/>
                <w:webHidden/>
              </w:rPr>
              <w:fldChar w:fldCharType="begin"/>
            </w:r>
            <w:r w:rsidR="00C3297C">
              <w:rPr>
                <w:noProof/>
                <w:webHidden/>
              </w:rPr>
              <w:instrText xml:space="preserve"> PAGEREF _Toc425144887 \h </w:instrText>
            </w:r>
            <w:r w:rsidR="003F42BA">
              <w:rPr>
                <w:noProof/>
                <w:webHidden/>
              </w:rPr>
            </w:r>
            <w:r w:rsidR="003F42BA">
              <w:rPr>
                <w:noProof/>
                <w:webHidden/>
              </w:rPr>
              <w:fldChar w:fldCharType="separate"/>
            </w:r>
            <w:r w:rsidR="00FA4685">
              <w:rPr>
                <w:noProof/>
                <w:webHidden/>
              </w:rPr>
              <w:t>26</w:t>
            </w:r>
            <w:r w:rsidR="003F42BA">
              <w:rPr>
                <w:noProof/>
                <w:webHidden/>
              </w:rPr>
              <w:fldChar w:fldCharType="end"/>
            </w:r>
          </w:hyperlink>
        </w:p>
        <w:p w14:paraId="2193F12E" w14:textId="0D060AD9" w:rsidR="00C3297C" w:rsidRDefault="00000000">
          <w:pPr>
            <w:pStyle w:val="TOC2"/>
            <w:tabs>
              <w:tab w:val="left" w:pos="880"/>
              <w:tab w:val="right" w:leader="dot" w:pos="9062"/>
            </w:tabs>
            <w:rPr>
              <w:noProof/>
              <w:lang w:val="de-DE" w:eastAsia="de-DE"/>
            </w:rPr>
          </w:pPr>
          <w:hyperlink w:anchor="_Toc425144888" w:history="1">
            <w:r w:rsidR="00C3297C" w:rsidRPr="00DC43BA">
              <w:rPr>
                <w:rStyle w:val="Hyperlink"/>
                <w:noProof/>
                <w:lang w:val="en-GB"/>
              </w:rPr>
              <w:t>6.1.</w:t>
            </w:r>
            <w:r w:rsidR="00C3297C">
              <w:rPr>
                <w:noProof/>
                <w:lang w:val="de-DE" w:eastAsia="de-DE"/>
              </w:rPr>
              <w:tab/>
            </w:r>
            <w:r w:rsidR="00C3297C" w:rsidRPr="00DC43BA">
              <w:rPr>
                <w:rStyle w:val="Hyperlink"/>
                <w:noProof/>
                <w:lang w:val="en-GB"/>
              </w:rPr>
              <w:t>Installing the Examples</w:t>
            </w:r>
            <w:r w:rsidR="00C3297C">
              <w:rPr>
                <w:noProof/>
                <w:webHidden/>
              </w:rPr>
              <w:tab/>
            </w:r>
            <w:r w:rsidR="003F42BA">
              <w:rPr>
                <w:noProof/>
                <w:webHidden/>
              </w:rPr>
              <w:fldChar w:fldCharType="begin"/>
            </w:r>
            <w:r w:rsidR="00C3297C">
              <w:rPr>
                <w:noProof/>
                <w:webHidden/>
              </w:rPr>
              <w:instrText xml:space="preserve"> PAGEREF _Toc425144888 \h </w:instrText>
            </w:r>
            <w:r w:rsidR="003F42BA">
              <w:rPr>
                <w:noProof/>
                <w:webHidden/>
              </w:rPr>
            </w:r>
            <w:r w:rsidR="003F42BA">
              <w:rPr>
                <w:noProof/>
                <w:webHidden/>
              </w:rPr>
              <w:fldChar w:fldCharType="separate"/>
            </w:r>
            <w:r w:rsidR="00FA4685">
              <w:rPr>
                <w:noProof/>
                <w:webHidden/>
              </w:rPr>
              <w:t>26</w:t>
            </w:r>
            <w:r w:rsidR="003F42BA">
              <w:rPr>
                <w:noProof/>
                <w:webHidden/>
              </w:rPr>
              <w:fldChar w:fldCharType="end"/>
            </w:r>
          </w:hyperlink>
        </w:p>
        <w:p w14:paraId="43983D8A" w14:textId="3BDAD178" w:rsidR="00C3297C" w:rsidRDefault="00000000">
          <w:pPr>
            <w:pStyle w:val="TOC2"/>
            <w:tabs>
              <w:tab w:val="left" w:pos="880"/>
              <w:tab w:val="right" w:leader="dot" w:pos="9062"/>
            </w:tabs>
            <w:rPr>
              <w:noProof/>
              <w:lang w:val="de-DE" w:eastAsia="de-DE"/>
            </w:rPr>
          </w:pPr>
          <w:hyperlink w:anchor="_Toc425144889" w:history="1">
            <w:r w:rsidR="00C3297C" w:rsidRPr="00DC43BA">
              <w:rPr>
                <w:rStyle w:val="Hyperlink"/>
                <w:noProof/>
                <w:lang w:val="en-GB"/>
              </w:rPr>
              <w:t>6.2.</w:t>
            </w:r>
            <w:r w:rsidR="00C3297C">
              <w:rPr>
                <w:noProof/>
                <w:lang w:val="de-DE" w:eastAsia="de-DE"/>
              </w:rPr>
              <w:tab/>
            </w:r>
            <w:r w:rsidR="00C3297C" w:rsidRPr="00DC43BA">
              <w:rPr>
                <w:rStyle w:val="Hyperlink"/>
                <w:noProof/>
                <w:lang w:val="en-GB"/>
              </w:rPr>
              <w:t>Running the Examples</w:t>
            </w:r>
            <w:r w:rsidR="00C3297C">
              <w:rPr>
                <w:noProof/>
                <w:webHidden/>
              </w:rPr>
              <w:tab/>
            </w:r>
            <w:r w:rsidR="003F42BA">
              <w:rPr>
                <w:noProof/>
                <w:webHidden/>
              </w:rPr>
              <w:fldChar w:fldCharType="begin"/>
            </w:r>
            <w:r w:rsidR="00C3297C">
              <w:rPr>
                <w:noProof/>
                <w:webHidden/>
              </w:rPr>
              <w:instrText xml:space="preserve"> PAGEREF _Toc425144889 \h </w:instrText>
            </w:r>
            <w:r w:rsidR="003F42BA">
              <w:rPr>
                <w:noProof/>
                <w:webHidden/>
              </w:rPr>
            </w:r>
            <w:r w:rsidR="003F42BA">
              <w:rPr>
                <w:noProof/>
                <w:webHidden/>
              </w:rPr>
              <w:fldChar w:fldCharType="separate"/>
            </w:r>
            <w:r w:rsidR="00FA4685">
              <w:rPr>
                <w:noProof/>
                <w:webHidden/>
              </w:rPr>
              <w:t>28</w:t>
            </w:r>
            <w:r w:rsidR="003F42BA">
              <w:rPr>
                <w:noProof/>
                <w:webHidden/>
              </w:rPr>
              <w:fldChar w:fldCharType="end"/>
            </w:r>
          </w:hyperlink>
        </w:p>
        <w:p w14:paraId="427DAA14" w14:textId="54A2A9A1" w:rsidR="00C3297C" w:rsidRDefault="00000000">
          <w:pPr>
            <w:pStyle w:val="TOC3"/>
            <w:tabs>
              <w:tab w:val="left" w:pos="1320"/>
              <w:tab w:val="right" w:leader="dot" w:pos="9062"/>
            </w:tabs>
            <w:rPr>
              <w:noProof/>
              <w:lang w:val="de-DE" w:eastAsia="de-DE"/>
            </w:rPr>
          </w:pPr>
          <w:hyperlink w:anchor="_Toc425144890" w:history="1">
            <w:r w:rsidR="00C3297C" w:rsidRPr="00DC43BA">
              <w:rPr>
                <w:rStyle w:val="Hyperlink"/>
                <w:noProof/>
                <w:lang w:val="en-GB"/>
              </w:rPr>
              <w:t>6.2.1.</w:t>
            </w:r>
            <w:r w:rsidR="00C3297C">
              <w:rPr>
                <w:noProof/>
                <w:lang w:val="de-DE" w:eastAsia="de-DE"/>
              </w:rPr>
              <w:tab/>
            </w:r>
            <w:r w:rsidR="00C3297C" w:rsidRPr="00DC43BA">
              <w:rPr>
                <w:rStyle w:val="Hyperlink"/>
                <w:noProof/>
                <w:lang w:val="en-GB"/>
              </w:rPr>
              <w:t>EASyDemoCommands</w:t>
            </w:r>
            <w:r w:rsidR="00C3297C">
              <w:rPr>
                <w:noProof/>
                <w:webHidden/>
              </w:rPr>
              <w:tab/>
            </w:r>
            <w:r w:rsidR="003F42BA">
              <w:rPr>
                <w:noProof/>
                <w:webHidden/>
              </w:rPr>
              <w:fldChar w:fldCharType="begin"/>
            </w:r>
            <w:r w:rsidR="00C3297C">
              <w:rPr>
                <w:noProof/>
                <w:webHidden/>
              </w:rPr>
              <w:instrText xml:space="preserve"> PAGEREF _Toc425144890 \h </w:instrText>
            </w:r>
            <w:r w:rsidR="003F42BA">
              <w:rPr>
                <w:noProof/>
                <w:webHidden/>
              </w:rPr>
            </w:r>
            <w:r w:rsidR="003F42BA">
              <w:rPr>
                <w:noProof/>
                <w:webHidden/>
              </w:rPr>
              <w:fldChar w:fldCharType="separate"/>
            </w:r>
            <w:r w:rsidR="00FA4685">
              <w:rPr>
                <w:noProof/>
                <w:webHidden/>
              </w:rPr>
              <w:t>28</w:t>
            </w:r>
            <w:r w:rsidR="003F42BA">
              <w:rPr>
                <w:noProof/>
                <w:webHidden/>
              </w:rPr>
              <w:fldChar w:fldCharType="end"/>
            </w:r>
          </w:hyperlink>
        </w:p>
        <w:p w14:paraId="69F29E06" w14:textId="7F5278CD" w:rsidR="00C3297C" w:rsidRDefault="00000000">
          <w:pPr>
            <w:pStyle w:val="TOC3"/>
            <w:tabs>
              <w:tab w:val="left" w:pos="1320"/>
              <w:tab w:val="right" w:leader="dot" w:pos="9062"/>
            </w:tabs>
            <w:rPr>
              <w:noProof/>
              <w:lang w:val="de-DE" w:eastAsia="de-DE"/>
            </w:rPr>
          </w:pPr>
          <w:hyperlink w:anchor="_Toc425144891" w:history="1">
            <w:r w:rsidR="00C3297C" w:rsidRPr="00DC43BA">
              <w:rPr>
                <w:rStyle w:val="Hyperlink"/>
                <w:noProof/>
                <w:lang w:val="en-GB"/>
              </w:rPr>
              <w:t>6.2.2.</w:t>
            </w:r>
            <w:r w:rsidR="00C3297C">
              <w:rPr>
                <w:noProof/>
                <w:lang w:val="de-DE" w:eastAsia="de-DE"/>
              </w:rPr>
              <w:tab/>
            </w:r>
            <w:r w:rsidR="00C3297C" w:rsidRPr="00DC43BA">
              <w:rPr>
                <w:rStyle w:val="Hyperlink"/>
                <w:noProof/>
                <w:lang w:val="en-GB"/>
              </w:rPr>
              <w:t>EASyDemoTree</w:t>
            </w:r>
            <w:r w:rsidR="00C3297C">
              <w:rPr>
                <w:noProof/>
                <w:webHidden/>
              </w:rPr>
              <w:tab/>
            </w:r>
            <w:r w:rsidR="003F42BA">
              <w:rPr>
                <w:noProof/>
                <w:webHidden/>
              </w:rPr>
              <w:fldChar w:fldCharType="begin"/>
            </w:r>
            <w:r w:rsidR="00C3297C">
              <w:rPr>
                <w:noProof/>
                <w:webHidden/>
              </w:rPr>
              <w:instrText xml:space="preserve"> PAGEREF _Toc425144891 \h </w:instrText>
            </w:r>
            <w:r w:rsidR="003F42BA">
              <w:rPr>
                <w:noProof/>
                <w:webHidden/>
              </w:rPr>
            </w:r>
            <w:r w:rsidR="003F42BA">
              <w:rPr>
                <w:noProof/>
                <w:webHidden/>
              </w:rPr>
              <w:fldChar w:fldCharType="separate"/>
            </w:r>
            <w:r w:rsidR="00FA4685">
              <w:rPr>
                <w:noProof/>
                <w:webHidden/>
              </w:rPr>
              <w:t>30</w:t>
            </w:r>
            <w:r w:rsidR="003F42BA">
              <w:rPr>
                <w:noProof/>
                <w:webHidden/>
              </w:rPr>
              <w:fldChar w:fldCharType="end"/>
            </w:r>
          </w:hyperlink>
        </w:p>
        <w:p w14:paraId="1BA54770" w14:textId="19F13F38" w:rsidR="00C3297C" w:rsidRDefault="00000000">
          <w:pPr>
            <w:pStyle w:val="TOC3"/>
            <w:tabs>
              <w:tab w:val="left" w:pos="1320"/>
              <w:tab w:val="right" w:leader="dot" w:pos="9062"/>
            </w:tabs>
            <w:rPr>
              <w:noProof/>
              <w:lang w:val="de-DE" w:eastAsia="de-DE"/>
            </w:rPr>
          </w:pPr>
          <w:hyperlink w:anchor="_Toc425144892" w:history="1">
            <w:r w:rsidR="00C3297C" w:rsidRPr="00DC43BA">
              <w:rPr>
                <w:rStyle w:val="Hyperlink"/>
                <w:noProof/>
                <w:lang w:val="en-GB"/>
              </w:rPr>
              <w:t>6.2.3.</w:t>
            </w:r>
            <w:r w:rsidR="00C3297C">
              <w:rPr>
                <w:noProof/>
                <w:lang w:val="de-DE" w:eastAsia="de-DE"/>
              </w:rPr>
              <w:tab/>
            </w:r>
            <w:r w:rsidR="00C3297C" w:rsidRPr="00DC43BA">
              <w:rPr>
                <w:rStyle w:val="Hyperlink"/>
                <w:noProof/>
                <w:lang w:val="en-GB"/>
              </w:rPr>
              <w:t>HelloWorld</w:t>
            </w:r>
            <w:r w:rsidR="00C3297C">
              <w:rPr>
                <w:noProof/>
                <w:webHidden/>
              </w:rPr>
              <w:tab/>
            </w:r>
            <w:r w:rsidR="003F42BA">
              <w:rPr>
                <w:noProof/>
                <w:webHidden/>
              </w:rPr>
              <w:fldChar w:fldCharType="begin"/>
            </w:r>
            <w:r w:rsidR="00C3297C">
              <w:rPr>
                <w:noProof/>
                <w:webHidden/>
              </w:rPr>
              <w:instrText xml:space="preserve"> PAGEREF _Toc425144892 \h </w:instrText>
            </w:r>
            <w:r w:rsidR="003F42BA">
              <w:rPr>
                <w:noProof/>
                <w:webHidden/>
              </w:rPr>
            </w:r>
            <w:r w:rsidR="003F42BA">
              <w:rPr>
                <w:noProof/>
                <w:webHidden/>
              </w:rPr>
              <w:fldChar w:fldCharType="separate"/>
            </w:r>
            <w:r w:rsidR="00FA4685">
              <w:rPr>
                <w:noProof/>
                <w:webHidden/>
              </w:rPr>
              <w:t>30</w:t>
            </w:r>
            <w:r w:rsidR="003F42BA">
              <w:rPr>
                <w:noProof/>
                <w:webHidden/>
              </w:rPr>
              <w:fldChar w:fldCharType="end"/>
            </w:r>
          </w:hyperlink>
        </w:p>
        <w:p w14:paraId="2EB265CF" w14:textId="57130CCD" w:rsidR="00C3297C" w:rsidRDefault="00000000">
          <w:pPr>
            <w:pStyle w:val="TOC3"/>
            <w:tabs>
              <w:tab w:val="left" w:pos="1320"/>
              <w:tab w:val="right" w:leader="dot" w:pos="9062"/>
            </w:tabs>
            <w:rPr>
              <w:noProof/>
              <w:lang w:val="de-DE" w:eastAsia="de-DE"/>
            </w:rPr>
          </w:pPr>
          <w:hyperlink w:anchor="_Toc425144893" w:history="1">
            <w:r w:rsidR="00C3297C" w:rsidRPr="00DC43BA">
              <w:rPr>
                <w:rStyle w:val="Hyperlink"/>
                <w:noProof/>
                <w:lang w:val="en-GB"/>
              </w:rPr>
              <w:t>6.2.4.</w:t>
            </w:r>
            <w:r w:rsidR="00C3297C">
              <w:rPr>
                <w:noProof/>
                <w:lang w:val="de-DE" w:eastAsia="de-DE"/>
              </w:rPr>
              <w:tab/>
            </w:r>
            <w:r w:rsidR="00C3297C" w:rsidRPr="00DC43BA">
              <w:rPr>
                <w:rStyle w:val="Hyperlink"/>
                <w:noProof/>
                <w:lang w:val="en-GB"/>
              </w:rPr>
              <w:t>Elevator-Examples</w:t>
            </w:r>
            <w:r w:rsidR="00C3297C">
              <w:rPr>
                <w:noProof/>
                <w:webHidden/>
              </w:rPr>
              <w:tab/>
            </w:r>
            <w:r w:rsidR="003F42BA">
              <w:rPr>
                <w:noProof/>
                <w:webHidden/>
              </w:rPr>
              <w:fldChar w:fldCharType="begin"/>
            </w:r>
            <w:r w:rsidR="00C3297C">
              <w:rPr>
                <w:noProof/>
                <w:webHidden/>
              </w:rPr>
              <w:instrText xml:space="preserve"> PAGEREF _Toc425144893 \h </w:instrText>
            </w:r>
            <w:r w:rsidR="003F42BA">
              <w:rPr>
                <w:noProof/>
                <w:webHidden/>
              </w:rPr>
            </w:r>
            <w:r w:rsidR="003F42BA">
              <w:rPr>
                <w:noProof/>
                <w:webHidden/>
              </w:rPr>
              <w:fldChar w:fldCharType="separate"/>
            </w:r>
            <w:r w:rsidR="00FA4685">
              <w:rPr>
                <w:noProof/>
                <w:webHidden/>
              </w:rPr>
              <w:t>30</w:t>
            </w:r>
            <w:r w:rsidR="003F42BA">
              <w:rPr>
                <w:noProof/>
                <w:webHidden/>
              </w:rPr>
              <w:fldChar w:fldCharType="end"/>
            </w:r>
          </w:hyperlink>
        </w:p>
        <w:p w14:paraId="0CF8930A" w14:textId="10DEFCED" w:rsidR="00C3297C" w:rsidRDefault="00000000">
          <w:pPr>
            <w:pStyle w:val="TOC1"/>
            <w:rPr>
              <w:rFonts w:eastAsiaTheme="minorEastAsia"/>
              <w:noProof/>
              <w:lang w:eastAsia="de-DE"/>
            </w:rPr>
          </w:pPr>
          <w:hyperlink w:anchor="_Toc425144894" w:history="1">
            <w:r w:rsidR="00C3297C" w:rsidRPr="00DC43BA">
              <w:rPr>
                <w:rStyle w:val="Hyperlink"/>
                <w:noProof/>
                <w:lang w:val="en-GB"/>
              </w:rPr>
              <w:t>7.</w:t>
            </w:r>
            <w:r w:rsidR="00C3297C">
              <w:rPr>
                <w:rFonts w:eastAsiaTheme="minorEastAsia"/>
                <w:noProof/>
                <w:lang w:eastAsia="de-DE"/>
              </w:rPr>
              <w:tab/>
            </w:r>
            <w:r w:rsidR="00C3297C" w:rsidRPr="00DC43BA">
              <w:rPr>
                <w:rStyle w:val="Hyperlink"/>
                <w:noProof/>
                <w:lang w:val="en-GB"/>
              </w:rPr>
              <w:t>Frequently Asked Questions (FAQ)</w:t>
            </w:r>
            <w:r w:rsidR="00C3297C">
              <w:rPr>
                <w:noProof/>
                <w:webHidden/>
              </w:rPr>
              <w:tab/>
            </w:r>
            <w:r w:rsidR="003F42BA">
              <w:rPr>
                <w:noProof/>
                <w:webHidden/>
              </w:rPr>
              <w:fldChar w:fldCharType="begin"/>
            </w:r>
            <w:r w:rsidR="00C3297C">
              <w:rPr>
                <w:noProof/>
                <w:webHidden/>
              </w:rPr>
              <w:instrText xml:space="preserve"> PAGEREF _Toc425144894 \h </w:instrText>
            </w:r>
            <w:r w:rsidR="003F42BA">
              <w:rPr>
                <w:noProof/>
                <w:webHidden/>
              </w:rPr>
            </w:r>
            <w:r w:rsidR="003F42BA">
              <w:rPr>
                <w:noProof/>
                <w:webHidden/>
              </w:rPr>
              <w:fldChar w:fldCharType="separate"/>
            </w:r>
            <w:r w:rsidR="00FA4685">
              <w:rPr>
                <w:noProof/>
                <w:webHidden/>
              </w:rPr>
              <w:t>31</w:t>
            </w:r>
            <w:r w:rsidR="003F42BA">
              <w:rPr>
                <w:noProof/>
                <w:webHidden/>
              </w:rPr>
              <w:fldChar w:fldCharType="end"/>
            </w:r>
          </w:hyperlink>
        </w:p>
        <w:p w14:paraId="372D9C22" w14:textId="5599CB84" w:rsidR="00C3297C" w:rsidRDefault="00000000">
          <w:pPr>
            <w:pStyle w:val="TOC2"/>
            <w:tabs>
              <w:tab w:val="left" w:pos="880"/>
              <w:tab w:val="right" w:leader="dot" w:pos="9062"/>
            </w:tabs>
            <w:rPr>
              <w:noProof/>
              <w:lang w:val="de-DE" w:eastAsia="de-DE"/>
            </w:rPr>
          </w:pPr>
          <w:hyperlink w:anchor="_Toc425144895" w:history="1">
            <w:r w:rsidR="00C3297C" w:rsidRPr="00DC43BA">
              <w:rPr>
                <w:rStyle w:val="Hyperlink"/>
                <w:noProof/>
                <w:lang w:val="en-GB"/>
              </w:rPr>
              <w:t>7.1.</w:t>
            </w:r>
            <w:r w:rsidR="00C3297C">
              <w:rPr>
                <w:noProof/>
                <w:lang w:val="de-DE" w:eastAsia="de-DE"/>
              </w:rPr>
              <w:tab/>
            </w:r>
            <w:r w:rsidR="00C3297C" w:rsidRPr="00DC43BA">
              <w:rPr>
                <w:rStyle w:val="Hyperlink"/>
                <w:noProof/>
                <w:lang w:val="en-GB"/>
              </w:rPr>
              <w:t>VIL-Editor won’t work after updating EASy/Xtext</w:t>
            </w:r>
            <w:r w:rsidR="00C3297C">
              <w:rPr>
                <w:noProof/>
                <w:webHidden/>
              </w:rPr>
              <w:tab/>
            </w:r>
            <w:r w:rsidR="003F42BA">
              <w:rPr>
                <w:noProof/>
                <w:webHidden/>
              </w:rPr>
              <w:fldChar w:fldCharType="begin"/>
            </w:r>
            <w:r w:rsidR="00C3297C">
              <w:rPr>
                <w:noProof/>
                <w:webHidden/>
              </w:rPr>
              <w:instrText xml:space="preserve"> PAGEREF _Toc425144895 \h </w:instrText>
            </w:r>
            <w:r w:rsidR="003F42BA">
              <w:rPr>
                <w:noProof/>
                <w:webHidden/>
              </w:rPr>
            </w:r>
            <w:r w:rsidR="003F42BA">
              <w:rPr>
                <w:noProof/>
                <w:webHidden/>
              </w:rPr>
              <w:fldChar w:fldCharType="separate"/>
            </w:r>
            <w:r w:rsidR="00FA4685">
              <w:rPr>
                <w:noProof/>
                <w:webHidden/>
              </w:rPr>
              <w:t>31</w:t>
            </w:r>
            <w:r w:rsidR="003F42BA">
              <w:rPr>
                <w:noProof/>
                <w:webHidden/>
              </w:rPr>
              <w:fldChar w:fldCharType="end"/>
            </w:r>
          </w:hyperlink>
        </w:p>
        <w:p w14:paraId="6BCB9259" w14:textId="0821625F" w:rsidR="00C3297C" w:rsidRDefault="00000000">
          <w:pPr>
            <w:pStyle w:val="TOC2"/>
            <w:tabs>
              <w:tab w:val="left" w:pos="880"/>
              <w:tab w:val="right" w:leader="dot" w:pos="9062"/>
            </w:tabs>
            <w:rPr>
              <w:noProof/>
              <w:lang w:val="de-DE" w:eastAsia="de-DE"/>
            </w:rPr>
          </w:pPr>
          <w:hyperlink w:anchor="_Toc425144896" w:history="1">
            <w:r w:rsidR="00C3297C" w:rsidRPr="00DC43BA">
              <w:rPr>
                <w:rStyle w:val="Hyperlink"/>
                <w:noProof/>
                <w:lang w:val="en-GB"/>
              </w:rPr>
              <w:t>7.2.</w:t>
            </w:r>
            <w:r w:rsidR="00C3297C">
              <w:rPr>
                <w:noProof/>
                <w:lang w:val="de-DE" w:eastAsia="de-DE"/>
              </w:rPr>
              <w:tab/>
            </w:r>
            <w:r w:rsidR="00C3297C" w:rsidRPr="00DC43BA">
              <w:rPr>
                <w:rStyle w:val="Hyperlink"/>
                <w:noProof/>
                <w:lang w:val="en-GB"/>
              </w:rPr>
              <w:t>The Maven integration fails the second time</w:t>
            </w:r>
            <w:r w:rsidR="00C3297C">
              <w:rPr>
                <w:noProof/>
                <w:webHidden/>
              </w:rPr>
              <w:tab/>
            </w:r>
            <w:r w:rsidR="003F42BA">
              <w:rPr>
                <w:noProof/>
                <w:webHidden/>
              </w:rPr>
              <w:fldChar w:fldCharType="begin"/>
            </w:r>
            <w:r w:rsidR="00C3297C">
              <w:rPr>
                <w:noProof/>
                <w:webHidden/>
              </w:rPr>
              <w:instrText xml:space="preserve"> PAGEREF _Toc425144896 \h </w:instrText>
            </w:r>
            <w:r w:rsidR="003F42BA">
              <w:rPr>
                <w:noProof/>
                <w:webHidden/>
              </w:rPr>
            </w:r>
            <w:r w:rsidR="003F42BA">
              <w:rPr>
                <w:noProof/>
                <w:webHidden/>
              </w:rPr>
              <w:fldChar w:fldCharType="separate"/>
            </w:r>
            <w:r w:rsidR="00FA4685">
              <w:rPr>
                <w:noProof/>
                <w:webHidden/>
              </w:rPr>
              <w:t>32</w:t>
            </w:r>
            <w:r w:rsidR="003F42BA">
              <w:rPr>
                <w:noProof/>
                <w:webHidden/>
              </w:rPr>
              <w:fldChar w:fldCharType="end"/>
            </w:r>
          </w:hyperlink>
        </w:p>
        <w:p w14:paraId="7BBA63E7" w14:textId="1DBFE4C3" w:rsidR="00C3297C" w:rsidRDefault="00000000">
          <w:pPr>
            <w:pStyle w:val="TOC2"/>
            <w:tabs>
              <w:tab w:val="left" w:pos="880"/>
              <w:tab w:val="right" w:leader="dot" w:pos="9062"/>
            </w:tabs>
            <w:rPr>
              <w:noProof/>
              <w:lang w:val="de-DE" w:eastAsia="de-DE"/>
            </w:rPr>
          </w:pPr>
          <w:hyperlink w:anchor="_Toc425144897" w:history="1">
            <w:r w:rsidR="00C3297C" w:rsidRPr="00DC43BA">
              <w:rPr>
                <w:rStyle w:val="Hyperlink"/>
                <w:noProof/>
                <w:lang w:val="en-GB"/>
              </w:rPr>
              <w:t>7.3.</w:t>
            </w:r>
            <w:r w:rsidR="00C3297C">
              <w:rPr>
                <w:noProof/>
                <w:lang w:val="de-DE" w:eastAsia="de-DE"/>
              </w:rPr>
              <w:tab/>
            </w:r>
            <w:r w:rsidR="00C3297C" w:rsidRPr="00DC43BA">
              <w:rPr>
                <w:rStyle w:val="Hyperlink"/>
                <w:noProof/>
                <w:lang w:val="en-GB"/>
              </w:rPr>
              <w:t>The Maven integration does not execute</w:t>
            </w:r>
            <w:r w:rsidR="00C3297C">
              <w:rPr>
                <w:noProof/>
                <w:webHidden/>
              </w:rPr>
              <w:tab/>
            </w:r>
            <w:r w:rsidR="003F42BA">
              <w:rPr>
                <w:noProof/>
                <w:webHidden/>
              </w:rPr>
              <w:fldChar w:fldCharType="begin"/>
            </w:r>
            <w:r w:rsidR="00C3297C">
              <w:rPr>
                <w:noProof/>
                <w:webHidden/>
              </w:rPr>
              <w:instrText xml:space="preserve"> PAGEREF _Toc425144897 \h </w:instrText>
            </w:r>
            <w:r w:rsidR="003F42BA">
              <w:rPr>
                <w:noProof/>
                <w:webHidden/>
              </w:rPr>
            </w:r>
            <w:r w:rsidR="003F42BA">
              <w:rPr>
                <w:noProof/>
                <w:webHidden/>
              </w:rPr>
              <w:fldChar w:fldCharType="separate"/>
            </w:r>
            <w:r w:rsidR="00FA4685">
              <w:rPr>
                <w:noProof/>
                <w:webHidden/>
              </w:rPr>
              <w:t>33</w:t>
            </w:r>
            <w:r w:rsidR="003F42BA">
              <w:rPr>
                <w:noProof/>
                <w:webHidden/>
              </w:rPr>
              <w:fldChar w:fldCharType="end"/>
            </w:r>
          </w:hyperlink>
        </w:p>
        <w:p w14:paraId="3897939F" w14:textId="77777777" w:rsidR="00221863" w:rsidRPr="00B4304A" w:rsidRDefault="003F42BA">
          <w:pPr>
            <w:rPr>
              <w:lang w:val="en-GB"/>
            </w:rPr>
          </w:pPr>
          <w:r w:rsidRPr="00B4304A">
            <w:rPr>
              <w:lang w:val="en-GB"/>
            </w:rPr>
            <w:fldChar w:fldCharType="end"/>
          </w:r>
        </w:p>
      </w:sdtContent>
    </w:sdt>
    <w:p w14:paraId="2A071A99" w14:textId="77777777" w:rsidR="00B9797C" w:rsidRPr="00B4304A" w:rsidRDefault="00B9797C" w:rsidP="009B4932">
      <w:pPr>
        <w:rPr>
          <w:rFonts w:ascii="Candara" w:hAnsi="Candara"/>
          <w:lang w:val="en-GB"/>
        </w:rPr>
      </w:pPr>
    </w:p>
    <w:p w14:paraId="6D941F45" w14:textId="77777777" w:rsidR="00B9797C" w:rsidRPr="00B4304A" w:rsidRDefault="00B9797C" w:rsidP="009B4932">
      <w:pPr>
        <w:rPr>
          <w:rFonts w:ascii="Candara" w:hAnsi="Candara"/>
          <w:lang w:val="en-GB"/>
        </w:rPr>
      </w:pPr>
    </w:p>
    <w:p w14:paraId="6680830A" w14:textId="77777777" w:rsidR="00F70419" w:rsidRPr="00B4304A" w:rsidRDefault="00F70419" w:rsidP="009B4932">
      <w:pPr>
        <w:rPr>
          <w:rFonts w:ascii="Candara" w:hAnsi="Candara"/>
          <w:lang w:val="en-GB"/>
        </w:rPr>
      </w:pPr>
    </w:p>
    <w:p w14:paraId="6B3002E7" w14:textId="77777777" w:rsidR="009B4932" w:rsidRPr="00B4304A" w:rsidRDefault="009B4932" w:rsidP="00B9797C">
      <w:pPr>
        <w:pStyle w:val="NoSpacing"/>
        <w:rPr>
          <w:lang w:val="en-GB"/>
        </w:rPr>
        <w:sectPr w:rsidR="009B4932" w:rsidRPr="00B4304A" w:rsidSect="00046247">
          <w:pgSz w:w="11906" w:h="16838"/>
          <w:pgMar w:top="1417" w:right="1417" w:bottom="1134" w:left="1417" w:header="708" w:footer="708" w:gutter="0"/>
          <w:cols w:space="708"/>
          <w:docGrid w:linePitch="360"/>
        </w:sectPr>
      </w:pPr>
    </w:p>
    <w:p w14:paraId="2BEC43D1" w14:textId="77777777" w:rsidR="00B575C6" w:rsidRPr="00B4304A" w:rsidRDefault="00B575C6" w:rsidP="00040374">
      <w:pPr>
        <w:pStyle w:val="Heading1"/>
        <w:rPr>
          <w:lang w:val="en-GB"/>
        </w:rPr>
      </w:pPr>
      <w:bookmarkStart w:id="1" w:name="_Toc425144863"/>
      <w:r w:rsidRPr="00B4304A">
        <w:rPr>
          <w:lang w:val="en-GB"/>
        </w:rPr>
        <w:lastRenderedPageBreak/>
        <w:t>Introduction</w:t>
      </w:r>
      <w:bookmarkEnd w:id="1"/>
    </w:p>
    <w:p w14:paraId="21F271FC" w14:textId="77777777" w:rsidR="00CF1BC7" w:rsidRPr="00B4304A" w:rsidRDefault="00F23476" w:rsidP="00B575C6">
      <w:pPr>
        <w:jc w:val="both"/>
        <w:rPr>
          <w:rFonts w:ascii="Candara" w:hAnsi="Candara"/>
          <w:lang w:val="en-GB"/>
        </w:rPr>
      </w:pPr>
      <w:proofErr w:type="spellStart"/>
      <w:r w:rsidRPr="00B4304A">
        <w:rPr>
          <w:rFonts w:ascii="Candara" w:hAnsi="Candara"/>
          <w:lang w:val="en-GB"/>
        </w:rPr>
        <w:t>EASy</w:t>
      </w:r>
      <w:proofErr w:type="spellEnd"/>
      <w:r w:rsidRPr="00B4304A">
        <w:rPr>
          <w:rFonts w:ascii="Candara" w:hAnsi="Candara"/>
          <w:lang w:val="en-GB"/>
        </w:rPr>
        <w:t>-Producer</w:t>
      </w:r>
      <w:r w:rsidR="00E61994" w:rsidRPr="00B4304A">
        <w:rPr>
          <w:rStyle w:val="FootnoteReference"/>
          <w:rFonts w:ascii="Candara" w:hAnsi="Candara"/>
          <w:lang w:val="en-GB"/>
        </w:rPr>
        <w:footnoteReference w:id="1"/>
      </w:r>
      <w:r w:rsidRPr="00B4304A">
        <w:rPr>
          <w:rFonts w:ascii="Candara" w:hAnsi="Candara"/>
          <w:lang w:val="en-GB"/>
        </w:rPr>
        <w:t xml:space="preserve"> is a Software Product Line Engineering (SPLE) tool which </w:t>
      </w:r>
      <w:r w:rsidR="00157B58" w:rsidRPr="00B4304A">
        <w:rPr>
          <w:rFonts w:ascii="Candara" w:hAnsi="Candara"/>
          <w:lang w:val="en-GB"/>
        </w:rPr>
        <w:t>facilitates</w:t>
      </w:r>
      <w:r w:rsidRPr="00B4304A">
        <w:rPr>
          <w:rFonts w:ascii="Candara" w:hAnsi="Candara"/>
          <w:lang w:val="en-GB"/>
        </w:rPr>
        <w:t xml:space="preserve"> the most recent trends and concepts in SPLE, such as large-scale Multi-Software Product Lines (MSPL), product line hierarchies, and staged configuration and instantiation. The focus of this tool is to </w:t>
      </w:r>
      <w:r w:rsidR="00CF1BC7" w:rsidRPr="00B4304A">
        <w:rPr>
          <w:rFonts w:ascii="Candara" w:hAnsi="Candara"/>
          <w:lang w:val="en-GB"/>
        </w:rPr>
        <w:t>support</w:t>
      </w:r>
      <w:r w:rsidRPr="00B4304A">
        <w:rPr>
          <w:rFonts w:ascii="Candara" w:hAnsi="Candara"/>
          <w:lang w:val="en-GB"/>
        </w:rPr>
        <w:t xml:space="preserve"> these rather complex concepts in an easy-to-use way. </w:t>
      </w:r>
      <w:r w:rsidR="00CF1BC7" w:rsidRPr="00B4304A">
        <w:rPr>
          <w:rFonts w:ascii="Candara" w:hAnsi="Candara"/>
          <w:lang w:val="en-GB"/>
        </w:rPr>
        <w:t xml:space="preserve">Thus, this tool allows developing </w:t>
      </w:r>
      <w:r w:rsidR="00DE27C2" w:rsidRPr="00B4304A">
        <w:rPr>
          <w:rFonts w:ascii="Candara" w:hAnsi="Candara"/>
          <w:lang w:val="en-GB"/>
        </w:rPr>
        <w:t xml:space="preserve">a </w:t>
      </w:r>
      <w:r w:rsidR="00CF1BC7" w:rsidRPr="00B4304A">
        <w:rPr>
          <w:rFonts w:ascii="Candara" w:hAnsi="Candara"/>
          <w:lang w:val="en-GB"/>
        </w:rPr>
        <w:t xml:space="preserve">first prototypical </w:t>
      </w:r>
      <w:r w:rsidR="00DE27C2" w:rsidRPr="00B4304A">
        <w:rPr>
          <w:rFonts w:ascii="Candara" w:hAnsi="Candara"/>
          <w:lang w:val="en-GB"/>
        </w:rPr>
        <w:t xml:space="preserve">Software Product Line (SPL) </w:t>
      </w:r>
      <w:r w:rsidR="00CF1BC7" w:rsidRPr="00B4304A">
        <w:rPr>
          <w:rFonts w:ascii="Candara" w:hAnsi="Candara"/>
          <w:lang w:val="en-GB"/>
        </w:rPr>
        <w:t xml:space="preserve">within minutes. </w:t>
      </w:r>
      <w:r w:rsidR="006C52B2" w:rsidRPr="00B4304A">
        <w:rPr>
          <w:rFonts w:ascii="Candara" w:hAnsi="Candara"/>
          <w:lang w:val="en-GB"/>
        </w:rPr>
        <w:t>Further</w:t>
      </w:r>
      <w:r w:rsidR="00CF1BC7" w:rsidRPr="00B4304A">
        <w:rPr>
          <w:rFonts w:ascii="Candara" w:hAnsi="Candara"/>
          <w:lang w:val="en-GB"/>
        </w:rPr>
        <w:t xml:space="preserve">, </w:t>
      </w:r>
      <w:proofErr w:type="spellStart"/>
      <w:r w:rsidR="00CF1BC7" w:rsidRPr="00B4304A">
        <w:rPr>
          <w:rFonts w:ascii="Candara" w:hAnsi="Candara"/>
          <w:lang w:val="en-GB"/>
        </w:rPr>
        <w:t>EASy</w:t>
      </w:r>
      <w:proofErr w:type="spellEnd"/>
      <w:r w:rsidR="00CF1BC7" w:rsidRPr="00B4304A">
        <w:rPr>
          <w:rFonts w:ascii="Candara" w:hAnsi="Candara"/>
          <w:lang w:val="en-GB"/>
        </w:rPr>
        <w:t xml:space="preserve">-Producer is a research prototype for demonstrating new approaches to SPLE in general and, in particular </w:t>
      </w:r>
      <w:r w:rsidRPr="00B4304A">
        <w:rPr>
          <w:rFonts w:ascii="Candara" w:hAnsi="Candara"/>
          <w:lang w:val="en-GB"/>
        </w:rPr>
        <w:t xml:space="preserve">approaches for </w:t>
      </w:r>
      <w:r w:rsidR="007808B7" w:rsidRPr="00B4304A">
        <w:rPr>
          <w:rFonts w:ascii="Candara" w:hAnsi="Candara"/>
          <w:lang w:val="en-GB"/>
        </w:rPr>
        <w:t>simplifying</w:t>
      </w:r>
      <w:r w:rsidRPr="00B4304A">
        <w:rPr>
          <w:rFonts w:ascii="Candara" w:hAnsi="Candara"/>
          <w:lang w:val="en-GB"/>
        </w:rPr>
        <w:t xml:space="preserve"> the development of </w:t>
      </w:r>
      <w:r w:rsidR="00DE27C2" w:rsidRPr="00B4304A">
        <w:rPr>
          <w:rFonts w:ascii="Candara" w:hAnsi="Candara"/>
          <w:lang w:val="en-GB"/>
        </w:rPr>
        <w:t>SPLs</w:t>
      </w:r>
      <w:r w:rsidRPr="00B4304A">
        <w:rPr>
          <w:rFonts w:ascii="Candara" w:hAnsi="Candara"/>
          <w:lang w:val="en-GB"/>
        </w:rPr>
        <w:t xml:space="preserve"> developed </w:t>
      </w:r>
      <w:r w:rsidR="00CF1BC7" w:rsidRPr="00B4304A">
        <w:rPr>
          <w:rFonts w:ascii="Candara" w:hAnsi="Candara"/>
          <w:lang w:val="en-GB"/>
        </w:rPr>
        <w:t>by</w:t>
      </w:r>
      <w:r w:rsidRPr="00B4304A">
        <w:rPr>
          <w:rFonts w:ascii="Candara" w:hAnsi="Candara"/>
          <w:lang w:val="en-GB"/>
        </w:rPr>
        <w:t xml:space="preserve"> the Software Systems Engineering group (SSE) at the University of Hildesheim.</w:t>
      </w:r>
    </w:p>
    <w:p w14:paraId="6D0B87D7" w14:textId="7FFD8238" w:rsidR="00D36715" w:rsidRPr="00B4304A" w:rsidRDefault="00AF311C" w:rsidP="00B575C6">
      <w:pPr>
        <w:jc w:val="both"/>
        <w:rPr>
          <w:rFonts w:ascii="Candara" w:hAnsi="Candara"/>
          <w:lang w:val="en-GB"/>
        </w:rPr>
      </w:pPr>
      <w:r w:rsidRPr="00B4304A">
        <w:rPr>
          <w:rFonts w:ascii="Candara" w:hAnsi="Candara"/>
          <w:lang w:val="en-GB"/>
        </w:rPr>
        <w:t xml:space="preserve">This </w:t>
      </w:r>
      <w:r w:rsidR="00903E9A" w:rsidRPr="00B4304A">
        <w:rPr>
          <w:rFonts w:ascii="Candara" w:hAnsi="Candara"/>
          <w:lang w:val="en-GB"/>
        </w:rPr>
        <w:t>live-</w:t>
      </w:r>
      <w:r w:rsidRPr="00B4304A">
        <w:rPr>
          <w:rFonts w:ascii="Candara" w:hAnsi="Candara"/>
          <w:lang w:val="en-GB"/>
        </w:rPr>
        <w:t>document provides</w:t>
      </w:r>
      <w:r w:rsidR="00903E9A" w:rsidRPr="00B4304A">
        <w:rPr>
          <w:rFonts w:ascii="Candara" w:hAnsi="Candara"/>
          <w:lang w:val="en-GB"/>
        </w:rPr>
        <w:t xml:space="preserve"> a</w:t>
      </w:r>
      <w:r w:rsidRPr="00B4304A">
        <w:rPr>
          <w:rFonts w:ascii="Candara" w:hAnsi="Candara"/>
          <w:lang w:val="en-GB"/>
        </w:rPr>
        <w:t xml:space="preserve"> user guide that introduces the reader to the </w:t>
      </w:r>
      <w:r w:rsidR="00D36715" w:rsidRPr="00B4304A">
        <w:rPr>
          <w:rFonts w:ascii="Candara" w:hAnsi="Candara"/>
          <w:lang w:val="en-GB"/>
        </w:rPr>
        <w:t xml:space="preserve">concepts and </w:t>
      </w:r>
      <w:r w:rsidRPr="00B4304A">
        <w:rPr>
          <w:rFonts w:ascii="Candara" w:hAnsi="Candara"/>
          <w:lang w:val="en-GB"/>
        </w:rPr>
        <w:t xml:space="preserve">capabilities of </w:t>
      </w:r>
      <w:proofErr w:type="spellStart"/>
      <w:r w:rsidRPr="00B4304A">
        <w:rPr>
          <w:rFonts w:ascii="Candara" w:hAnsi="Candara"/>
          <w:lang w:val="en-GB"/>
        </w:rPr>
        <w:t>EASy</w:t>
      </w:r>
      <w:proofErr w:type="spellEnd"/>
      <w:r w:rsidR="00D36715" w:rsidRPr="00B4304A">
        <w:rPr>
          <w:rFonts w:ascii="Candara" w:hAnsi="Candara"/>
          <w:lang w:val="en-GB"/>
        </w:rPr>
        <w:t>-</w:t>
      </w:r>
      <w:r w:rsidRPr="00B4304A">
        <w:rPr>
          <w:rFonts w:ascii="Candara" w:hAnsi="Candara"/>
          <w:lang w:val="en-GB"/>
        </w:rPr>
        <w:t>Producer.</w:t>
      </w:r>
      <w:r w:rsidR="00B575C6" w:rsidRPr="00B4304A">
        <w:rPr>
          <w:rFonts w:ascii="Candara" w:hAnsi="Candara"/>
          <w:lang w:val="en-GB"/>
        </w:rPr>
        <w:t xml:space="preserve"> </w:t>
      </w:r>
      <w:r w:rsidR="00363F48" w:rsidRPr="00B4304A">
        <w:rPr>
          <w:rFonts w:ascii="Candara" w:hAnsi="Candara"/>
          <w:lang w:val="en-GB"/>
        </w:rPr>
        <w:t xml:space="preserve">In Section </w:t>
      </w:r>
      <w:r w:rsidR="003F42BA" w:rsidRPr="00B4304A">
        <w:rPr>
          <w:rFonts w:ascii="Candara" w:hAnsi="Candara"/>
          <w:highlight w:val="yellow"/>
          <w:lang w:val="en-GB"/>
        </w:rPr>
        <w:fldChar w:fldCharType="begin"/>
      </w:r>
      <w:r w:rsidR="00DE2038" w:rsidRPr="00B4304A">
        <w:rPr>
          <w:rFonts w:ascii="Candara" w:hAnsi="Candara"/>
          <w:lang w:val="en-GB"/>
        </w:rPr>
        <w:instrText xml:space="preserve"> REF _Ref338255382 \r \h </w:instrText>
      </w:r>
      <w:r w:rsidR="003F42BA" w:rsidRPr="00B4304A">
        <w:rPr>
          <w:rFonts w:ascii="Candara" w:hAnsi="Candara"/>
          <w:highlight w:val="yellow"/>
          <w:lang w:val="en-GB"/>
        </w:rPr>
      </w:r>
      <w:r w:rsidR="003F42BA" w:rsidRPr="00B4304A">
        <w:rPr>
          <w:rFonts w:ascii="Candara" w:hAnsi="Candara"/>
          <w:highlight w:val="yellow"/>
          <w:lang w:val="en-GB"/>
        </w:rPr>
        <w:fldChar w:fldCharType="separate"/>
      </w:r>
      <w:r w:rsidR="00FA4685">
        <w:rPr>
          <w:rFonts w:ascii="Candara" w:hAnsi="Candara"/>
          <w:lang w:val="en-GB"/>
        </w:rPr>
        <w:t>2</w:t>
      </w:r>
      <w:r w:rsidR="003F42BA" w:rsidRPr="00B4304A">
        <w:rPr>
          <w:rFonts w:ascii="Candara" w:hAnsi="Candara"/>
          <w:highlight w:val="yellow"/>
          <w:lang w:val="en-GB"/>
        </w:rPr>
        <w:fldChar w:fldCharType="end"/>
      </w:r>
      <w:r w:rsidR="00363F48" w:rsidRPr="00B4304A">
        <w:rPr>
          <w:rFonts w:ascii="Candara" w:hAnsi="Candara"/>
          <w:lang w:val="en-GB"/>
        </w:rPr>
        <w:t xml:space="preserve">, we will give a brief overview on the SPLE concepts supported by </w:t>
      </w:r>
      <w:proofErr w:type="spellStart"/>
      <w:r w:rsidR="00363F48" w:rsidRPr="00B4304A">
        <w:rPr>
          <w:rFonts w:ascii="Candara" w:hAnsi="Candara"/>
          <w:lang w:val="en-GB"/>
        </w:rPr>
        <w:t>EASy</w:t>
      </w:r>
      <w:proofErr w:type="spellEnd"/>
      <w:r w:rsidR="00363F48" w:rsidRPr="00B4304A">
        <w:rPr>
          <w:rFonts w:ascii="Candara" w:hAnsi="Candara"/>
          <w:lang w:val="en-GB"/>
        </w:rPr>
        <w:t xml:space="preserve">-Producer. This will include introductions to the concepts </w:t>
      </w:r>
      <w:r w:rsidR="00085840" w:rsidRPr="00B4304A">
        <w:rPr>
          <w:rFonts w:ascii="Candara" w:hAnsi="Candara"/>
          <w:lang w:val="en-GB"/>
        </w:rPr>
        <w:t>of SPLE in general, staged configuration and instantiation, MSPL</w:t>
      </w:r>
      <w:r w:rsidR="00434F20" w:rsidRPr="00B4304A">
        <w:rPr>
          <w:rFonts w:ascii="Candara" w:hAnsi="Candara"/>
          <w:lang w:val="en-GB"/>
        </w:rPr>
        <w:t>, and product line hierarchies.</w:t>
      </w:r>
    </w:p>
    <w:p w14:paraId="6E674541" w14:textId="461A17B5" w:rsidR="00F24187" w:rsidRPr="00B4304A" w:rsidRDefault="00C5747F" w:rsidP="00B575C6">
      <w:pPr>
        <w:jc w:val="both"/>
        <w:rPr>
          <w:rFonts w:ascii="Candara" w:hAnsi="Candara"/>
          <w:lang w:val="en-GB"/>
        </w:rPr>
      </w:pPr>
      <w:r w:rsidRPr="00B4304A">
        <w:rPr>
          <w:rFonts w:ascii="Candara" w:hAnsi="Candara"/>
          <w:lang w:val="en-GB"/>
        </w:rPr>
        <w:t xml:space="preserve">Section </w:t>
      </w:r>
      <w:r w:rsidR="003F42BA" w:rsidRPr="00B4304A">
        <w:rPr>
          <w:rFonts w:ascii="Candara" w:hAnsi="Candara"/>
          <w:highlight w:val="yellow"/>
          <w:lang w:val="en-GB"/>
        </w:rPr>
        <w:fldChar w:fldCharType="begin"/>
      </w:r>
      <w:r w:rsidR="00DE2038" w:rsidRPr="00B4304A">
        <w:rPr>
          <w:rFonts w:ascii="Candara" w:hAnsi="Candara"/>
          <w:lang w:val="en-GB"/>
        </w:rPr>
        <w:instrText xml:space="preserve"> REF _Ref338255390 \r \h </w:instrText>
      </w:r>
      <w:r w:rsidR="003F42BA" w:rsidRPr="00B4304A">
        <w:rPr>
          <w:rFonts w:ascii="Candara" w:hAnsi="Candara"/>
          <w:highlight w:val="yellow"/>
          <w:lang w:val="en-GB"/>
        </w:rPr>
      </w:r>
      <w:r w:rsidR="003F42BA" w:rsidRPr="00B4304A">
        <w:rPr>
          <w:rFonts w:ascii="Candara" w:hAnsi="Candara"/>
          <w:highlight w:val="yellow"/>
          <w:lang w:val="en-GB"/>
        </w:rPr>
        <w:fldChar w:fldCharType="separate"/>
      </w:r>
      <w:r w:rsidR="00FA4685">
        <w:rPr>
          <w:rFonts w:ascii="Candara" w:hAnsi="Candara"/>
          <w:lang w:val="en-GB"/>
        </w:rPr>
        <w:t>3</w:t>
      </w:r>
      <w:r w:rsidR="003F42BA" w:rsidRPr="00B4304A">
        <w:rPr>
          <w:rFonts w:ascii="Candara" w:hAnsi="Candara"/>
          <w:highlight w:val="yellow"/>
          <w:lang w:val="en-GB"/>
        </w:rPr>
        <w:fldChar w:fldCharType="end"/>
      </w:r>
      <w:r w:rsidR="00F24187" w:rsidRPr="00B4304A">
        <w:rPr>
          <w:rFonts w:ascii="Candara" w:hAnsi="Candara"/>
          <w:lang w:val="en-GB"/>
        </w:rPr>
        <w:t xml:space="preserve"> give</w:t>
      </w:r>
      <w:r w:rsidR="00131067" w:rsidRPr="00B4304A">
        <w:rPr>
          <w:rFonts w:ascii="Candara" w:hAnsi="Candara"/>
          <w:lang w:val="en-GB"/>
        </w:rPr>
        <w:t>s</w:t>
      </w:r>
      <w:r w:rsidR="00F24187" w:rsidRPr="00B4304A">
        <w:rPr>
          <w:rFonts w:ascii="Candara" w:hAnsi="Candara"/>
          <w:lang w:val="en-GB"/>
        </w:rPr>
        <w:t xml:space="preserve"> </w:t>
      </w:r>
      <w:r w:rsidR="00A3665B" w:rsidRPr="00B4304A">
        <w:rPr>
          <w:rFonts w:ascii="Candara" w:hAnsi="Candara"/>
          <w:lang w:val="en-GB"/>
        </w:rPr>
        <w:t>guidance</w:t>
      </w:r>
      <w:r w:rsidR="00F24187" w:rsidRPr="00B4304A">
        <w:rPr>
          <w:rFonts w:ascii="Candara" w:hAnsi="Candara"/>
          <w:lang w:val="en-GB"/>
        </w:rPr>
        <w:t xml:space="preserve"> for the first steps </w:t>
      </w:r>
      <w:r w:rsidR="002B3C91" w:rsidRPr="00B4304A">
        <w:rPr>
          <w:rFonts w:ascii="Candara" w:hAnsi="Candara"/>
          <w:lang w:val="en-GB"/>
        </w:rPr>
        <w:t>in</w:t>
      </w:r>
      <w:r w:rsidR="00F24187" w:rsidRPr="00B4304A">
        <w:rPr>
          <w:rFonts w:ascii="Candara" w:hAnsi="Candara"/>
          <w:lang w:val="en-GB"/>
        </w:rPr>
        <w:t xml:space="preserve"> </w:t>
      </w:r>
      <w:proofErr w:type="spellStart"/>
      <w:r w:rsidR="00F24187" w:rsidRPr="00B4304A">
        <w:rPr>
          <w:rFonts w:ascii="Candara" w:hAnsi="Candara"/>
          <w:lang w:val="en-GB"/>
        </w:rPr>
        <w:t>EASy</w:t>
      </w:r>
      <w:proofErr w:type="spellEnd"/>
      <w:r w:rsidR="00F24187" w:rsidRPr="00B4304A">
        <w:rPr>
          <w:rFonts w:ascii="Candara" w:hAnsi="Candara"/>
          <w:lang w:val="en-GB"/>
        </w:rPr>
        <w:t>-Producer. This section includes the mandatory prerequisites, the installation guide, and additional recommendations</w:t>
      </w:r>
      <w:r w:rsidR="005B2257" w:rsidRPr="00B4304A">
        <w:rPr>
          <w:rFonts w:ascii="Candara" w:hAnsi="Candara"/>
          <w:lang w:val="en-GB"/>
        </w:rPr>
        <w:t xml:space="preserve"> for running the tool successfully.</w:t>
      </w:r>
    </w:p>
    <w:p w14:paraId="0AD8BC16" w14:textId="5D164866" w:rsidR="004F6BB9" w:rsidRPr="00B4304A" w:rsidRDefault="00C5747F" w:rsidP="00B575C6">
      <w:pPr>
        <w:jc w:val="both"/>
        <w:rPr>
          <w:rFonts w:ascii="Candara" w:hAnsi="Candara"/>
          <w:lang w:val="en-GB"/>
        </w:rPr>
      </w:pPr>
      <w:r w:rsidRPr="00B4304A">
        <w:rPr>
          <w:rFonts w:ascii="Candara" w:hAnsi="Candara"/>
          <w:lang w:val="en-GB"/>
        </w:rPr>
        <w:t xml:space="preserve">In Section </w:t>
      </w:r>
      <w:r w:rsidR="003F42BA" w:rsidRPr="00B4304A">
        <w:rPr>
          <w:rFonts w:ascii="Candara" w:hAnsi="Candara"/>
          <w:highlight w:val="yellow"/>
          <w:lang w:val="en-GB"/>
        </w:rPr>
        <w:fldChar w:fldCharType="begin"/>
      </w:r>
      <w:r w:rsidR="00DE2038" w:rsidRPr="00B4304A">
        <w:rPr>
          <w:rFonts w:ascii="Candara" w:hAnsi="Candara"/>
          <w:lang w:val="en-GB"/>
        </w:rPr>
        <w:instrText xml:space="preserve"> REF _Ref338255399 \r \h </w:instrText>
      </w:r>
      <w:r w:rsidR="003F42BA" w:rsidRPr="00B4304A">
        <w:rPr>
          <w:rFonts w:ascii="Candara" w:hAnsi="Candara"/>
          <w:highlight w:val="yellow"/>
          <w:lang w:val="en-GB"/>
        </w:rPr>
      </w:r>
      <w:r w:rsidR="003F42BA" w:rsidRPr="00B4304A">
        <w:rPr>
          <w:rFonts w:ascii="Candara" w:hAnsi="Candara"/>
          <w:highlight w:val="yellow"/>
          <w:lang w:val="en-GB"/>
        </w:rPr>
        <w:fldChar w:fldCharType="separate"/>
      </w:r>
      <w:r w:rsidR="00FA4685">
        <w:rPr>
          <w:rFonts w:ascii="Candara" w:hAnsi="Candara"/>
          <w:lang w:val="en-GB"/>
        </w:rPr>
        <w:t>4</w:t>
      </w:r>
      <w:r w:rsidR="003F42BA" w:rsidRPr="00B4304A">
        <w:rPr>
          <w:rFonts w:ascii="Candara" w:hAnsi="Candara"/>
          <w:highlight w:val="yellow"/>
          <w:lang w:val="en-GB"/>
        </w:rPr>
        <w:fldChar w:fldCharType="end"/>
      </w:r>
      <w:r w:rsidR="005B2257" w:rsidRPr="00B4304A">
        <w:rPr>
          <w:rFonts w:ascii="Candara" w:hAnsi="Candara"/>
          <w:lang w:val="en-GB"/>
        </w:rPr>
        <w:t xml:space="preserve">, we </w:t>
      </w:r>
      <w:r w:rsidR="004F6BB9" w:rsidRPr="00B4304A">
        <w:rPr>
          <w:rFonts w:ascii="Candara" w:hAnsi="Candara"/>
          <w:lang w:val="en-GB"/>
        </w:rPr>
        <w:t xml:space="preserve">introduce </w:t>
      </w:r>
      <w:proofErr w:type="spellStart"/>
      <w:r w:rsidR="005B2257" w:rsidRPr="00B4304A">
        <w:rPr>
          <w:rFonts w:ascii="Candara" w:hAnsi="Candara"/>
          <w:lang w:val="en-GB"/>
        </w:rPr>
        <w:t>EASy</w:t>
      </w:r>
      <w:proofErr w:type="spellEnd"/>
      <w:r w:rsidR="005B2257" w:rsidRPr="00B4304A">
        <w:rPr>
          <w:rFonts w:ascii="Candara" w:hAnsi="Candara"/>
          <w:lang w:val="en-GB"/>
        </w:rPr>
        <w:t>-Producer</w:t>
      </w:r>
      <w:r w:rsidR="007D25FA" w:rsidRPr="00B4304A">
        <w:rPr>
          <w:rFonts w:ascii="Candara" w:hAnsi="Candara"/>
          <w:lang w:val="en-GB"/>
        </w:rPr>
        <w:t xml:space="preserve"> in terms of </w:t>
      </w:r>
      <w:r w:rsidR="004D368C" w:rsidRPr="00B4304A">
        <w:rPr>
          <w:rFonts w:ascii="Candara" w:hAnsi="Candara"/>
          <w:lang w:val="en-GB"/>
        </w:rPr>
        <w:t>describing the development of</w:t>
      </w:r>
      <w:r w:rsidR="007D25FA" w:rsidRPr="00B4304A">
        <w:rPr>
          <w:rFonts w:ascii="Candara" w:hAnsi="Candara"/>
          <w:lang w:val="en-GB"/>
        </w:rPr>
        <w:t xml:space="preserve"> </w:t>
      </w:r>
      <w:r w:rsidR="004F6BB9" w:rsidRPr="00B4304A">
        <w:rPr>
          <w:rFonts w:ascii="Candara" w:hAnsi="Candara"/>
          <w:lang w:val="en-GB"/>
        </w:rPr>
        <w:t xml:space="preserve">a first </w:t>
      </w:r>
      <w:r w:rsidR="004D368C" w:rsidRPr="00B4304A">
        <w:rPr>
          <w:rFonts w:ascii="Candara" w:hAnsi="Candara"/>
          <w:lang w:val="en-GB"/>
        </w:rPr>
        <w:t>prototypical SPL</w:t>
      </w:r>
      <w:r w:rsidR="004F6BB9" w:rsidRPr="00B4304A">
        <w:rPr>
          <w:rFonts w:ascii="Candara" w:hAnsi="Candara"/>
          <w:lang w:val="en-GB"/>
        </w:rPr>
        <w:t xml:space="preserve"> and </w:t>
      </w:r>
      <w:r w:rsidR="004D368C" w:rsidRPr="00B4304A">
        <w:rPr>
          <w:rFonts w:ascii="Candara" w:hAnsi="Candara"/>
          <w:lang w:val="en-GB"/>
        </w:rPr>
        <w:t xml:space="preserve">the derivation of a product line product. This will cover all aspects of SPL development ranging from creating a new product line project in </w:t>
      </w:r>
      <w:proofErr w:type="spellStart"/>
      <w:r w:rsidR="004D368C" w:rsidRPr="00B4304A">
        <w:rPr>
          <w:rFonts w:ascii="Candara" w:hAnsi="Candara"/>
          <w:lang w:val="en-GB"/>
        </w:rPr>
        <w:t>EASy</w:t>
      </w:r>
      <w:proofErr w:type="spellEnd"/>
      <w:r w:rsidR="004D368C" w:rsidRPr="00B4304A">
        <w:rPr>
          <w:rFonts w:ascii="Candara" w:hAnsi="Candara"/>
          <w:lang w:val="en-GB"/>
        </w:rPr>
        <w:t>-Producer, defining a variability model and implementing the</w:t>
      </w:r>
      <w:r w:rsidR="00E856BB" w:rsidRPr="00B4304A">
        <w:rPr>
          <w:rFonts w:ascii="Candara" w:hAnsi="Candara"/>
          <w:lang w:val="en-GB"/>
        </w:rPr>
        <w:t xml:space="preserve"> corresponding product line arte</w:t>
      </w:r>
      <w:r w:rsidR="004D368C" w:rsidRPr="00B4304A">
        <w:rPr>
          <w:rFonts w:ascii="Candara" w:hAnsi="Candara"/>
          <w:lang w:val="en-GB"/>
        </w:rPr>
        <w:t>facts, to the derivation, configuration, and instantiation of a specific product.</w:t>
      </w:r>
      <w:r w:rsidR="00A3665B" w:rsidRPr="00B4304A">
        <w:rPr>
          <w:rFonts w:ascii="Candara" w:hAnsi="Candara"/>
          <w:lang w:val="en-GB"/>
        </w:rPr>
        <w:t xml:space="preserve"> While the purpose of this section is to describe and illustrate the basic </w:t>
      </w:r>
      <w:r w:rsidR="004A7DD8" w:rsidRPr="00B4304A">
        <w:rPr>
          <w:rFonts w:ascii="Candara" w:hAnsi="Candara"/>
          <w:lang w:val="en-GB"/>
        </w:rPr>
        <w:t>application</w:t>
      </w:r>
      <w:r w:rsidR="00A3665B" w:rsidRPr="00B4304A">
        <w:rPr>
          <w:rFonts w:ascii="Candara" w:hAnsi="Candara"/>
          <w:lang w:val="en-GB"/>
        </w:rPr>
        <w:t xml:space="preserve"> of </w:t>
      </w:r>
      <w:proofErr w:type="spellStart"/>
      <w:r w:rsidR="00A3665B" w:rsidRPr="00B4304A">
        <w:rPr>
          <w:rFonts w:ascii="Candara" w:hAnsi="Candara"/>
          <w:lang w:val="en-GB"/>
        </w:rPr>
        <w:t>EASy</w:t>
      </w:r>
      <w:proofErr w:type="spellEnd"/>
      <w:r w:rsidR="00A3665B" w:rsidRPr="00B4304A">
        <w:rPr>
          <w:rFonts w:ascii="Candara" w:hAnsi="Candara"/>
          <w:lang w:val="en-GB"/>
        </w:rPr>
        <w:t xml:space="preserve">-Producer, we will not discuss </w:t>
      </w:r>
      <w:r w:rsidR="00B354A2" w:rsidRPr="00B4304A">
        <w:rPr>
          <w:rFonts w:ascii="Candara" w:hAnsi="Candara"/>
          <w:lang w:val="en-GB"/>
        </w:rPr>
        <w:t>all</w:t>
      </w:r>
      <w:r w:rsidR="00A3665B" w:rsidRPr="00B4304A">
        <w:rPr>
          <w:rFonts w:ascii="Candara" w:hAnsi="Candara"/>
          <w:lang w:val="en-GB"/>
        </w:rPr>
        <w:t xml:space="preserve"> details of the tool at this point. This will be part of the next section.</w:t>
      </w:r>
    </w:p>
    <w:p w14:paraId="37B45A01" w14:textId="5706EA71" w:rsidR="00A3665B" w:rsidRPr="00B4304A" w:rsidRDefault="00DE2038" w:rsidP="00B575C6">
      <w:pPr>
        <w:jc w:val="both"/>
        <w:rPr>
          <w:rFonts w:ascii="Candara" w:hAnsi="Candara"/>
          <w:lang w:val="en-GB"/>
        </w:rPr>
      </w:pPr>
      <w:r w:rsidRPr="00B4304A">
        <w:rPr>
          <w:rFonts w:ascii="Candara" w:hAnsi="Candara"/>
          <w:lang w:val="en-GB"/>
        </w:rPr>
        <w:t xml:space="preserve">Section </w:t>
      </w:r>
      <w:r w:rsidR="003F42BA" w:rsidRPr="00B4304A">
        <w:rPr>
          <w:rFonts w:ascii="Candara" w:hAnsi="Candara"/>
          <w:lang w:val="en-GB"/>
        </w:rPr>
        <w:fldChar w:fldCharType="begin"/>
      </w:r>
      <w:r w:rsidRPr="00B4304A">
        <w:rPr>
          <w:rFonts w:ascii="Candara" w:hAnsi="Candara"/>
          <w:lang w:val="en-GB"/>
        </w:rPr>
        <w:instrText xml:space="preserve"> REF _Ref338255411 \r \h </w:instrText>
      </w:r>
      <w:r w:rsidR="003F42BA" w:rsidRPr="00B4304A">
        <w:rPr>
          <w:rFonts w:ascii="Candara" w:hAnsi="Candara"/>
          <w:lang w:val="en-GB"/>
        </w:rPr>
      </w:r>
      <w:r w:rsidR="003F42BA" w:rsidRPr="00B4304A">
        <w:rPr>
          <w:rFonts w:ascii="Candara" w:hAnsi="Candara"/>
          <w:lang w:val="en-GB"/>
        </w:rPr>
        <w:fldChar w:fldCharType="separate"/>
      </w:r>
      <w:r w:rsidR="00FA4685">
        <w:rPr>
          <w:rFonts w:ascii="Candara" w:hAnsi="Candara"/>
          <w:lang w:val="en-GB"/>
        </w:rPr>
        <w:t>5</w:t>
      </w:r>
      <w:r w:rsidR="003F42BA" w:rsidRPr="00B4304A">
        <w:rPr>
          <w:rFonts w:ascii="Candara" w:hAnsi="Candara"/>
          <w:lang w:val="en-GB"/>
        </w:rPr>
        <w:fldChar w:fldCharType="end"/>
      </w:r>
      <w:r w:rsidR="00A3665B" w:rsidRPr="00B4304A">
        <w:rPr>
          <w:rFonts w:ascii="Candara" w:hAnsi="Candara"/>
          <w:lang w:val="en-GB"/>
        </w:rPr>
        <w:t xml:space="preserve"> will describe </w:t>
      </w:r>
      <w:proofErr w:type="spellStart"/>
      <w:r w:rsidR="00A3665B" w:rsidRPr="00B4304A">
        <w:rPr>
          <w:rFonts w:ascii="Candara" w:hAnsi="Candara"/>
          <w:lang w:val="en-GB"/>
        </w:rPr>
        <w:t>EASy</w:t>
      </w:r>
      <w:proofErr w:type="spellEnd"/>
      <w:r w:rsidR="00A3665B" w:rsidRPr="00B4304A">
        <w:rPr>
          <w:rFonts w:ascii="Candara" w:hAnsi="Candara"/>
          <w:lang w:val="en-GB"/>
        </w:rPr>
        <w:t xml:space="preserve">-Producer in detail. This includes detailed descriptions of the individual editors and views </w:t>
      </w:r>
      <w:r w:rsidR="006B0E9C" w:rsidRPr="00B4304A">
        <w:rPr>
          <w:rFonts w:ascii="Candara" w:hAnsi="Candara"/>
          <w:lang w:val="en-GB"/>
        </w:rPr>
        <w:t>of the tool</w:t>
      </w:r>
      <w:r w:rsidR="00A3665B" w:rsidRPr="00B4304A">
        <w:rPr>
          <w:rFonts w:ascii="Candara" w:hAnsi="Candara"/>
          <w:lang w:val="en-GB"/>
        </w:rPr>
        <w:t>.</w:t>
      </w:r>
      <w:r w:rsidR="00131067" w:rsidRPr="00B4304A">
        <w:rPr>
          <w:rFonts w:ascii="Candara" w:hAnsi="Candara"/>
          <w:lang w:val="en-GB"/>
        </w:rPr>
        <w:t xml:space="preserve"> In Section </w:t>
      </w:r>
      <w:r w:rsidR="003F42BA" w:rsidRPr="00B4304A">
        <w:rPr>
          <w:rFonts w:ascii="Candara" w:hAnsi="Candara"/>
          <w:lang w:val="en-GB"/>
        </w:rPr>
        <w:fldChar w:fldCharType="begin"/>
      </w:r>
      <w:r w:rsidR="00131067" w:rsidRPr="00B4304A">
        <w:rPr>
          <w:rFonts w:ascii="Candara" w:hAnsi="Candara"/>
          <w:lang w:val="en-GB"/>
        </w:rPr>
        <w:instrText xml:space="preserve"> REF _Ref424633909 \r \h </w:instrText>
      </w:r>
      <w:r w:rsidR="003F42BA" w:rsidRPr="00B4304A">
        <w:rPr>
          <w:rFonts w:ascii="Candara" w:hAnsi="Candara"/>
          <w:lang w:val="en-GB"/>
        </w:rPr>
      </w:r>
      <w:r w:rsidR="003F42BA" w:rsidRPr="00B4304A">
        <w:rPr>
          <w:rFonts w:ascii="Candara" w:hAnsi="Candara"/>
          <w:lang w:val="en-GB"/>
        </w:rPr>
        <w:fldChar w:fldCharType="separate"/>
      </w:r>
      <w:r w:rsidR="00FA4685">
        <w:rPr>
          <w:rFonts w:ascii="Candara" w:hAnsi="Candara"/>
          <w:lang w:val="en-GB"/>
        </w:rPr>
        <w:t>6</w:t>
      </w:r>
      <w:r w:rsidR="003F42BA" w:rsidRPr="00B4304A">
        <w:rPr>
          <w:rFonts w:ascii="Candara" w:hAnsi="Candara"/>
          <w:lang w:val="en-GB"/>
        </w:rPr>
        <w:fldChar w:fldCharType="end"/>
      </w:r>
      <w:r w:rsidR="00131067" w:rsidRPr="00B4304A">
        <w:rPr>
          <w:rFonts w:ascii="Candara" w:hAnsi="Candara"/>
          <w:lang w:val="en-GB"/>
        </w:rPr>
        <w:t xml:space="preserve">, we explain how to run some shipped examples to learn the basic concepts of </w:t>
      </w:r>
      <w:proofErr w:type="spellStart"/>
      <w:r w:rsidR="00131067" w:rsidRPr="00B4304A">
        <w:rPr>
          <w:rFonts w:ascii="Candara" w:hAnsi="Candara"/>
          <w:lang w:val="en-GB"/>
        </w:rPr>
        <w:t>EASy</w:t>
      </w:r>
      <w:proofErr w:type="spellEnd"/>
      <w:r w:rsidR="00131067" w:rsidRPr="00B4304A">
        <w:rPr>
          <w:rFonts w:ascii="Candara" w:hAnsi="Candara"/>
          <w:lang w:val="en-GB"/>
        </w:rPr>
        <w:t xml:space="preserve">-Producer. Finally, Section </w:t>
      </w:r>
      <w:r w:rsidR="003F42BA" w:rsidRPr="00B4304A">
        <w:rPr>
          <w:rFonts w:ascii="Candara" w:hAnsi="Candara"/>
          <w:lang w:val="en-GB"/>
        </w:rPr>
        <w:fldChar w:fldCharType="begin"/>
      </w:r>
      <w:r w:rsidR="00131067" w:rsidRPr="00B4304A">
        <w:rPr>
          <w:rFonts w:ascii="Candara" w:hAnsi="Candara"/>
          <w:lang w:val="en-GB"/>
        </w:rPr>
        <w:instrText xml:space="preserve"> REF _Ref424633910 \r \h </w:instrText>
      </w:r>
      <w:r w:rsidR="003F42BA" w:rsidRPr="00B4304A">
        <w:rPr>
          <w:rFonts w:ascii="Candara" w:hAnsi="Candara"/>
          <w:lang w:val="en-GB"/>
        </w:rPr>
      </w:r>
      <w:r w:rsidR="003F42BA" w:rsidRPr="00B4304A">
        <w:rPr>
          <w:rFonts w:ascii="Candara" w:hAnsi="Candara"/>
          <w:lang w:val="en-GB"/>
        </w:rPr>
        <w:fldChar w:fldCharType="separate"/>
      </w:r>
      <w:r w:rsidR="00FA4685">
        <w:rPr>
          <w:rFonts w:ascii="Candara" w:hAnsi="Candara"/>
          <w:lang w:val="en-GB"/>
        </w:rPr>
        <w:t>0</w:t>
      </w:r>
      <w:r w:rsidR="003F42BA" w:rsidRPr="00B4304A">
        <w:rPr>
          <w:rFonts w:ascii="Candara" w:hAnsi="Candara"/>
          <w:lang w:val="en-GB"/>
        </w:rPr>
        <w:fldChar w:fldCharType="end"/>
      </w:r>
      <w:r w:rsidR="00131067" w:rsidRPr="00B4304A">
        <w:rPr>
          <w:rFonts w:ascii="Candara" w:hAnsi="Candara"/>
          <w:lang w:val="en-GB"/>
        </w:rPr>
        <w:t xml:space="preserve"> provides a FAQ (Frequently Asked Questions).</w:t>
      </w:r>
    </w:p>
    <w:p w14:paraId="1CEDB32E" w14:textId="77777777" w:rsidR="00B575C6" w:rsidRPr="00B4304A" w:rsidRDefault="00B575C6" w:rsidP="00B575C6">
      <w:pPr>
        <w:jc w:val="both"/>
        <w:rPr>
          <w:rFonts w:ascii="Candara" w:hAnsi="Candara"/>
          <w:lang w:val="en-GB"/>
        </w:rPr>
      </w:pPr>
    </w:p>
    <w:p w14:paraId="65FFA4E1" w14:textId="77777777" w:rsidR="00B575C6" w:rsidRPr="00B4304A" w:rsidRDefault="00B575C6" w:rsidP="00E259F8">
      <w:pPr>
        <w:jc w:val="both"/>
        <w:rPr>
          <w:rFonts w:ascii="Candara" w:hAnsi="Candara"/>
          <w:lang w:val="en-GB"/>
        </w:rPr>
        <w:sectPr w:rsidR="00B575C6" w:rsidRPr="00B4304A" w:rsidSect="00046247">
          <w:pgSz w:w="11906" w:h="16838"/>
          <w:pgMar w:top="1417" w:right="1417" w:bottom="1134" w:left="1417" w:header="708" w:footer="708" w:gutter="0"/>
          <w:cols w:space="708"/>
          <w:docGrid w:linePitch="360"/>
        </w:sectPr>
      </w:pPr>
    </w:p>
    <w:p w14:paraId="1B653C48" w14:textId="77777777" w:rsidR="00B575C6" w:rsidRPr="00B4304A" w:rsidRDefault="00A3665B" w:rsidP="00040374">
      <w:pPr>
        <w:pStyle w:val="Heading1"/>
        <w:rPr>
          <w:lang w:val="en-GB"/>
        </w:rPr>
      </w:pPr>
      <w:bookmarkStart w:id="2" w:name="_Ref338255382"/>
      <w:bookmarkStart w:id="3" w:name="_Toc425144864"/>
      <w:r w:rsidRPr="00B4304A">
        <w:rPr>
          <w:lang w:val="en-GB"/>
        </w:rPr>
        <w:lastRenderedPageBreak/>
        <w:t>Software Product Line Engineering at a Glance</w:t>
      </w:r>
      <w:bookmarkEnd w:id="2"/>
      <w:bookmarkEnd w:id="3"/>
    </w:p>
    <w:p w14:paraId="15C66941" w14:textId="77777777" w:rsidR="00A3665B" w:rsidRPr="00B4304A" w:rsidRDefault="004062E1" w:rsidP="00E259F8">
      <w:pPr>
        <w:jc w:val="both"/>
        <w:rPr>
          <w:rFonts w:ascii="Candara" w:hAnsi="Candara"/>
          <w:lang w:val="en-GB"/>
        </w:rPr>
      </w:pPr>
      <w:proofErr w:type="spellStart"/>
      <w:r w:rsidRPr="00B4304A">
        <w:rPr>
          <w:rFonts w:ascii="Candara" w:hAnsi="Candara"/>
          <w:lang w:val="en-GB"/>
        </w:rPr>
        <w:t>EASy</w:t>
      </w:r>
      <w:proofErr w:type="spellEnd"/>
      <w:r w:rsidRPr="00B4304A">
        <w:rPr>
          <w:rFonts w:ascii="Candara" w:hAnsi="Candara"/>
          <w:lang w:val="en-GB"/>
        </w:rPr>
        <w:t xml:space="preserve">-Producer supports basic Product Line Engineering </w:t>
      </w:r>
      <w:r w:rsidR="00733210" w:rsidRPr="00B4304A">
        <w:rPr>
          <w:rFonts w:ascii="Candara" w:hAnsi="Candara"/>
          <w:lang w:val="en-GB"/>
        </w:rPr>
        <w:t>and also</w:t>
      </w:r>
      <w:r w:rsidRPr="00B4304A">
        <w:rPr>
          <w:rFonts w:ascii="Candara" w:hAnsi="Candara"/>
          <w:lang w:val="en-GB"/>
        </w:rPr>
        <w:t xml:space="preserve"> staged configuration and Multi Software Product </w:t>
      </w:r>
      <w:r w:rsidR="00733210" w:rsidRPr="00B4304A">
        <w:rPr>
          <w:rFonts w:ascii="Candara" w:hAnsi="Candara"/>
          <w:lang w:val="en-GB"/>
        </w:rPr>
        <w:t>L</w:t>
      </w:r>
      <w:r w:rsidRPr="00B4304A">
        <w:rPr>
          <w:rFonts w:ascii="Candara" w:hAnsi="Candara"/>
          <w:lang w:val="en-GB"/>
        </w:rPr>
        <w:t>ines or any combination of these techniques. In the next three sections we w</w:t>
      </w:r>
      <w:r w:rsidR="00903E9A" w:rsidRPr="00B4304A">
        <w:rPr>
          <w:rFonts w:ascii="Candara" w:hAnsi="Candara"/>
          <w:lang w:val="en-GB"/>
        </w:rPr>
        <w:t>ill give a short introduction to</w:t>
      </w:r>
      <w:r w:rsidRPr="00B4304A">
        <w:rPr>
          <w:rFonts w:ascii="Candara" w:hAnsi="Candara"/>
          <w:lang w:val="en-GB"/>
        </w:rPr>
        <w:t xml:space="preserve"> these concepts.</w:t>
      </w:r>
    </w:p>
    <w:p w14:paraId="77C0A6F2" w14:textId="77777777" w:rsidR="00A3665B" w:rsidRPr="00B4304A" w:rsidRDefault="00A3665B" w:rsidP="00A3665B">
      <w:pPr>
        <w:pStyle w:val="Heading2"/>
        <w:rPr>
          <w:lang w:val="en-GB"/>
        </w:rPr>
      </w:pPr>
      <w:bookmarkStart w:id="4" w:name="_Toc425144865"/>
      <w:r w:rsidRPr="00B4304A">
        <w:rPr>
          <w:lang w:val="en-GB"/>
        </w:rPr>
        <w:t>Basic Software Product Line Engineering</w:t>
      </w:r>
      <w:bookmarkEnd w:id="4"/>
    </w:p>
    <w:p w14:paraId="34D184EE" w14:textId="77777777" w:rsidR="00AA1BED" w:rsidRPr="00B4304A" w:rsidRDefault="00AA1BED" w:rsidP="00AA1BED">
      <w:pPr>
        <w:jc w:val="both"/>
        <w:rPr>
          <w:rFonts w:ascii="Candara" w:hAnsi="Candara"/>
          <w:lang w:val="en-GB"/>
        </w:rPr>
      </w:pPr>
      <w:r w:rsidRPr="00B4304A">
        <w:rPr>
          <w:rFonts w:ascii="Candara" w:hAnsi="Candara"/>
          <w:lang w:val="en-GB"/>
        </w:rPr>
        <w:t>Software Product Line Engineering (SPLE) is a software development approach which focuses on the extensive reuse of art</w:t>
      </w:r>
      <w:r w:rsidR="00ED5AF8" w:rsidRPr="00B4304A">
        <w:rPr>
          <w:rFonts w:ascii="Candara" w:hAnsi="Candara"/>
          <w:lang w:val="en-GB"/>
        </w:rPr>
        <w:t>e</w:t>
      </w:r>
      <w:r w:rsidRPr="00B4304A">
        <w:rPr>
          <w:rFonts w:ascii="Candara" w:hAnsi="Candara"/>
          <w:lang w:val="en-GB"/>
        </w:rPr>
        <w:t>facts involved or produced in the software lifecycle. The overall goal of SPLE is to provide a high degree of automation for the configuration and adaptation of product variants. This approach reduces the development effort and costs as well as the time-to-market while increasing the overall software quality.</w:t>
      </w:r>
    </w:p>
    <w:p w14:paraId="64E57168" w14:textId="77777777" w:rsidR="00001D6A" w:rsidRPr="00B4304A" w:rsidRDefault="00AA1BED" w:rsidP="00E259F8">
      <w:pPr>
        <w:jc w:val="both"/>
        <w:rPr>
          <w:rFonts w:ascii="Candara" w:hAnsi="Candara"/>
          <w:lang w:val="en-GB"/>
        </w:rPr>
      </w:pPr>
      <w:r w:rsidRPr="00B4304A">
        <w:rPr>
          <w:rFonts w:ascii="Candara" w:hAnsi="Candara"/>
          <w:lang w:val="en-GB"/>
        </w:rPr>
        <w:t xml:space="preserve">A Software Product Line (SPL) is a set of related software products which are developed based on a common infrastructure but differ with respect to their provided functionalities. These differences are called variabilities. </w:t>
      </w:r>
    </w:p>
    <w:p w14:paraId="513C7F8B" w14:textId="77777777" w:rsidR="00A3665B" w:rsidRPr="00B4304A" w:rsidRDefault="00A3665B" w:rsidP="00A3665B">
      <w:pPr>
        <w:pStyle w:val="Heading2"/>
        <w:rPr>
          <w:lang w:val="en-GB"/>
        </w:rPr>
      </w:pPr>
      <w:bookmarkStart w:id="5" w:name="_Toc425144866"/>
      <w:r w:rsidRPr="00B4304A">
        <w:rPr>
          <w:lang w:val="en-GB"/>
        </w:rPr>
        <w:t>Staged Configuration and Instantiation</w:t>
      </w:r>
      <w:bookmarkEnd w:id="5"/>
    </w:p>
    <w:p w14:paraId="18F5CC64" w14:textId="25526240" w:rsidR="00AA1BED" w:rsidRPr="00B4304A" w:rsidRDefault="00AA1BED" w:rsidP="00AA1BED">
      <w:pPr>
        <w:jc w:val="both"/>
        <w:rPr>
          <w:rFonts w:ascii="Candara" w:hAnsi="Candara"/>
          <w:lang w:val="en-GB"/>
        </w:rPr>
      </w:pPr>
      <w:r w:rsidRPr="00B4304A">
        <w:rPr>
          <w:rFonts w:ascii="Candara" w:hAnsi="Candara"/>
          <w:lang w:val="en-GB"/>
        </w:rPr>
        <w:t xml:space="preserve">Staged configuration and especially staged instantiation are approaches for facilitating partial derivation of product </w:t>
      </w:r>
      <w:r w:rsidR="00ED5AF8" w:rsidRPr="00B4304A">
        <w:rPr>
          <w:rFonts w:ascii="Candara" w:hAnsi="Candara"/>
          <w:lang w:val="en-GB"/>
        </w:rPr>
        <w:t>arte</w:t>
      </w:r>
      <w:r w:rsidR="009B7A1D" w:rsidRPr="00B4304A">
        <w:rPr>
          <w:rFonts w:ascii="Candara" w:hAnsi="Candara"/>
          <w:lang w:val="en-GB"/>
        </w:rPr>
        <w:t>facts</w:t>
      </w:r>
      <w:r w:rsidRPr="00B4304A">
        <w:rPr>
          <w:rFonts w:ascii="Candara" w:hAnsi="Candara"/>
          <w:lang w:val="en-GB"/>
        </w:rPr>
        <w:t xml:space="preserve">. These partial instantiated </w:t>
      </w:r>
      <w:r w:rsidR="00ED5AF8" w:rsidRPr="00B4304A">
        <w:rPr>
          <w:rFonts w:ascii="Candara" w:hAnsi="Candara"/>
          <w:lang w:val="en-GB"/>
        </w:rPr>
        <w:t>arte</w:t>
      </w:r>
      <w:r w:rsidR="009B7A1D" w:rsidRPr="00B4304A">
        <w:rPr>
          <w:rFonts w:ascii="Candara" w:hAnsi="Candara"/>
          <w:lang w:val="en-GB"/>
        </w:rPr>
        <w:t>facts</w:t>
      </w:r>
      <w:r w:rsidRPr="00B4304A">
        <w:rPr>
          <w:rFonts w:ascii="Candara" w:hAnsi="Candara"/>
          <w:lang w:val="en-GB"/>
        </w:rPr>
        <w:t xml:space="preserve"> can still contain open variabilities while o</w:t>
      </w:r>
      <w:r w:rsidR="00C748F7" w:rsidRPr="00B4304A">
        <w:rPr>
          <w:rFonts w:ascii="Candara" w:hAnsi="Candara"/>
          <w:lang w:val="en-GB"/>
        </w:rPr>
        <w:t>ther v</w:t>
      </w:r>
      <w:r w:rsidR="009B7A1D" w:rsidRPr="00B4304A">
        <w:rPr>
          <w:rFonts w:ascii="Candara" w:hAnsi="Candara"/>
          <w:lang w:val="en-GB"/>
        </w:rPr>
        <w:t>ariabilities are already bound</w:t>
      </w:r>
      <w:r w:rsidRPr="00B4304A">
        <w:rPr>
          <w:rFonts w:ascii="Candara" w:hAnsi="Candara"/>
          <w:lang w:val="en-GB"/>
        </w:rPr>
        <w:t>.</w:t>
      </w:r>
      <w:r w:rsidR="00C748F7" w:rsidRPr="00B4304A">
        <w:rPr>
          <w:rFonts w:ascii="Candara" w:hAnsi="Candara"/>
          <w:lang w:val="en-GB"/>
        </w:rPr>
        <w:t xml:space="preserve"> Thus, the configuration can be connected in arranged series. This technique can be used to support different stakeholder/user groups or to create </w:t>
      </w:r>
      <w:r w:rsidR="00920318" w:rsidRPr="00B4304A">
        <w:rPr>
          <w:rFonts w:ascii="Candara" w:hAnsi="Candara"/>
          <w:lang w:val="en-GB"/>
        </w:rPr>
        <w:t xml:space="preserve">a </w:t>
      </w:r>
      <w:r w:rsidR="00C748F7" w:rsidRPr="00B4304A">
        <w:rPr>
          <w:rFonts w:ascii="Candara" w:hAnsi="Candara"/>
          <w:lang w:val="en-GB"/>
        </w:rPr>
        <w:t>common</w:t>
      </w:r>
      <w:r w:rsidR="00920318" w:rsidRPr="00B4304A">
        <w:rPr>
          <w:rFonts w:ascii="Candara" w:hAnsi="Candara"/>
          <w:lang w:val="en-GB"/>
        </w:rPr>
        <w:t xml:space="preserve"> basis for related sub</w:t>
      </w:r>
      <w:r w:rsidR="004062E1" w:rsidRPr="00B4304A">
        <w:rPr>
          <w:rFonts w:ascii="Candara" w:hAnsi="Candara"/>
          <w:lang w:val="en-GB"/>
        </w:rPr>
        <w:t>-</w:t>
      </w:r>
      <w:r w:rsidR="00920318" w:rsidRPr="00B4304A">
        <w:rPr>
          <w:rFonts w:ascii="Candara" w:hAnsi="Candara"/>
          <w:lang w:val="en-GB"/>
        </w:rPr>
        <w:t>sets of a product line.</w:t>
      </w:r>
      <w:r w:rsidR="00B96251" w:rsidRPr="00B4304A">
        <w:rPr>
          <w:rFonts w:ascii="Candara" w:hAnsi="Candara"/>
          <w:lang w:val="en-GB"/>
        </w:rPr>
        <w:t xml:space="preserve"> See </w:t>
      </w:r>
      <w:r w:rsidR="003F42BA" w:rsidRPr="00B4304A">
        <w:rPr>
          <w:rFonts w:ascii="Candara" w:hAnsi="Candara"/>
          <w:lang w:val="en-GB"/>
        </w:rPr>
        <w:fldChar w:fldCharType="begin"/>
      </w:r>
      <w:r w:rsidR="00B96251" w:rsidRPr="00B4304A">
        <w:rPr>
          <w:rFonts w:ascii="Candara" w:hAnsi="Candara"/>
          <w:lang w:val="en-GB"/>
        </w:rPr>
        <w:instrText xml:space="preserve"> REF _Ref338686554 \h </w:instrText>
      </w:r>
      <w:r w:rsidR="003F42BA" w:rsidRPr="00B4304A">
        <w:rPr>
          <w:rFonts w:ascii="Candara" w:hAnsi="Candara"/>
          <w:lang w:val="en-GB"/>
        </w:rPr>
      </w:r>
      <w:r w:rsidR="003F42BA" w:rsidRPr="00B4304A">
        <w:rPr>
          <w:rFonts w:ascii="Candara" w:hAnsi="Candara"/>
          <w:lang w:val="en-GB"/>
        </w:rPr>
        <w:fldChar w:fldCharType="separate"/>
      </w:r>
      <w:r w:rsidR="00FA4685" w:rsidRPr="00B4304A">
        <w:rPr>
          <w:lang w:val="en-GB"/>
        </w:rPr>
        <w:t xml:space="preserve">Figure </w:t>
      </w:r>
      <w:r w:rsidR="00FA4685">
        <w:rPr>
          <w:noProof/>
          <w:lang w:val="en-GB"/>
        </w:rPr>
        <w:t>1</w:t>
      </w:r>
      <w:r w:rsidR="003F42BA" w:rsidRPr="00B4304A">
        <w:rPr>
          <w:rFonts w:ascii="Candara" w:hAnsi="Candara"/>
          <w:lang w:val="en-GB"/>
        </w:rPr>
        <w:fldChar w:fldCharType="end"/>
      </w:r>
      <w:r w:rsidR="00B96251" w:rsidRPr="00B4304A">
        <w:rPr>
          <w:rFonts w:ascii="Candara" w:hAnsi="Candara"/>
          <w:lang w:val="en-GB"/>
        </w:rPr>
        <w:t xml:space="preserve"> for an illustrative example.</w:t>
      </w:r>
    </w:p>
    <w:p w14:paraId="28AEEA74" w14:textId="77777777" w:rsidR="00920318" w:rsidRPr="00B4304A" w:rsidRDefault="00920318" w:rsidP="00920318">
      <w:pPr>
        <w:keepNext/>
        <w:jc w:val="both"/>
        <w:rPr>
          <w:lang w:val="en-GB"/>
        </w:rPr>
      </w:pPr>
      <w:r w:rsidRPr="00B4304A">
        <w:rPr>
          <w:rFonts w:ascii="Candara" w:hAnsi="Candara"/>
          <w:noProof/>
          <w:lang w:val="en-US"/>
        </w:rPr>
        <w:drawing>
          <wp:inline distT="0" distB="0" distL="0" distR="0" wp14:anchorId="09B96AD7" wp14:editId="29446B09">
            <wp:extent cx="5761549" cy="2321781"/>
            <wp:effectExtent l="19050" t="0" r="0" b="0"/>
            <wp:docPr id="22"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067800" cy="3657600"/>
                      <a:chOff x="76200" y="76200"/>
                      <a:chExt cx="9067800" cy="3657600"/>
                    </a:xfrm>
                  </a:grpSpPr>
                  <a:sp>
                    <a:nvSpPr>
                      <a:cNvPr id="29" name="Rectangle 28"/>
                      <a:cNvSpPr/>
                    </a:nvSpPr>
                    <a:spPr>
                      <a:xfrm>
                        <a:off x="1828800" y="1905000"/>
                        <a:ext cx="838200" cy="381000"/>
                      </a:xfrm>
                      <a:prstGeom prst="rect">
                        <a:avLst/>
                      </a:prstGeom>
                      <a:gradFill flip="none" rotWithShape="1">
                        <a:gsLst>
                          <a:gs pos="0">
                            <a:srgbClr val="8488C4"/>
                          </a:gs>
                          <a:gs pos="53000">
                            <a:srgbClr val="D4DEFF"/>
                          </a:gs>
                          <a:gs pos="83000">
                            <a:srgbClr val="D4DEFF"/>
                          </a:gs>
                          <a:gs pos="100000">
                            <a:srgbClr val="96AB94"/>
                          </a:gs>
                        </a:gsLst>
                        <a:lin ang="16200000" scaled="1"/>
                        <a:tileRect/>
                      </a:gradFill>
                      <a:ln w="12700" cap="flat" cmpd="sng" algn="ctr">
                        <a:solidFill>
                          <a:sysClr val="windowText" lastClr="000000"/>
                        </a:solidFill>
                        <a:prstDash val="solid"/>
                      </a:ln>
                      <a:effectLst>
                        <a:outerShdw blurRad="50800" dist="38100" dir="2700000" algn="tl" rotWithShape="0">
                          <a:prstClr val="black">
                            <a:alpha val="40000"/>
                          </a:prstClr>
                        </a:outerShdw>
                      </a:effectLst>
                    </a:spPr>
                    <a:txSp>
                      <a:txBody>
                        <a:bodyPr rtlCol="0" anchor="ctr"/>
                        <a:lstStyle>
                          <a:defPPr>
                            <a:defRPr lang="en-US"/>
                          </a:defPPr>
                          <a:lvl1pPr marL="0" algn="l" defTabSz="914400" rtl="0" eaLnBrk="1" latinLnBrk="0" hangingPunct="1">
                            <a:defRPr sz="1800" kern="1200">
                              <a:solidFill>
                                <a:sysClr val="window" lastClr="FFFFFF"/>
                              </a:solidFill>
                              <a:latin typeface="Calibri"/>
                            </a:defRPr>
                          </a:lvl1pPr>
                          <a:lvl2pPr marL="457200" algn="l" defTabSz="914400" rtl="0" eaLnBrk="1" latinLnBrk="0" hangingPunct="1">
                            <a:defRPr sz="1800" kern="1200">
                              <a:solidFill>
                                <a:sysClr val="window" lastClr="FFFFFF"/>
                              </a:solidFill>
                              <a:latin typeface="Calibri"/>
                            </a:defRPr>
                          </a:lvl2pPr>
                          <a:lvl3pPr marL="914400" algn="l" defTabSz="914400" rtl="0" eaLnBrk="1" latinLnBrk="0" hangingPunct="1">
                            <a:defRPr sz="1800" kern="1200">
                              <a:solidFill>
                                <a:sysClr val="window" lastClr="FFFFFF"/>
                              </a:solidFill>
                              <a:latin typeface="Calibri"/>
                            </a:defRPr>
                          </a:lvl3pPr>
                          <a:lvl4pPr marL="1371600" algn="l" defTabSz="914400" rtl="0" eaLnBrk="1" latinLnBrk="0" hangingPunct="1">
                            <a:defRPr sz="1800" kern="1200">
                              <a:solidFill>
                                <a:sysClr val="window" lastClr="FFFFFF"/>
                              </a:solidFill>
                              <a:latin typeface="Calibri"/>
                            </a:defRPr>
                          </a:lvl4pPr>
                          <a:lvl5pPr marL="1828800" algn="l" defTabSz="914400" rtl="0" eaLnBrk="1" latinLnBrk="0" hangingPunct="1">
                            <a:defRPr sz="1800" kern="1200">
                              <a:solidFill>
                                <a:sysClr val="window" lastClr="FFFFFF"/>
                              </a:solidFill>
                              <a:latin typeface="Calibri"/>
                            </a:defRPr>
                          </a:lvl5pPr>
                          <a:lvl6pPr marL="2286000" algn="l" defTabSz="914400" rtl="0" eaLnBrk="1" latinLnBrk="0" hangingPunct="1">
                            <a:defRPr sz="1800" kern="1200">
                              <a:solidFill>
                                <a:sysClr val="window" lastClr="FFFFFF"/>
                              </a:solidFill>
                              <a:latin typeface="Calibri"/>
                            </a:defRPr>
                          </a:lvl6pPr>
                          <a:lvl7pPr marL="2743200" algn="l" defTabSz="914400" rtl="0" eaLnBrk="1" latinLnBrk="0" hangingPunct="1">
                            <a:defRPr sz="1800" kern="1200">
                              <a:solidFill>
                                <a:sysClr val="window" lastClr="FFFFFF"/>
                              </a:solidFill>
                              <a:latin typeface="Calibri"/>
                            </a:defRPr>
                          </a:lvl7pPr>
                          <a:lvl8pPr marL="3200400" algn="l" defTabSz="914400" rtl="0" eaLnBrk="1" latinLnBrk="0" hangingPunct="1">
                            <a:defRPr sz="1800" kern="1200">
                              <a:solidFill>
                                <a:sysClr val="window" lastClr="FFFFFF"/>
                              </a:solidFill>
                              <a:latin typeface="Calibri"/>
                            </a:defRPr>
                          </a:lvl8pPr>
                          <a:lvl9pPr marL="3657600" algn="l" defTabSz="914400" rtl="0" eaLnBrk="1" latinLnBrk="0" hangingPunct="1">
                            <a:defRPr sz="1800" kern="1200">
                              <a:solidFill>
                                <a:sysClr val="window" lastClr="FFFFFF"/>
                              </a:solidFill>
                              <a:latin typeface="Calibri"/>
                            </a:defRPr>
                          </a:lvl9pPr>
                        </a:lstStyle>
                        <a:p>
                          <a:pPr algn="ctr"/>
                          <a:r>
                            <a:rPr lang="de-DE" b="1" dirty="0" smtClean="0">
                              <a:solidFill>
                                <a:sysClr val="windowText" lastClr="000000"/>
                              </a:solidFill>
                            </a:rPr>
                            <a:t>PL_A</a:t>
                          </a:r>
                          <a:endParaRPr lang="de-DE" b="1" dirty="0" smtClean="0">
                            <a:solidFill>
                              <a:sysClr val="windowText" lastClr="000000"/>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40" name="Straight Arrow Connector 39"/>
                      <a:cNvCxnSpPr>
                        <a:stCxn id="45" idx="2"/>
                        <a:endCxn id="43" idx="0"/>
                      </a:cNvCxnSpPr>
                    </a:nvCxnSpPr>
                    <a:spPr>
                      <a:xfrm flipH="1">
                        <a:off x="7463790" y="609600"/>
                        <a:ext cx="3810" cy="53340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a:spPr>
                    <a:style>
                      <a:lnRef idx="2">
                        <a:schemeClr val="dk1"/>
                      </a:lnRef>
                      <a:fillRef idx="0">
                        <a:schemeClr val="dk1"/>
                      </a:fillRef>
                      <a:effectRef idx="1">
                        <a:schemeClr val="dk1"/>
                      </a:effectRef>
                      <a:fontRef idx="minor">
                        <a:schemeClr val="tx1"/>
                      </a:fontRef>
                    </a:style>
                  </a:cxnSp>
                  <a:sp>
                    <a:nvSpPr>
                      <a:cNvPr id="42" name="Rectangle 41"/>
                      <a:cNvSpPr/>
                    </a:nvSpPr>
                    <a:spPr>
                      <a:xfrm>
                        <a:off x="7543800" y="838200"/>
                        <a:ext cx="1219200" cy="304800"/>
                      </a:xfrm>
                      <a:prstGeom prst="rect">
                        <a:avLst/>
                      </a:prstGeom>
                      <a:noFill/>
                      <a:ln w="25400" cap="flat" cmpd="sng" algn="ctr">
                        <a:noFill/>
                        <a:prstDash val="solid"/>
                      </a:ln>
                      <a:effectLst/>
                    </a:spPr>
                    <a:txSp>
                      <a:txBody>
                        <a:bodyPr lIns="54000" rIns="54000" rtlCol="0" anchor="ctr"/>
                        <a:lstStyle>
                          <a:defPPr>
                            <a:defRPr lang="en-US"/>
                          </a:defPPr>
                          <a:lvl1pPr marL="0" algn="l" defTabSz="914400" rtl="0" eaLnBrk="1" latinLnBrk="0" hangingPunct="1">
                            <a:defRPr sz="1800" kern="1200">
                              <a:solidFill>
                                <a:sysClr val="windowText" lastClr="000000"/>
                              </a:solidFill>
                              <a:latin typeface="Calibri"/>
                            </a:defRPr>
                          </a:lvl1pPr>
                          <a:lvl2pPr marL="457200" algn="l" defTabSz="914400" rtl="0" eaLnBrk="1" latinLnBrk="0" hangingPunct="1">
                            <a:defRPr sz="1800" kern="1200">
                              <a:solidFill>
                                <a:sysClr val="windowText" lastClr="000000"/>
                              </a:solidFill>
                              <a:latin typeface="Calibri"/>
                            </a:defRPr>
                          </a:lvl2pPr>
                          <a:lvl3pPr marL="914400" algn="l" defTabSz="914400" rtl="0" eaLnBrk="1" latinLnBrk="0" hangingPunct="1">
                            <a:defRPr sz="1800" kern="1200">
                              <a:solidFill>
                                <a:sysClr val="windowText" lastClr="000000"/>
                              </a:solidFill>
                              <a:latin typeface="Calibri"/>
                            </a:defRPr>
                          </a:lvl3pPr>
                          <a:lvl4pPr marL="1371600" algn="l" defTabSz="914400" rtl="0" eaLnBrk="1" latinLnBrk="0" hangingPunct="1">
                            <a:defRPr sz="1800" kern="1200">
                              <a:solidFill>
                                <a:sysClr val="windowText" lastClr="000000"/>
                              </a:solidFill>
                              <a:latin typeface="Calibri"/>
                            </a:defRPr>
                          </a:lvl4pPr>
                          <a:lvl5pPr marL="1828800" algn="l" defTabSz="914400" rtl="0" eaLnBrk="1" latinLnBrk="0" hangingPunct="1">
                            <a:defRPr sz="1800" kern="1200">
                              <a:solidFill>
                                <a:sysClr val="windowText" lastClr="000000"/>
                              </a:solidFill>
                              <a:latin typeface="Calibri"/>
                            </a:defRPr>
                          </a:lvl5pPr>
                          <a:lvl6pPr marL="2286000" algn="l" defTabSz="914400" rtl="0" eaLnBrk="1" latinLnBrk="0" hangingPunct="1">
                            <a:defRPr sz="1800" kern="1200">
                              <a:solidFill>
                                <a:sysClr val="windowText" lastClr="000000"/>
                              </a:solidFill>
                              <a:latin typeface="Calibri"/>
                            </a:defRPr>
                          </a:lvl6pPr>
                          <a:lvl7pPr marL="2743200" algn="l" defTabSz="914400" rtl="0" eaLnBrk="1" latinLnBrk="0" hangingPunct="1">
                            <a:defRPr sz="1800" kern="1200">
                              <a:solidFill>
                                <a:sysClr val="windowText" lastClr="000000"/>
                              </a:solidFill>
                              <a:latin typeface="Calibri"/>
                            </a:defRPr>
                          </a:lvl7pPr>
                          <a:lvl8pPr marL="3200400" algn="l" defTabSz="914400" rtl="0" eaLnBrk="1" latinLnBrk="0" hangingPunct="1">
                            <a:defRPr sz="1800" kern="1200">
                              <a:solidFill>
                                <a:sysClr val="windowText" lastClr="000000"/>
                              </a:solidFill>
                              <a:latin typeface="Calibri"/>
                            </a:defRPr>
                          </a:lvl8pPr>
                          <a:lvl9pPr marL="3657600" algn="l" defTabSz="914400" rtl="0" eaLnBrk="1" latinLnBrk="0" hangingPunct="1">
                            <a:defRPr sz="1800" kern="1200">
                              <a:solidFill>
                                <a:sysClr val="windowText" lastClr="000000"/>
                              </a:solidFill>
                              <a:latin typeface="Calibri"/>
                            </a:defRPr>
                          </a:lvl9pPr>
                        </a:lstStyle>
                        <a:p>
                          <a:pPr algn="ctr"/>
                          <a:r>
                            <a:rPr lang="en-US" sz="1400" dirty="0" smtClean="0"/>
                            <a:t>Derivation</a:t>
                          </a:r>
                          <a:endParaRPr lang="en-US" sz="1400" dirty="0"/>
                        </a:p>
                      </a:txBody>
                      <a:useSpRect/>
                    </a:txSp>
                    <a:style>
                      <a:lnRef idx="2">
                        <a:schemeClr val="dk1"/>
                      </a:lnRef>
                      <a:fillRef idx="1">
                        <a:schemeClr val="lt1"/>
                      </a:fillRef>
                      <a:effectRef idx="0">
                        <a:schemeClr val="dk1"/>
                      </a:effectRef>
                      <a:fontRef idx="minor">
                        <a:schemeClr val="dk1"/>
                      </a:fontRef>
                    </a:style>
                  </a:sp>
                  <a:sp>
                    <a:nvSpPr>
                      <a:cNvPr id="43" name="Rounded Rectangle 42"/>
                      <a:cNvSpPr/>
                    </a:nvSpPr>
                    <a:spPr>
                      <a:xfrm>
                        <a:off x="5867400" y="1143000"/>
                        <a:ext cx="3192780" cy="304800"/>
                      </a:xfrm>
                      <a:prstGeom prst="roundRect">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a:spPr>
                    <a:txSp>
                      <a:txBody>
                        <a:bodyPr lIns="54000" rIns="54000" rtlCol="0" anchor="ctr"/>
                        <a:lstStyle>
                          <a:defPPr>
                            <a:defRPr lang="en-US"/>
                          </a:defPPr>
                          <a:lvl1pPr marL="0" algn="l" defTabSz="914400" rtl="0" eaLnBrk="1" latinLnBrk="0" hangingPunct="1">
                            <a:defRPr sz="1800" kern="1200">
                              <a:solidFill>
                                <a:sysClr val="windowText" lastClr="000000"/>
                              </a:solidFill>
                              <a:latin typeface="Calibri"/>
                            </a:defRPr>
                          </a:lvl1pPr>
                          <a:lvl2pPr marL="457200" algn="l" defTabSz="914400" rtl="0" eaLnBrk="1" latinLnBrk="0" hangingPunct="1">
                            <a:defRPr sz="1800" kern="1200">
                              <a:solidFill>
                                <a:sysClr val="windowText" lastClr="000000"/>
                              </a:solidFill>
                              <a:latin typeface="Calibri"/>
                            </a:defRPr>
                          </a:lvl2pPr>
                          <a:lvl3pPr marL="914400" algn="l" defTabSz="914400" rtl="0" eaLnBrk="1" latinLnBrk="0" hangingPunct="1">
                            <a:defRPr sz="1800" kern="1200">
                              <a:solidFill>
                                <a:sysClr val="windowText" lastClr="000000"/>
                              </a:solidFill>
                              <a:latin typeface="Calibri"/>
                            </a:defRPr>
                          </a:lvl3pPr>
                          <a:lvl4pPr marL="1371600" algn="l" defTabSz="914400" rtl="0" eaLnBrk="1" latinLnBrk="0" hangingPunct="1">
                            <a:defRPr sz="1800" kern="1200">
                              <a:solidFill>
                                <a:sysClr val="windowText" lastClr="000000"/>
                              </a:solidFill>
                              <a:latin typeface="Calibri"/>
                            </a:defRPr>
                          </a:lvl4pPr>
                          <a:lvl5pPr marL="1828800" algn="l" defTabSz="914400" rtl="0" eaLnBrk="1" latinLnBrk="0" hangingPunct="1">
                            <a:defRPr sz="1800" kern="1200">
                              <a:solidFill>
                                <a:sysClr val="windowText" lastClr="000000"/>
                              </a:solidFill>
                              <a:latin typeface="Calibri"/>
                            </a:defRPr>
                          </a:lvl5pPr>
                          <a:lvl6pPr marL="2286000" algn="l" defTabSz="914400" rtl="0" eaLnBrk="1" latinLnBrk="0" hangingPunct="1">
                            <a:defRPr sz="1800" kern="1200">
                              <a:solidFill>
                                <a:sysClr val="windowText" lastClr="000000"/>
                              </a:solidFill>
                              <a:latin typeface="Calibri"/>
                            </a:defRPr>
                          </a:lvl6pPr>
                          <a:lvl7pPr marL="2743200" algn="l" defTabSz="914400" rtl="0" eaLnBrk="1" latinLnBrk="0" hangingPunct="1">
                            <a:defRPr sz="1800" kern="1200">
                              <a:solidFill>
                                <a:sysClr val="windowText" lastClr="000000"/>
                              </a:solidFill>
                              <a:latin typeface="Calibri"/>
                            </a:defRPr>
                          </a:lvl7pPr>
                          <a:lvl8pPr marL="3200400" algn="l" defTabSz="914400" rtl="0" eaLnBrk="1" latinLnBrk="0" hangingPunct="1">
                            <a:defRPr sz="1800" kern="1200">
                              <a:solidFill>
                                <a:sysClr val="windowText" lastClr="000000"/>
                              </a:solidFill>
                              <a:latin typeface="Calibri"/>
                            </a:defRPr>
                          </a:lvl8pPr>
                          <a:lvl9pPr marL="3657600" algn="l" defTabSz="914400" rtl="0" eaLnBrk="1" latinLnBrk="0" hangingPunct="1">
                            <a:defRPr sz="1800" kern="1200">
                              <a:solidFill>
                                <a:sysClr val="windowText" lastClr="000000"/>
                              </a:solidFill>
                              <a:latin typeface="Calibri"/>
                            </a:defRPr>
                          </a:lvl9pPr>
                        </a:lstStyle>
                        <a:p>
                          <a:pPr algn="ctr"/>
                          <a:r>
                            <a:rPr lang="en-US" sz="1600" dirty="0" smtClean="0"/>
                            <a:t>Product (Project without variability)</a:t>
                          </a:r>
                          <a:endParaRPr lang="en-US" sz="1600" dirty="0"/>
                        </a:p>
                      </a:txBody>
                      <a:useSpRect/>
                    </a:txSp>
                    <a:style>
                      <a:lnRef idx="1">
                        <a:schemeClr val="accent2"/>
                      </a:lnRef>
                      <a:fillRef idx="2">
                        <a:schemeClr val="accent2"/>
                      </a:fillRef>
                      <a:effectRef idx="1">
                        <a:schemeClr val="accent2"/>
                      </a:effectRef>
                      <a:fontRef idx="minor">
                        <a:schemeClr val="dk1"/>
                      </a:fontRef>
                    </a:style>
                  </a:sp>
                  <a:sp>
                    <a:nvSpPr>
                      <a:cNvPr id="44" name="Rectangle 43"/>
                      <a:cNvSpPr/>
                    </a:nvSpPr>
                    <a:spPr>
                      <a:xfrm>
                        <a:off x="5791200" y="76200"/>
                        <a:ext cx="3352800" cy="1447800"/>
                      </a:xfrm>
                      <a:prstGeom prst="rect">
                        <a:avLst/>
                      </a:prstGeom>
                      <a:noFill/>
                      <a:ln w="12700" cap="flat" cmpd="sng" algn="ctr">
                        <a:solidFill>
                          <a:sysClr val="windowText" lastClr="000000"/>
                        </a:solidFill>
                        <a:prstDash val="solid"/>
                      </a:ln>
                      <a:effectLst/>
                    </a:spPr>
                    <a:txSp>
                      <a:txBody>
                        <a:bodyPr rtlCol="0" anchor="ctr"/>
                        <a:lstStyle>
                          <a:defPPr>
                            <a:defRPr lang="en-US"/>
                          </a:defPPr>
                          <a:lvl1pPr marL="0" algn="l" defTabSz="914400" rtl="0" eaLnBrk="1" latinLnBrk="0" hangingPunct="1">
                            <a:defRPr sz="1800" kern="1200">
                              <a:solidFill>
                                <a:sysClr val="window" lastClr="FFFFFF"/>
                              </a:solidFill>
                              <a:latin typeface="Calibri"/>
                            </a:defRPr>
                          </a:lvl1pPr>
                          <a:lvl2pPr marL="457200" algn="l" defTabSz="914400" rtl="0" eaLnBrk="1" latinLnBrk="0" hangingPunct="1">
                            <a:defRPr sz="1800" kern="1200">
                              <a:solidFill>
                                <a:sysClr val="window" lastClr="FFFFFF"/>
                              </a:solidFill>
                              <a:latin typeface="Calibri"/>
                            </a:defRPr>
                          </a:lvl2pPr>
                          <a:lvl3pPr marL="914400" algn="l" defTabSz="914400" rtl="0" eaLnBrk="1" latinLnBrk="0" hangingPunct="1">
                            <a:defRPr sz="1800" kern="1200">
                              <a:solidFill>
                                <a:sysClr val="window" lastClr="FFFFFF"/>
                              </a:solidFill>
                              <a:latin typeface="Calibri"/>
                            </a:defRPr>
                          </a:lvl3pPr>
                          <a:lvl4pPr marL="1371600" algn="l" defTabSz="914400" rtl="0" eaLnBrk="1" latinLnBrk="0" hangingPunct="1">
                            <a:defRPr sz="1800" kern="1200">
                              <a:solidFill>
                                <a:sysClr val="window" lastClr="FFFFFF"/>
                              </a:solidFill>
                              <a:latin typeface="Calibri"/>
                            </a:defRPr>
                          </a:lvl4pPr>
                          <a:lvl5pPr marL="1828800" algn="l" defTabSz="914400" rtl="0" eaLnBrk="1" latinLnBrk="0" hangingPunct="1">
                            <a:defRPr sz="1800" kern="1200">
                              <a:solidFill>
                                <a:sysClr val="window" lastClr="FFFFFF"/>
                              </a:solidFill>
                              <a:latin typeface="Calibri"/>
                            </a:defRPr>
                          </a:lvl5pPr>
                          <a:lvl6pPr marL="2286000" algn="l" defTabSz="914400" rtl="0" eaLnBrk="1" latinLnBrk="0" hangingPunct="1">
                            <a:defRPr sz="1800" kern="1200">
                              <a:solidFill>
                                <a:sysClr val="window" lastClr="FFFFFF"/>
                              </a:solidFill>
                              <a:latin typeface="Calibri"/>
                            </a:defRPr>
                          </a:lvl6pPr>
                          <a:lvl7pPr marL="2743200" algn="l" defTabSz="914400" rtl="0" eaLnBrk="1" latinLnBrk="0" hangingPunct="1">
                            <a:defRPr sz="1800" kern="1200">
                              <a:solidFill>
                                <a:sysClr val="window" lastClr="FFFFFF"/>
                              </a:solidFill>
                              <a:latin typeface="Calibri"/>
                            </a:defRPr>
                          </a:lvl7pPr>
                          <a:lvl8pPr marL="3200400" algn="l" defTabSz="914400" rtl="0" eaLnBrk="1" latinLnBrk="0" hangingPunct="1">
                            <a:defRPr sz="1800" kern="1200">
                              <a:solidFill>
                                <a:sysClr val="window" lastClr="FFFFFF"/>
                              </a:solidFill>
                              <a:latin typeface="Calibri"/>
                            </a:defRPr>
                          </a:lvl8pPr>
                          <a:lvl9pPr marL="3657600" algn="l" defTabSz="914400" rtl="0" eaLnBrk="1" latinLnBrk="0" hangingPunct="1">
                            <a:defRPr sz="1800" kern="1200">
                              <a:solidFill>
                                <a:sysClr val="window" lastClr="FFFFFF"/>
                              </a:solidFill>
                              <a:latin typeface="Calibri"/>
                            </a:defRPr>
                          </a:lvl9pPr>
                        </a:lstStyle>
                        <a:p>
                          <a:pPr algn="ctr"/>
                          <a:endParaRPr lang="de-DE"/>
                        </a:p>
                      </a:txBody>
                      <a:useSpRect/>
                    </a:txSp>
                    <a:style>
                      <a:lnRef idx="2">
                        <a:schemeClr val="accent1">
                          <a:shade val="50000"/>
                        </a:schemeClr>
                      </a:lnRef>
                      <a:fillRef idx="1">
                        <a:schemeClr val="accent1"/>
                      </a:fillRef>
                      <a:effectRef idx="0">
                        <a:schemeClr val="accent1"/>
                      </a:effectRef>
                      <a:fontRef idx="minor">
                        <a:schemeClr val="lt1"/>
                      </a:fontRef>
                    </a:style>
                  </a:sp>
                  <a:sp>
                    <a:nvSpPr>
                      <a:cNvPr id="45" name="Rectangle 44"/>
                      <a:cNvSpPr/>
                    </a:nvSpPr>
                    <a:spPr>
                      <a:xfrm>
                        <a:off x="5867400" y="152400"/>
                        <a:ext cx="3200400" cy="457200"/>
                      </a:xfrm>
                      <a:prstGeom prst="rect">
                        <a:avLst/>
                      </a:prstGeom>
                      <a:gradFill flip="none" rotWithShape="1">
                        <a:gsLst>
                          <a:gs pos="0">
                            <a:srgbClr val="8488C4"/>
                          </a:gs>
                          <a:gs pos="53000">
                            <a:srgbClr val="D4DEFF"/>
                          </a:gs>
                          <a:gs pos="83000">
                            <a:srgbClr val="D4DEFF"/>
                          </a:gs>
                          <a:gs pos="100000">
                            <a:srgbClr val="96AB94"/>
                          </a:gs>
                        </a:gsLst>
                        <a:lin ang="16200000" scaled="1"/>
                        <a:tileRect/>
                      </a:gradFill>
                      <a:ln w="12700" cap="flat" cmpd="sng" algn="ctr">
                        <a:solidFill>
                          <a:sysClr val="windowText" lastClr="000000"/>
                        </a:solidFill>
                        <a:prstDash val="solid"/>
                      </a:ln>
                      <a:effectLst>
                        <a:outerShdw blurRad="50800" dist="38100" dir="2700000" algn="tl" rotWithShape="0">
                          <a:prstClr val="black">
                            <a:alpha val="40000"/>
                          </a:prstClr>
                        </a:outerShdw>
                      </a:effectLst>
                    </a:spPr>
                    <a:txSp>
                      <a:txBody>
                        <a:bodyPr rtlCol="0" anchor="ctr"/>
                        <a:lstStyle>
                          <a:defPPr>
                            <a:defRPr lang="en-US"/>
                          </a:defPPr>
                          <a:lvl1pPr marL="0" algn="l" defTabSz="914400" rtl="0" eaLnBrk="1" latinLnBrk="0" hangingPunct="1">
                            <a:defRPr sz="1800" kern="1200">
                              <a:solidFill>
                                <a:sysClr val="window" lastClr="FFFFFF"/>
                              </a:solidFill>
                              <a:latin typeface="Calibri"/>
                            </a:defRPr>
                          </a:lvl1pPr>
                          <a:lvl2pPr marL="457200" algn="l" defTabSz="914400" rtl="0" eaLnBrk="1" latinLnBrk="0" hangingPunct="1">
                            <a:defRPr sz="1800" kern="1200">
                              <a:solidFill>
                                <a:sysClr val="window" lastClr="FFFFFF"/>
                              </a:solidFill>
                              <a:latin typeface="Calibri"/>
                            </a:defRPr>
                          </a:lvl2pPr>
                          <a:lvl3pPr marL="914400" algn="l" defTabSz="914400" rtl="0" eaLnBrk="1" latinLnBrk="0" hangingPunct="1">
                            <a:defRPr sz="1800" kern="1200">
                              <a:solidFill>
                                <a:sysClr val="window" lastClr="FFFFFF"/>
                              </a:solidFill>
                              <a:latin typeface="Calibri"/>
                            </a:defRPr>
                          </a:lvl3pPr>
                          <a:lvl4pPr marL="1371600" algn="l" defTabSz="914400" rtl="0" eaLnBrk="1" latinLnBrk="0" hangingPunct="1">
                            <a:defRPr sz="1800" kern="1200">
                              <a:solidFill>
                                <a:sysClr val="window" lastClr="FFFFFF"/>
                              </a:solidFill>
                              <a:latin typeface="Calibri"/>
                            </a:defRPr>
                          </a:lvl4pPr>
                          <a:lvl5pPr marL="1828800" algn="l" defTabSz="914400" rtl="0" eaLnBrk="1" latinLnBrk="0" hangingPunct="1">
                            <a:defRPr sz="1800" kern="1200">
                              <a:solidFill>
                                <a:sysClr val="window" lastClr="FFFFFF"/>
                              </a:solidFill>
                              <a:latin typeface="Calibri"/>
                            </a:defRPr>
                          </a:lvl5pPr>
                          <a:lvl6pPr marL="2286000" algn="l" defTabSz="914400" rtl="0" eaLnBrk="1" latinLnBrk="0" hangingPunct="1">
                            <a:defRPr sz="1800" kern="1200">
                              <a:solidFill>
                                <a:sysClr val="window" lastClr="FFFFFF"/>
                              </a:solidFill>
                              <a:latin typeface="Calibri"/>
                            </a:defRPr>
                          </a:lvl6pPr>
                          <a:lvl7pPr marL="2743200" algn="l" defTabSz="914400" rtl="0" eaLnBrk="1" latinLnBrk="0" hangingPunct="1">
                            <a:defRPr sz="1800" kern="1200">
                              <a:solidFill>
                                <a:sysClr val="window" lastClr="FFFFFF"/>
                              </a:solidFill>
                              <a:latin typeface="Calibri"/>
                            </a:defRPr>
                          </a:lvl7pPr>
                          <a:lvl8pPr marL="3200400" algn="l" defTabSz="914400" rtl="0" eaLnBrk="1" latinLnBrk="0" hangingPunct="1">
                            <a:defRPr sz="1800" kern="1200">
                              <a:solidFill>
                                <a:sysClr val="window" lastClr="FFFFFF"/>
                              </a:solidFill>
                              <a:latin typeface="Calibri"/>
                            </a:defRPr>
                          </a:lvl8pPr>
                          <a:lvl9pPr marL="3657600" algn="l" defTabSz="914400" rtl="0" eaLnBrk="1" latinLnBrk="0" hangingPunct="1">
                            <a:defRPr sz="1800" kern="1200">
                              <a:solidFill>
                                <a:sysClr val="window" lastClr="FFFFFF"/>
                              </a:solidFill>
                              <a:latin typeface="Calibri"/>
                            </a:defRPr>
                          </a:lvl9pPr>
                        </a:lstStyle>
                        <a:p>
                          <a:pPr algn="ctr"/>
                          <a:r>
                            <a:rPr lang="en-US" sz="1600" b="1" dirty="0" smtClean="0">
                              <a:solidFill>
                                <a:sysClr val="windowText" lastClr="000000"/>
                              </a:solidFill>
                            </a:rPr>
                            <a:t>Project with variability</a:t>
                          </a:r>
                          <a:endParaRPr lang="en-US" sz="1600" b="1" dirty="0" smtClean="0">
                            <a:solidFill>
                              <a:sysClr val="windowText" lastClr="000000"/>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6" name="Rectangle 15"/>
                      <a:cNvSpPr/>
                    </a:nvSpPr>
                    <a:spPr>
                      <a:xfrm>
                        <a:off x="3657600" y="685800"/>
                        <a:ext cx="1066800" cy="381000"/>
                      </a:xfrm>
                      <a:prstGeom prst="rect">
                        <a:avLst/>
                      </a:prstGeom>
                      <a:gradFill flip="none" rotWithShape="1">
                        <a:gsLst>
                          <a:gs pos="0">
                            <a:srgbClr val="8488C4"/>
                          </a:gs>
                          <a:gs pos="53000">
                            <a:srgbClr val="D4DEFF"/>
                          </a:gs>
                          <a:gs pos="83000">
                            <a:srgbClr val="D4DEFF"/>
                          </a:gs>
                          <a:gs pos="100000">
                            <a:srgbClr val="96AB94"/>
                          </a:gs>
                        </a:gsLst>
                        <a:lin ang="16200000" scaled="1"/>
                        <a:tileRect/>
                      </a:gradFill>
                      <a:ln w="12700" cap="flat" cmpd="sng" algn="ctr">
                        <a:solidFill>
                          <a:sysClr val="windowText" lastClr="000000"/>
                        </a:solidFill>
                        <a:prstDash val="solid"/>
                      </a:ln>
                      <a:effectLst>
                        <a:outerShdw blurRad="50800" dist="38100" dir="2700000" algn="tl" rotWithShape="0">
                          <a:prstClr val="black">
                            <a:alpha val="40000"/>
                          </a:prstClr>
                        </a:outerShdw>
                      </a:effectLst>
                    </a:spPr>
                    <a:txSp>
                      <a:txBody>
                        <a:bodyPr rtlCol="0" anchor="ctr"/>
                        <a:lstStyle>
                          <a:defPPr>
                            <a:defRPr lang="en-US"/>
                          </a:defPPr>
                          <a:lvl1pPr marL="0" algn="l" defTabSz="914400" rtl="0" eaLnBrk="1" latinLnBrk="0" hangingPunct="1">
                            <a:defRPr sz="1800" kern="1200">
                              <a:solidFill>
                                <a:sysClr val="window" lastClr="FFFFFF"/>
                              </a:solidFill>
                              <a:latin typeface="Calibri"/>
                            </a:defRPr>
                          </a:lvl1pPr>
                          <a:lvl2pPr marL="457200" algn="l" defTabSz="914400" rtl="0" eaLnBrk="1" latinLnBrk="0" hangingPunct="1">
                            <a:defRPr sz="1800" kern="1200">
                              <a:solidFill>
                                <a:sysClr val="window" lastClr="FFFFFF"/>
                              </a:solidFill>
                              <a:latin typeface="Calibri"/>
                            </a:defRPr>
                          </a:lvl2pPr>
                          <a:lvl3pPr marL="914400" algn="l" defTabSz="914400" rtl="0" eaLnBrk="1" latinLnBrk="0" hangingPunct="1">
                            <a:defRPr sz="1800" kern="1200">
                              <a:solidFill>
                                <a:sysClr val="window" lastClr="FFFFFF"/>
                              </a:solidFill>
                              <a:latin typeface="Calibri"/>
                            </a:defRPr>
                          </a:lvl3pPr>
                          <a:lvl4pPr marL="1371600" algn="l" defTabSz="914400" rtl="0" eaLnBrk="1" latinLnBrk="0" hangingPunct="1">
                            <a:defRPr sz="1800" kern="1200">
                              <a:solidFill>
                                <a:sysClr val="window" lastClr="FFFFFF"/>
                              </a:solidFill>
                              <a:latin typeface="Calibri"/>
                            </a:defRPr>
                          </a:lvl4pPr>
                          <a:lvl5pPr marL="1828800" algn="l" defTabSz="914400" rtl="0" eaLnBrk="1" latinLnBrk="0" hangingPunct="1">
                            <a:defRPr sz="1800" kern="1200">
                              <a:solidFill>
                                <a:sysClr val="window" lastClr="FFFFFF"/>
                              </a:solidFill>
                              <a:latin typeface="Calibri"/>
                            </a:defRPr>
                          </a:lvl5pPr>
                          <a:lvl6pPr marL="2286000" algn="l" defTabSz="914400" rtl="0" eaLnBrk="1" latinLnBrk="0" hangingPunct="1">
                            <a:defRPr sz="1800" kern="1200">
                              <a:solidFill>
                                <a:sysClr val="window" lastClr="FFFFFF"/>
                              </a:solidFill>
                              <a:latin typeface="Calibri"/>
                            </a:defRPr>
                          </a:lvl6pPr>
                          <a:lvl7pPr marL="2743200" algn="l" defTabSz="914400" rtl="0" eaLnBrk="1" latinLnBrk="0" hangingPunct="1">
                            <a:defRPr sz="1800" kern="1200">
                              <a:solidFill>
                                <a:sysClr val="window" lastClr="FFFFFF"/>
                              </a:solidFill>
                              <a:latin typeface="Calibri"/>
                            </a:defRPr>
                          </a:lvl7pPr>
                          <a:lvl8pPr marL="3200400" algn="l" defTabSz="914400" rtl="0" eaLnBrk="1" latinLnBrk="0" hangingPunct="1">
                            <a:defRPr sz="1800" kern="1200">
                              <a:solidFill>
                                <a:sysClr val="window" lastClr="FFFFFF"/>
                              </a:solidFill>
                              <a:latin typeface="Calibri"/>
                            </a:defRPr>
                          </a:lvl8pPr>
                          <a:lvl9pPr marL="3657600" algn="l" defTabSz="914400" rtl="0" eaLnBrk="1" latinLnBrk="0" hangingPunct="1">
                            <a:defRPr sz="1800" kern="1200">
                              <a:solidFill>
                                <a:sysClr val="window" lastClr="FFFFFF"/>
                              </a:solidFill>
                              <a:latin typeface="Calibri"/>
                            </a:defRPr>
                          </a:lvl9pPr>
                        </a:lstStyle>
                        <a:p>
                          <a:pPr algn="ctr"/>
                          <a:r>
                            <a:rPr lang="de-DE" b="1" dirty="0" err="1" smtClean="0">
                              <a:solidFill>
                                <a:sysClr val="windowText" lastClr="000000"/>
                              </a:solidFill>
                            </a:rPr>
                            <a:t>PL_Basis</a:t>
                          </a:r>
                          <a:endParaRPr lang="de-DE" b="1" dirty="0" smtClean="0">
                            <a:solidFill>
                              <a:sysClr val="windowText" lastClr="000000"/>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9" name="Rounded Rectangle 18"/>
                      <a:cNvSpPr/>
                    </a:nvSpPr>
                    <a:spPr>
                      <a:xfrm>
                        <a:off x="76200" y="3200400"/>
                        <a:ext cx="1371600" cy="533400"/>
                      </a:xfrm>
                      <a:prstGeom prst="roundRect">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a:spPr>
                    <a:txSp>
                      <a:txBody>
                        <a:bodyPr lIns="54000" rIns="54000" rtlCol="0" anchor="ctr"/>
                        <a:lstStyle>
                          <a:defPPr>
                            <a:defRPr lang="en-US"/>
                          </a:defPPr>
                          <a:lvl1pPr marL="0" algn="l" defTabSz="914400" rtl="0" eaLnBrk="1" latinLnBrk="0" hangingPunct="1">
                            <a:defRPr sz="1800" kern="1200">
                              <a:solidFill>
                                <a:sysClr val="windowText" lastClr="000000"/>
                              </a:solidFill>
                              <a:latin typeface="Calibri"/>
                            </a:defRPr>
                          </a:lvl1pPr>
                          <a:lvl2pPr marL="457200" algn="l" defTabSz="914400" rtl="0" eaLnBrk="1" latinLnBrk="0" hangingPunct="1">
                            <a:defRPr sz="1800" kern="1200">
                              <a:solidFill>
                                <a:sysClr val="windowText" lastClr="000000"/>
                              </a:solidFill>
                              <a:latin typeface="Calibri"/>
                            </a:defRPr>
                          </a:lvl2pPr>
                          <a:lvl3pPr marL="914400" algn="l" defTabSz="914400" rtl="0" eaLnBrk="1" latinLnBrk="0" hangingPunct="1">
                            <a:defRPr sz="1800" kern="1200">
                              <a:solidFill>
                                <a:sysClr val="windowText" lastClr="000000"/>
                              </a:solidFill>
                              <a:latin typeface="Calibri"/>
                            </a:defRPr>
                          </a:lvl3pPr>
                          <a:lvl4pPr marL="1371600" algn="l" defTabSz="914400" rtl="0" eaLnBrk="1" latinLnBrk="0" hangingPunct="1">
                            <a:defRPr sz="1800" kern="1200">
                              <a:solidFill>
                                <a:sysClr val="windowText" lastClr="000000"/>
                              </a:solidFill>
                              <a:latin typeface="Calibri"/>
                            </a:defRPr>
                          </a:lvl4pPr>
                          <a:lvl5pPr marL="1828800" algn="l" defTabSz="914400" rtl="0" eaLnBrk="1" latinLnBrk="0" hangingPunct="1">
                            <a:defRPr sz="1800" kern="1200">
                              <a:solidFill>
                                <a:sysClr val="windowText" lastClr="000000"/>
                              </a:solidFill>
                              <a:latin typeface="Calibri"/>
                            </a:defRPr>
                          </a:lvl5pPr>
                          <a:lvl6pPr marL="2286000" algn="l" defTabSz="914400" rtl="0" eaLnBrk="1" latinLnBrk="0" hangingPunct="1">
                            <a:defRPr sz="1800" kern="1200">
                              <a:solidFill>
                                <a:sysClr val="windowText" lastClr="000000"/>
                              </a:solidFill>
                              <a:latin typeface="Calibri"/>
                            </a:defRPr>
                          </a:lvl6pPr>
                          <a:lvl7pPr marL="2743200" algn="l" defTabSz="914400" rtl="0" eaLnBrk="1" latinLnBrk="0" hangingPunct="1">
                            <a:defRPr sz="1800" kern="1200">
                              <a:solidFill>
                                <a:sysClr val="windowText" lastClr="000000"/>
                              </a:solidFill>
                              <a:latin typeface="Calibri"/>
                            </a:defRPr>
                          </a:lvl7pPr>
                          <a:lvl8pPr marL="3200400" algn="l" defTabSz="914400" rtl="0" eaLnBrk="1" latinLnBrk="0" hangingPunct="1">
                            <a:defRPr sz="1800" kern="1200">
                              <a:solidFill>
                                <a:sysClr val="windowText" lastClr="000000"/>
                              </a:solidFill>
                              <a:latin typeface="Calibri"/>
                            </a:defRPr>
                          </a:lvl8pPr>
                          <a:lvl9pPr marL="3657600" algn="l" defTabSz="914400" rtl="0" eaLnBrk="1" latinLnBrk="0" hangingPunct="1">
                            <a:defRPr sz="1800" kern="1200">
                              <a:solidFill>
                                <a:sysClr val="windowText" lastClr="000000"/>
                              </a:solidFill>
                              <a:latin typeface="Calibri"/>
                            </a:defRPr>
                          </a:lvl9pPr>
                        </a:lstStyle>
                        <a:p>
                          <a:pPr algn="ctr"/>
                          <a:r>
                            <a:rPr lang="en-US" dirty="0" smtClean="0"/>
                            <a:t>Product_A</a:t>
                          </a:r>
                          <a:r>
                            <a:rPr lang="en-US" baseline="-25000" dirty="0" smtClean="0"/>
                            <a:t>1</a:t>
                          </a:r>
                          <a:endParaRPr lang="en-US" baseline="-25000" dirty="0"/>
                        </a:p>
                      </a:txBody>
                      <a:useSpRect/>
                    </a:txSp>
                    <a:style>
                      <a:lnRef idx="1">
                        <a:schemeClr val="accent2"/>
                      </a:lnRef>
                      <a:fillRef idx="2">
                        <a:schemeClr val="accent2"/>
                      </a:fillRef>
                      <a:effectRef idx="1">
                        <a:schemeClr val="accent2"/>
                      </a:effectRef>
                      <a:fontRef idx="minor">
                        <a:schemeClr val="dk1"/>
                      </a:fontRef>
                    </a:style>
                  </a:sp>
                  <a:cxnSp>
                    <a:nvCxnSpPr>
                      <a:cNvPr id="34" name="Straight Arrow Connector 33"/>
                      <a:cNvCxnSpPr>
                        <a:stCxn id="16" idx="2"/>
                        <a:endCxn id="29" idx="0"/>
                      </a:cNvCxnSpPr>
                    </a:nvCxnSpPr>
                    <a:spPr>
                      <a:xfrm flipH="1">
                        <a:off x="2247900" y="1066800"/>
                        <a:ext cx="1943100" cy="83820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a:spPr>
                    <a:style>
                      <a:lnRef idx="2">
                        <a:schemeClr val="dk1"/>
                      </a:lnRef>
                      <a:fillRef idx="0">
                        <a:schemeClr val="dk1"/>
                      </a:fillRef>
                      <a:effectRef idx="1">
                        <a:schemeClr val="dk1"/>
                      </a:effectRef>
                      <a:fontRef idx="minor">
                        <a:schemeClr val="tx1"/>
                      </a:fontRef>
                    </a:style>
                  </a:cxnSp>
                  <a:sp>
                    <a:nvSpPr>
                      <a:cNvPr id="38" name="Rectangle 37"/>
                      <a:cNvSpPr/>
                    </a:nvSpPr>
                    <a:spPr>
                      <a:xfrm>
                        <a:off x="5715000" y="1905000"/>
                        <a:ext cx="838200" cy="381000"/>
                      </a:xfrm>
                      <a:prstGeom prst="rect">
                        <a:avLst/>
                      </a:prstGeom>
                      <a:gradFill flip="none" rotWithShape="1">
                        <a:gsLst>
                          <a:gs pos="0">
                            <a:srgbClr val="8488C4"/>
                          </a:gs>
                          <a:gs pos="53000">
                            <a:srgbClr val="D4DEFF"/>
                          </a:gs>
                          <a:gs pos="83000">
                            <a:srgbClr val="D4DEFF"/>
                          </a:gs>
                          <a:gs pos="100000">
                            <a:srgbClr val="96AB94"/>
                          </a:gs>
                        </a:gsLst>
                        <a:lin ang="16200000" scaled="1"/>
                        <a:tileRect/>
                      </a:gradFill>
                      <a:ln w="12700" cap="flat" cmpd="sng" algn="ctr">
                        <a:solidFill>
                          <a:sysClr val="windowText" lastClr="000000"/>
                        </a:solidFill>
                        <a:prstDash val="solid"/>
                      </a:ln>
                      <a:effectLst>
                        <a:outerShdw blurRad="50800" dist="38100" dir="2700000" algn="tl" rotWithShape="0">
                          <a:prstClr val="black">
                            <a:alpha val="40000"/>
                          </a:prstClr>
                        </a:outerShdw>
                      </a:effectLst>
                    </a:spPr>
                    <a:txSp>
                      <a:txBody>
                        <a:bodyPr rtlCol="0" anchor="ctr"/>
                        <a:lstStyle>
                          <a:defPPr>
                            <a:defRPr lang="en-US"/>
                          </a:defPPr>
                          <a:lvl1pPr marL="0" algn="l" defTabSz="914400" rtl="0" eaLnBrk="1" latinLnBrk="0" hangingPunct="1">
                            <a:defRPr sz="1800" kern="1200">
                              <a:solidFill>
                                <a:sysClr val="window" lastClr="FFFFFF"/>
                              </a:solidFill>
                              <a:latin typeface="Calibri"/>
                            </a:defRPr>
                          </a:lvl1pPr>
                          <a:lvl2pPr marL="457200" algn="l" defTabSz="914400" rtl="0" eaLnBrk="1" latinLnBrk="0" hangingPunct="1">
                            <a:defRPr sz="1800" kern="1200">
                              <a:solidFill>
                                <a:sysClr val="window" lastClr="FFFFFF"/>
                              </a:solidFill>
                              <a:latin typeface="Calibri"/>
                            </a:defRPr>
                          </a:lvl2pPr>
                          <a:lvl3pPr marL="914400" algn="l" defTabSz="914400" rtl="0" eaLnBrk="1" latinLnBrk="0" hangingPunct="1">
                            <a:defRPr sz="1800" kern="1200">
                              <a:solidFill>
                                <a:sysClr val="window" lastClr="FFFFFF"/>
                              </a:solidFill>
                              <a:latin typeface="Calibri"/>
                            </a:defRPr>
                          </a:lvl3pPr>
                          <a:lvl4pPr marL="1371600" algn="l" defTabSz="914400" rtl="0" eaLnBrk="1" latinLnBrk="0" hangingPunct="1">
                            <a:defRPr sz="1800" kern="1200">
                              <a:solidFill>
                                <a:sysClr val="window" lastClr="FFFFFF"/>
                              </a:solidFill>
                              <a:latin typeface="Calibri"/>
                            </a:defRPr>
                          </a:lvl4pPr>
                          <a:lvl5pPr marL="1828800" algn="l" defTabSz="914400" rtl="0" eaLnBrk="1" latinLnBrk="0" hangingPunct="1">
                            <a:defRPr sz="1800" kern="1200">
                              <a:solidFill>
                                <a:sysClr val="window" lastClr="FFFFFF"/>
                              </a:solidFill>
                              <a:latin typeface="Calibri"/>
                            </a:defRPr>
                          </a:lvl5pPr>
                          <a:lvl6pPr marL="2286000" algn="l" defTabSz="914400" rtl="0" eaLnBrk="1" latinLnBrk="0" hangingPunct="1">
                            <a:defRPr sz="1800" kern="1200">
                              <a:solidFill>
                                <a:sysClr val="window" lastClr="FFFFFF"/>
                              </a:solidFill>
                              <a:latin typeface="Calibri"/>
                            </a:defRPr>
                          </a:lvl6pPr>
                          <a:lvl7pPr marL="2743200" algn="l" defTabSz="914400" rtl="0" eaLnBrk="1" latinLnBrk="0" hangingPunct="1">
                            <a:defRPr sz="1800" kern="1200">
                              <a:solidFill>
                                <a:sysClr val="window" lastClr="FFFFFF"/>
                              </a:solidFill>
                              <a:latin typeface="Calibri"/>
                            </a:defRPr>
                          </a:lvl7pPr>
                          <a:lvl8pPr marL="3200400" algn="l" defTabSz="914400" rtl="0" eaLnBrk="1" latinLnBrk="0" hangingPunct="1">
                            <a:defRPr sz="1800" kern="1200">
                              <a:solidFill>
                                <a:sysClr val="window" lastClr="FFFFFF"/>
                              </a:solidFill>
                              <a:latin typeface="Calibri"/>
                            </a:defRPr>
                          </a:lvl8pPr>
                          <a:lvl9pPr marL="3657600" algn="l" defTabSz="914400" rtl="0" eaLnBrk="1" latinLnBrk="0" hangingPunct="1">
                            <a:defRPr sz="1800" kern="1200">
                              <a:solidFill>
                                <a:sysClr val="window" lastClr="FFFFFF"/>
                              </a:solidFill>
                              <a:latin typeface="Calibri"/>
                            </a:defRPr>
                          </a:lvl9pPr>
                        </a:lstStyle>
                        <a:p>
                          <a:pPr algn="ctr"/>
                          <a:r>
                            <a:rPr lang="de-DE" b="1" dirty="0" smtClean="0">
                              <a:solidFill>
                                <a:sysClr val="windowText" lastClr="000000"/>
                              </a:solidFill>
                            </a:rPr>
                            <a:t>PL_B</a:t>
                          </a:r>
                          <a:endParaRPr lang="de-DE" b="1" dirty="0" smtClean="0">
                            <a:solidFill>
                              <a:sysClr val="windowText" lastClr="000000"/>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9" name="Rounded Rectangle 38"/>
                      <a:cNvSpPr/>
                    </a:nvSpPr>
                    <a:spPr>
                      <a:xfrm>
                        <a:off x="2971800" y="3200400"/>
                        <a:ext cx="1371600" cy="533400"/>
                      </a:xfrm>
                      <a:prstGeom prst="roundRect">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a:spPr>
                    <a:txSp>
                      <a:txBody>
                        <a:bodyPr lIns="54000" rIns="54000" rtlCol="0" anchor="ctr"/>
                        <a:lstStyle>
                          <a:defPPr>
                            <a:defRPr lang="en-US"/>
                          </a:defPPr>
                          <a:lvl1pPr marL="0" algn="l" defTabSz="914400" rtl="0" eaLnBrk="1" latinLnBrk="0" hangingPunct="1">
                            <a:defRPr sz="1800" kern="1200">
                              <a:solidFill>
                                <a:sysClr val="windowText" lastClr="000000"/>
                              </a:solidFill>
                              <a:latin typeface="Calibri"/>
                            </a:defRPr>
                          </a:lvl1pPr>
                          <a:lvl2pPr marL="457200" algn="l" defTabSz="914400" rtl="0" eaLnBrk="1" latinLnBrk="0" hangingPunct="1">
                            <a:defRPr sz="1800" kern="1200">
                              <a:solidFill>
                                <a:sysClr val="windowText" lastClr="000000"/>
                              </a:solidFill>
                              <a:latin typeface="Calibri"/>
                            </a:defRPr>
                          </a:lvl2pPr>
                          <a:lvl3pPr marL="914400" algn="l" defTabSz="914400" rtl="0" eaLnBrk="1" latinLnBrk="0" hangingPunct="1">
                            <a:defRPr sz="1800" kern="1200">
                              <a:solidFill>
                                <a:sysClr val="windowText" lastClr="000000"/>
                              </a:solidFill>
                              <a:latin typeface="Calibri"/>
                            </a:defRPr>
                          </a:lvl3pPr>
                          <a:lvl4pPr marL="1371600" algn="l" defTabSz="914400" rtl="0" eaLnBrk="1" latinLnBrk="0" hangingPunct="1">
                            <a:defRPr sz="1800" kern="1200">
                              <a:solidFill>
                                <a:sysClr val="windowText" lastClr="000000"/>
                              </a:solidFill>
                              <a:latin typeface="Calibri"/>
                            </a:defRPr>
                          </a:lvl4pPr>
                          <a:lvl5pPr marL="1828800" algn="l" defTabSz="914400" rtl="0" eaLnBrk="1" latinLnBrk="0" hangingPunct="1">
                            <a:defRPr sz="1800" kern="1200">
                              <a:solidFill>
                                <a:sysClr val="windowText" lastClr="000000"/>
                              </a:solidFill>
                              <a:latin typeface="Calibri"/>
                            </a:defRPr>
                          </a:lvl5pPr>
                          <a:lvl6pPr marL="2286000" algn="l" defTabSz="914400" rtl="0" eaLnBrk="1" latinLnBrk="0" hangingPunct="1">
                            <a:defRPr sz="1800" kern="1200">
                              <a:solidFill>
                                <a:sysClr val="windowText" lastClr="000000"/>
                              </a:solidFill>
                              <a:latin typeface="Calibri"/>
                            </a:defRPr>
                          </a:lvl6pPr>
                          <a:lvl7pPr marL="2743200" algn="l" defTabSz="914400" rtl="0" eaLnBrk="1" latinLnBrk="0" hangingPunct="1">
                            <a:defRPr sz="1800" kern="1200">
                              <a:solidFill>
                                <a:sysClr val="windowText" lastClr="000000"/>
                              </a:solidFill>
                              <a:latin typeface="Calibri"/>
                            </a:defRPr>
                          </a:lvl7pPr>
                          <a:lvl8pPr marL="3200400" algn="l" defTabSz="914400" rtl="0" eaLnBrk="1" latinLnBrk="0" hangingPunct="1">
                            <a:defRPr sz="1800" kern="1200">
                              <a:solidFill>
                                <a:sysClr val="windowText" lastClr="000000"/>
                              </a:solidFill>
                              <a:latin typeface="Calibri"/>
                            </a:defRPr>
                          </a:lvl8pPr>
                          <a:lvl9pPr marL="3657600" algn="l" defTabSz="914400" rtl="0" eaLnBrk="1" latinLnBrk="0" hangingPunct="1">
                            <a:defRPr sz="1800" kern="1200">
                              <a:solidFill>
                                <a:sysClr val="windowText" lastClr="000000"/>
                              </a:solidFill>
                              <a:latin typeface="Calibri"/>
                            </a:defRPr>
                          </a:lvl9pPr>
                        </a:lstStyle>
                        <a:p>
                          <a:pPr algn="ctr"/>
                          <a:r>
                            <a:rPr lang="en-US" dirty="0" smtClean="0"/>
                            <a:t>Product_A</a:t>
                          </a:r>
                          <a:r>
                            <a:rPr lang="en-US" baseline="-25000" dirty="0" smtClean="0"/>
                            <a:t>3</a:t>
                          </a:r>
                          <a:endParaRPr lang="en-US" baseline="-25000" dirty="0"/>
                        </a:p>
                      </a:txBody>
                      <a:useSpRect/>
                    </a:txSp>
                    <a:style>
                      <a:lnRef idx="1">
                        <a:schemeClr val="accent2"/>
                      </a:lnRef>
                      <a:fillRef idx="2">
                        <a:schemeClr val="accent2"/>
                      </a:fillRef>
                      <a:effectRef idx="1">
                        <a:schemeClr val="accent2"/>
                      </a:effectRef>
                      <a:fontRef idx="minor">
                        <a:schemeClr val="dk1"/>
                      </a:fontRef>
                    </a:style>
                  </a:sp>
                  <a:sp>
                    <a:nvSpPr>
                      <a:cNvPr id="41" name="Rounded Rectangle 40"/>
                      <a:cNvSpPr/>
                    </a:nvSpPr>
                    <a:spPr>
                      <a:xfrm>
                        <a:off x="1524000" y="3200400"/>
                        <a:ext cx="1371600" cy="533400"/>
                      </a:xfrm>
                      <a:prstGeom prst="roundRect">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a:spPr>
                    <a:txSp>
                      <a:txBody>
                        <a:bodyPr lIns="54000" rIns="54000" rtlCol="0" anchor="ctr"/>
                        <a:lstStyle>
                          <a:defPPr>
                            <a:defRPr lang="en-US"/>
                          </a:defPPr>
                          <a:lvl1pPr marL="0" algn="l" defTabSz="914400" rtl="0" eaLnBrk="1" latinLnBrk="0" hangingPunct="1">
                            <a:defRPr sz="1800" kern="1200">
                              <a:solidFill>
                                <a:sysClr val="windowText" lastClr="000000"/>
                              </a:solidFill>
                              <a:latin typeface="Calibri"/>
                            </a:defRPr>
                          </a:lvl1pPr>
                          <a:lvl2pPr marL="457200" algn="l" defTabSz="914400" rtl="0" eaLnBrk="1" latinLnBrk="0" hangingPunct="1">
                            <a:defRPr sz="1800" kern="1200">
                              <a:solidFill>
                                <a:sysClr val="windowText" lastClr="000000"/>
                              </a:solidFill>
                              <a:latin typeface="Calibri"/>
                            </a:defRPr>
                          </a:lvl2pPr>
                          <a:lvl3pPr marL="914400" algn="l" defTabSz="914400" rtl="0" eaLnBrk="1" latinLnBrk="0" hangingPunct="1">
                            <a:defRPr sz="1800" kern="1200">
                              <a:solidFill>
                                <a:sysClr val="windowText" lastClr="000000"/>
                              </a:solidFill>
                              <a:latin typeface="Calibri"/>
                            </a:defRPr>
                          </a:lvl3pPr>
                          <a:lvl4pPr marL="1371600" algn="l" defTabSz="914400" rtl="0" eaLnBrk="1" latinLnBrk="0" hangingPunct="1">
                            <a:defRPr sz="1800" kern="1200">
                              <a:solidFill>
                                <a:sysClr val="windowText" lastClr="000000"/>
                              </a:solidFill>
                              <a:latin typeface="Calibri"/>
                            </a:defRPr>
                          </a:lvl4pPr>
                          <a:lvl5pPr marL="1828800" algn="l" defTabSz="914400" rtl="0" eaLnBrk="1" latinLnBrk="0" hangingPunct="1">
                            <a:defRPr sz="1800" kern="1200">
                              <a:solidFill>
                                <a:sysClr val="windowText" lastClr="000000"/>
                              </a:solidFill>
                              <a:latin typeface="Calibri"/>
                            </a:defRPr>
                          </a:lvl5pPr>
                          <a:lvl6pPr marL="2286000" algn="l" defTabSz="914400" rtl="0" eaLnBrk="1" latinLnBrk="0" hangingPunct="1">
                            <a:defRPr sz="1800" kern="1200">
                              <a:solidFill>
                                <a:sysClr val="windowText" lastClr="000000"/>
                              </a:solidFill>
                              <a:latin typeface="Calibri"/>
                            </a:defRPr>
                          </a:lvl6pPr>
                          <a:lvl7pPr marL="2743200" algn="l" defTabSz="914400" rtl="0" eaLnBrk="1" latinLnBrk="0" hangingPunct="1">
                            <a:defRPr sz="1800" kern="1200">
                              <a:solidFill>
                                <a:sysClr val="windowText" lastClr="000000"/>
                              </a:solidFill>
                              <a:latin typeface="Calibri"/>
                            </a:defRPr>
                          </a:lvl7pPr>
                          <a:lvl8pPr marL="3200400" algn="l" defTabSz="914400" rtl="0" eaLnBrk="1" latinLnBrk="0" hangingPunct="1">
                            <a:defRPr sz="1800" kern="1200">
                              <a:solidFill>
                                <a:sysClr val="windowText" lastClr="000000"/>
                              </a:solidFill>
                              <a:latin typeface="Calibri"/>
                            </a:defRPr>
                          </a:lvl8pPr>
                          <a:lvl9pPr marL="3657600" algn="l" defTabSz="914400" rtl="0" eaLnBrk="1" latinLnBrk="0" hangingPunct="1">
                            <a:defRPr sz="1800" kern="1200">
                              <a:solidFill>
                                <a:sysClr val="windowText" lastClr="000000"/>
                              </a:solidFill>
                              <a:latin typeface="Calibri"/>
                            </a:defRPr>
                          </a:lvl9pPr>
                        </a:lstStyle>
                        <a:p>
                          <a:pPr algn="ctr"/>
                          <a:r>
                            <a:rPr lang="en-US" dirty="0" smtClean="0"/>
                            <a:t>Product_A</a:t>
                          </a:r>
                          <a:r>
                            <a:rPr lang="en-US" baseline="-25000" dirty="0" smtClean="0"/>
                            <a:t>2</a:t>
                          </a:r>
                          <a:endParaRPr lang="en-US" baseline="-25000" dirty="0"/>
                        </a:p>
                      </a:txBody>
                      <a:useSpRect/>
                    </a:txSp>
                    <a:style>
                      <a:lnRef idx="1">
                        <a:schemeClr val="accent2"/>
                      </a:lnRef>
                      <a:fillRef idx="2">
                        <a:schemeClr val="accent2"/>
                      </a:fillRef>
                      <a:effectRef idx="1">
                        <a:schemeClr val="accent2"/>
                      </a:effectRef>
                      <a:fontRef idx="minor">
                        <a:schemeClr val="dk1"/>
                      </a:fontRef>
                    </a:style>
                  </a:sp>
                  <a:sp>
                    <a:nvSpPr>
                      <a:cNvPr id="48" name="Rounded Rectangle 47"/>
                      <a:cNvSpPr/>
                    </a:nvSpPr>
                    <a:spPr>
                      <a:xfrm>
                        <a:off x="4648200" y="3200400"/>
                        <a:ext cx="1371600" cy="533400"/>
                      </a:xfrm>
                      <a:prstGeom prst="roundRect">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a:spPr>
                    <a:txSp>
                      <a:txBody>
                        <a:bodyPr lIns="54000" rIns="54000" rtlCol="0" anchor="ctr"/>
                        <a:lstStyle>
                          <a:defPPr>
                            <a:defRPr lang="en-US"/>
                          </a:defPPr>
                          <a:lvl1pPr marL="0" algn="l" defTabSz="914400" rtl="0" eaLnBrk="1" latinLnBrk="0" hangingPunct="1">
                            <a:defRPr sz="1800" kern="1200">
                              <a:solidFill>
                                <a:sysClr val="windowText" lastClr="000000"/>
                              </a:solidFill>
                              <a:latin typeface="Calibri"/>
                            </a:defRPr>
                          </a:lvl1pPr>
                          <a:lvl2pPr marL="457200" algn="l" defTabSz="914400" rtl="0" eaLnBrk="1" latinLnBrk="0" hangingPunct="1">
                            <a:defRPr sz="1800" kern="1200">
                              <a:solidFill>
                                <a:sysClr val="windowText" lastClr="000000"/>
                              </a:solidFill>
                              <a:latin typeface="Calibri"/>
                            </a:defRPr>
                          </a:lvl2pPr>
                          <a:lvl3pPr marL="914400" algn="l" defTabSz="914400" rtl="0" eaLnBrk="1" latinLnBrk="0" hangingPunct="1">
                            <a:defRPr sz="1800" kern="1200">
                              <a:solidFill>
                                <a:sysClr val="windowText" lastClr="000000"/>
                              </a:solidFill>
                              <a:latin typeface="Calibri"/>
                            </a:defRPr>
                          </a:lvl3pPr>
                          <a:lvl4pPr marL="1371600" algn="l" defTabSz="914400" rtl="0" eaLnBrk="1" latinLnBrk="0" hangingPunct="1">
                            <a:defRPr sz="1800" kern="1200">
                              <a:solidFill>
                                <a:sysClr val="windowText" lastClr="000000"/>
                              </a:solidFill>
                              <a:latin typeface="Calibri"/>
                            </a:defRPr>
                          </a:lvl4pPr>
                          <a:lvl5pPr marL="1828800" algn="l" defTabSz="914400" rtl="0" eaLnBrk="1" latinLnBrk="0" hangingPunct="1">
                            <a:defRPr sz="1800" kern="1200">
                              <a:solidFill>
                                <a:sysClr val="windowText" lastClr="000000"/>
                              </a:solidFill>
                              <a:latin typeface="Calibri"/>
                            </a:defRPr>
                          </a:lvl5pPr>
                          <a:lvl6pPr marL="2286000" algn="l" defTabSz="914400" rtl="0" eaLnBrk="1" latinLnBrk="0" hangingPunct="1">
                            <a:defRPr sz="1800" kern="1200">
                              <a:solidFill>
                                <a:sysClr val="windowText" lastClr="000000"/>
                              </a:solidFill>
                              <a:latin typeface="Calibri"/>
                            </a:defRPr>
                          </a:lvl6pPr>
                          <a:lvl7pPr marL="2743200" algn="l" defTabSz="914400" rtl="0" eaLnBrk="1" latinLnBrk="0" hangingPunct="1">
                            <a:defRPr sz="1800" kern="1200">
                              <a:solidFill>
                                <a:sysClr val="windowText" lastClr="000000"/>
                              </a:solidFill>
                              <a:latin typeface="Calibri"/>
                            </a:defRPr>
                          </a:lvl7pPr>
                          <a:lvl8pPr marL="3200400" algn="l" defTabSz="914400" rtl="0" eaLnBrk="1" latinLnBrk="0" hangingPunct="1">
                            <a:defRPr sz="1800" kern="1200">
                              <a:solidFill>
                                <a:sysClr val="windowText" lastClr="000000"/>
                              </a:solidFill>
                              <a:latin typeface="Calibri"/>
                            </a:defRPr>
                          </a:lvl8pPr>
                          <a:lvl9pPr marL="3657600" algn="l" defTabSz="914400" rtl="0" eaLnBrk="1" latinLnBrk="0" hangingPunct="1">
                            <a:defRPr sz="1800" kern="1200">
                              <a:solidFill>
                                <a:sysClr val="windowText" lastClr="000000"/>
                              </a:solidFill>
                              <a:latin typeface="Calibri"/>
                            </a:defRPr>
                          </a:lvl9pPr>
                        </a:lstStyle>
                        <a:p>
                          <a:pPr algn="ctr"/>
                          <a:r>
                            <a:rPr lang="en-US" dirty="0" smtClean="0"/>
                            <a:t>Product_B</a:t>
                          </a:r>
                          <a:r>
                            <a:rPr lang="en-US" baseline="-25000" dirty="0" smtClean="0"/>
                            <a:t>1</a:t>
                          </a:r>
                          <a:endParaRPr lang="en-US" baseline="-25000" dirty="0"/>
                        </a:p>
                      </a:txBody>
                      <a:useSpRect/>
                    </a:txSp>
                    <a:style>
                      <a:lnRef idx="1">
                        <a:schemeClr val="accent2"/>
                      </a:lnRef>
                      <a:fillRef idx="2">
                        <a:schemeClr val="accent2"/>
                      </a:fillRef>
                      <a:effectRef idx="1">
                        <a:schemeClr val="accent2"/>
                      </a:effectRef>
                      <a:fontRef idx="minor">
                        <a:schemeClr val="dk1"/>
                      </a:fontRef>
                    </a:style>
                  </a:sp>
                  <a:sp>
                    <a:nvSpPr>
                      <a:cNvPr id="49" name="Rounded Rectangle 48"/>
                      <a:cNvSpPr/>
                    </a:nvSpPr>
                    <a:spPr>
                      <a:xfrm>
                        <a:off x="6096000" y="3200400"/>
                        <a:ext cx="1371600" cy="533400"/>
                      </a:xfrm>
                      <a:prstGeom prst="roundRect">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a:spPr>
                    <a:txSp>
                      <a:txBody>
                        <a:bodyPr lIns="54000" rIns="54000" rtlCol="0" anchor="ctr"/>
                        <a:lstStyle>
                          <a:defPPr>
                            <a:defRPr lang="en-US"/>
                          </a:defPPr>
                          <a:lvl1pPr marL="0" algn="l" defTabSz="914400" rtl="0" eaLnBrk="1" latinLnBrk="0" hangingPunct="1">
                            <a:defRPr sz="1800" kern="1200">
                              <a:solidFill>
                                <a:sysClr val="windowText" lastClr="000000"/>
                              </a:solidFill>
                              <a:latin typeface="Calibri"/>
                            </a:defRPr>
                          </a:lvl1pPr>
                          <a:lvl2pPr marL="457200" algn="l" defTabSz="914400" rtl="0" eaLnBrk="1" latinLnBrk="0" hangingPunct="1">
                            <a:defRPr sz="1800" kern="1200">
                              <a:solidFill>
                                <a:sysClr val="windowText" lastClr="000000"/>
                              </a:solidFill>
                              <a:latin typeface="Calibri"/>
                            </a:defRPr>
                          </a:lvl2pPr>
                          <a:lvl3pPr marL="914400" algn="l" defTabSz="914400" rtl="0" eaLnBrk="1" latinLnBrk="0" hangingPunct="1">
                            <a:defRPr sz="1800" kern="1200">
                              <a:solidFill>
                                <a:sysClr val="windowText" lastClr="000000"/>
                              </a:solidFill>
                              <a:latin typeface="Calibri"/>
                            </a:defRPr>
                          </a:lvl3pPr>
                          <a:lvl4pPr marL="1371600" algn="l" defTabSz="914400" rtl="0" eaLnBrk="1" latinLnBrk="0" hangingPunct="1">
                            <a:defRPr sz="1800" kern="1200">
                              <a:solidFill>
                                <a:sysClr val="windowText" lastClr="000000"/>
                              </a:solidFill>
                              <a:latin typeface="Calibri"/>
                            </a:defRPr>
                          </a:lvl4pPr>
                          <a:lvl5pPr marL="1828800" algn="l" defTabSz="914400" rtl="0" eaLnBrk="1" latinLnBrk="0" hangingPunct="1">
                            <a:defRPr sz="1800" kern="1200">
                              <a:solidFill>
                                <a:sysClr val="windowText" lastClr="000000"/>
                              </a:solidFill>
                              <a:latin typeface="Calibri"/>
                            </a:defRPr>
                          </a:lvl5pPr>
                          <a:lvl6pPr marL="2286000" algn="l" defTabSz="914400" rtl="0" eaLnBrk="1" latinLnBrk="0" hangingPunct="1">
                            <a:defRPr sz="1800" kern="1200">
                              <a:solidFill>
                                <a:sysClr val="windowText" lastClr="000000"/>
                              </a:solidFill>
                              <a:latin typeface="Calibri"/>
                            </a:defRPr>
                          </a:lvl6pPr>
                          <a:lvl7pPr marL="2743200" algn="l" defTabSz="914400" rtl="0" eaLnBrk="1" latinLnBrk="0" hangingPunct="1">
                            <a:defRPr sz="1800" kern="1200">
                              <a:solidFill>
                                <a:sysClr val="windowText" lastClr="000000"/>
                              </a:solidFill>
                              <a:latin typeface="Calibri"/>
                            </a:defRPr>
                          </a:lvl7pPr>
                          <a:lvl8pPr marL="3200400" algn="l" defTabSz="914400" rtl="0" eaLnBrk="1" latinLnBrk="0" hangingPunct="1">
                            <a:defRPr sz="1800" kern="1200">
                              <a:solidFill>
                                <a:sysClr val="windowText" lastClr="000000"/>
                              </a:solidFill>
                              <a:latin typeface="Calibri"/>
                            </a:defRPr>
                          </a:lvl8pPr>
                          <a:lvl9pPr marL="3657600" algn="l" defTabSz="914400" rtl="0" eaLnBrk="1" latinLnBrk="0" hangingPunct="1">
                            <a:defRPr sz="1800" kern="1200">
                              <a:solidFill>
                                <a:sysClr val="windowText" lastClr="000000"/>
                              </a:solidFill>
                              <a:latin typeface="Calibri"/>
                            </a:defRPr>
                          </a:lvl9pPr>
                        </a:lstStyle>
                        <a:p>
                          <a:pPr algn="ctr"/>
                          <a:r>
                            <a:rPr lang="en-US" dirty="0" smtClean="0"/>
                            <a:t>Product_B</a:t>
                          </a:r>
                          <a:r>
                            <a:rPr lang="en-US" baseline="-25000" dirty="0" smtClean="0"/>
                            <a:t>2</a:t>
                          </a:r>
                          <a:endParaRPr lang="en-US" baseline="-25000" dirty="0"/>
                        </a:p>
                      </a:txBody>
                      <a:useSpRect/>
                    </a:txSp>
                    <a:style>
                      <a:lnRef idx="1">
                        <a:schemeClr val="accent2"/>
                      </a:lnRef>
                      <a:fillRef idx="2">
                        <a:schemeClr val="accent2"/>
                      </a:fillRef>
                      <a:effectRef idx="1">
                        <a:schemeClr val="accent2"/>
                      </a:effectRef>
                      <a:fontRef idx="minor">
                        <a:schemeClr val="dk1"/>
                      </a:fontRef>
                    </a:style>
                  </a:sp>
                  <a:cxnSp>
                    <a:nvCxnSpPr>
                      <a:cNvPr id="50" name="Straight Arrow Connector 49"/>
                      <a:cNvCxnSpPr>
                        <a:stCxn id="16" idx="2"/>
                        <a:endCxn id="38" idx="0"/>
                      </a:cNvCxnSpPr>
                    </a:nvCxnSpPr>
                    <a:spPr>
                      <a:xfrm>
                        <a:off x="4191000" y="1066800"/>
                        <a:ext cx="1943100" cy="83820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a:spPr>
                    <a:style>
                      <a:lnRef idx="2">
                        <a:schemeClr val="dk1"/>
                      </a:lnRef>
                      <a:fillRef idx="0">
                        <a:schemeClr val="dk1"/>
                      </a:fillRef>
                      <a:effectRef idx="1">
                        <a:schemeClr val="dk1"/>
                      </a:effectRef>
                      <a:fontRef idx="minor">
                        <a:schemeClr val="tx1"/>
                      </a:fontRef>
                    </a:style>
                  </a:cxnSp>
                  <a:cxnSp>
                    <a:nvCxnSpPr>
                      <a:cNvPr id="60" name="Straight Arrow Connector 59"/>
                      <a:cNvCxnSpPr>
                        <a:stCxn id="29" idx="2"/>
                        <a:endCxn id="19" idx="0"/>
                      </a:cNvCxnSpPr>
                    </a:nvCxnSpPr>
                    <a:spPr>
                      <a:xfrm flipH="1">
                        <a:off x="762000" y="2286000"/>
                        <a:ext cx="1485900" cy="91440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a:spPr>
                    <a:style>
                      <a:lnRef idx="2">
                        <a:schemeClr val="dk1"/>
                      </a:lnRef>
                      <a:fillRef idx="0">
                        <a:schemeClr val="dk1"/>
                      </a:fillRef>
                      <a:effectRef idx="1">
                        <a:schemeClr val="dk1"/>
                      </a:effectRef>
                      <a:fontRef idx="minor">
                        <a:schemeClr val="tx1"/>
                      </a:fontRef>
                    </a:style>
                  </a:cxnSp>
                  <a:cxnSp>
                    <a:nvCxnSpPr>
                      <a:cNvPr id="63" name="Straight Arrow Connector 62"/>
                      <a:cNvCxnSpPr>
                        <a:stCxn id="29" idx="2"/>
                        <a:endCxn id="41" idx="0"/>
                      </a:cNvCxnSpPr>
                    </a:nvCxnSpPr>
                    <a:spPr>
                      <a:xfrm flipH="1">
                        <a:off x="2209800" y="2286000"/>
                        <a:ext cx="38100" cy="91440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a:spPr>
                    <a:style>
                      <a:lnRef idx="2">
                        <a:schemeClr val="dk1"/>
                      </a:lnRef>
                      <a:fillRef idx="0">
                        <a:schemeClr val="dk1"/>
                      </a:fillRef>
                      <a:effectRef idx="1">
                        <a:schemeClr val="dk1"/>
                      </a:effectRef>
                      <a:fontRef idx="minor">
                        <a:schemeClr val="tx1"/>
                      </a:fontRef>
                    </a:style>
                  </a:cxnSp>
                  <a:cxnSp>
                    <a:nvCxnSpPr>
                      <a:cNvPr id="67" name="Straight Arrow Connector 66"/>
                      <a:cNvCxnSpPr>
                        <a:stCxn id="29" idx="2"/>
                        <a:endCxn id="39" idx="0"/>
                      </a:cNvCxnSpPr>
                    </a:nvCxnSpPr>
                    <a:spPr>
                      <a:xfrm>
                        <a:off x="2247900" y="2286000"/>
                        <a:ext cx="1409700" cy="91440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a:spPr>
                    <a:style>
                      <a:lnRef idx="2">
                        <a:schemeClr val="dk1"/>
                      </a:lnRef>
                      <a:fillRef idx="0">
                        <a:schemeClr val="dk1"/>
                      </a:fillRef>
                      <a:effectRef idx="1">
                        <a:schemeClr val="dk1"/>
                      </a:effectRef>
                      <a:fontRef idx="minor">
                        <a:schemeClr val="tx1"/>
                      </a:fontRef>
                    </a:style>
                  </a:cxnSp>
                  <a:cxnSp>
                    <a:nvCxnSpPr>
                      <a:cNvPr id="77" name="Straight Arrow Connector 76"/>
                      <a:cNvCxnSpPr>
                        <a:stCxn id="38" idx="2"/>
                        <a:endCxn id="49" idx="0"/>
                      </a:cNvCxnSpPr>
                    </a:nvCxnSpPr>
                    <a:spPr>
                      <a:xfrm>
                        <a:off x="6134100" y="2286000"/>
                        <a:ext cx="647700" cy="91440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a:spPr>
                    <a:style>
                      <a:lnRef idx="2">
                        <a:schemeClr val="dk1"/>
                      </a:lnRef>
                      <a:fillRef idx="0">
                        <a:schemeClr val="dk1"/>
                      </a:fillRef>
                      <a:effectRef idx="1">
                        <a:schemeClr val="dk1"/>
                      </a:effectRef>
                      <a:fontRef idx="minor">
                        <a:schemeClr val="tx1"/>
                      </a:fontRef>
                    </a:style>
                  </a:cxnSp>
                  <a:cxnSp>
                    <a:nvCxnSpPr>
                      <a:cNvPr id="78" name="Straight Arrow Connector 77"/>
                      <a:cNvCxnSpPr>
                        <a:stCxn id="38" idx="2"/>
                        <a:endCxn id="48" idx="0"/>
                      </a:cNvCxnSpPr>
                    </a:nvCxnSpPr>
                    <a:spPr>
                      <a:xfrm flipH="1">
                        <a:off x="5334000" y="2286000"/>
                        <a:ext cx="800100" cy="91440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a:spPr>
                    <a:style>
                      <a:lnRef idx="2">
                        <a:schemeClr val="dk1"/>
                      </a:lnRef>
                      <a:fillRef idx="0">
                        <a:schemeClr val="dk1"/>
                      </a:fillRef>
                      <a:effectRef idx="1">
                        <a:schemeClr val="dk1"/>
                      </a:effectRef>
                      <a:fontRef idx="minor">
                        <a:schemeClr val="tx1"/>
                      </a:fontRef>
                    </a:style>
                  </a:cxnSp>
                </lc:lockedCanvas>
              </a:graphicData>
            </a:graphic>
          </wp:inline>
        </w:drawing>
      </w:r>
    </w:p>
    <w:p w14:paraId="59651A9D" w14:textId="6968FAAC" w:rsidR="00920318" w:rsidRPr="00B4304A" w:rsidRDefault="00920318" w:rsidP="00920318">
      <w:pPr>
        <w:pStyle w:val="Caption"/>
        <w:jc w:val="center"/>
        <w:rPr>
          <w:rFonts w:ascii="Candara" w:hAnsi="Candara"/>
          <w:lang w:val="en-GB"/>
        </w:rPr>
      </w:pPr>
      <w:bookmarkStart w:id="6" w:name="_Ref338686554"/>
      <w:r w:rsidRPr="00B4304A">
        <w:rPr>
          <w:lang w:val="en-GB"/>
        </w:rPr>
        <w:t xml:space="preserve">Figure </w:t>
      </w:r>
      <w:r w:rsidR="003F42BA" w:rsidRPr="00B4304A">
        <w:rPr>
          <w:lang w:val="en-GB"/>
        </w:rPr>
        <w:fldChar w:fldCharType="begin"/>
      </w:r>
      <w:r w:rsidRPr="00B4304A">
        <w:rPr>
          <w:lang w:val="en-GB"/>
        </w:rPr>
        <w:instrText xml:space="preserve"> SEQ Figure \* ARABIC </w:instrText>
      </w:r>
      <w:r w:rsidR="003F42BA" w:rsidRPr="00B4304A">
        <w:rPr>
          <w:lang w:val="en-GB"/>
        </w:rPr>
        <w:fldChar w:fldCharType="separate"/>
      </w:r>
      <w:r w:rsidR="00FA4685">
        <w:rPr>
          <w:noProof/>
          <w:lang w:val="en-GB"/>
        </w:rPr>
        <w:t>1</w:t>
      </w:r>
      <w:r w:rsidR="003F42BA" w:rsidRPr="00B4304A">
        <w:rPr>
          <w:lang w:val="en-GB"/>
        </w:rPr>
        <w:fldChar w:fldCharType="end"/>
      </w:r>
      <w:bookmarkEnd w:id="6"/>
      <w:r w:rsidRPr="00B4304A">
        <w:rPr>
          <w:lang w:val="en-GB"/>
        </w:rPr>
        <w:t>: Example for staged configuration</w:t>
      </w:r>
    </w:p>
    <w:p w14:paraId="16BAD4E6" w14:textId="77777777" w:rsidR="00A3665B" w:rsidRPr="00B4304A" w:rsidRDefault="00A3665B" w:rsidP="00A3665B">
      <w:pPr>
        <w:pStyle w:val="Heading2"/>
        <w:rPr>
          <w:lang w:val="en-GB"/>
        </w:rPr>
      </w:pPr>
      <w:bookmarkStart w:id="7" w:name="_Ref368586101"/>
      <w:bookmarkStart w:id="8" w:name="_Toc425144867"/>
      <w:r w:rsidRPr="00B4304A">
        <w:rPr>
          <w:lang w:val="en-GB"/>
        </w:rPr>
        <w:t>Multi Software Product Lines</w:t>
      </w:r>
      <w:bookmarkEnd w:id="7"/>
      <w:bookmarkEnd w:id="8"/>
    </w:p>
    <w:p w14:paraId="1886498F" w14:textId="023D631B" w:rsidR="00B96251" w:rsidRPr="00B4304A" w:rsidRDefault="00B96251" w:rsidP="00B96251">
      <w:pPr>
        <w:jc w:val="both"/>
        <w:rPr>
          <w:lang w:val="en-GB"/>
        </w:rPr>
      </w:pPr>
      <w:r w:rsidRPr="00B4304A">
        <w:rPr>
          <w:lang w:val="en-GB"/>
        </w:rPr>
        <w:t>Multi Software Product Lines (MSPLs) are able to compose several (independent) product lines to form new products (or product lines). While forming a</w:t>
      </w:r>
      <w:r w:rsidR="004062E1" w:rsidRPr="00B4304A">
        <w:rPr>
          <w:lang w:val="en-GB"/>
        </w:rPr>
        <w:t>n</w:t>
      </w:r>
      <w:r w:rsidRPr="00B4304A">
        <w:rPr>
          <w:lang w:val="en-GB"/>
        </w:rPr>
        <w:t xml:space="preserve"> MSPL, the variability models of the single </w:t>
      </w:r>
      <w:r w:rsidRPr="00B4304A">
        <w:rPr>
          <w:lang w:val="en-GB"/>
        </w:rPr>
        <w:lastRenderedPageBreak/>
        <w:t xml:space="preserve">product lines are combined to an integrated variability model. Derived products can contain instantiated </w:t>
      </w:r>
      <w:r w:rsidR="000300C6" w:rsidRPr="00B4304A">
        <w:rPr>
          <w:lang w:val="en-GB"/>
        </w:rPr>
        <w:t>arte</w:t>
      </w:r>
      <w:r w:rsidR="009B7A1D" w:rsidRPr="00B4304A">
        <w:rPr>
          <w:lang w:val="en-GB"/>
        </w:rPr>
        <w:t>facts</w:t>
      </w:r>
      <w:r w:rsidRPr="00B4304A">
        <w:rPr>
          <w:lang w:val="en-GB"/>
        </w:rPr>
        <w:t xml:space="preserve"> from all combined product lines.</w:t>
      </w:r>
      <w:r w:rsidR="004062E1" w:rsidRPr="00B4304A">
        <w:rPr>
          <w:lang w:val="en-GB"/>
        </w:rPr>
        <w:t xml:space="preserve"> </w:t>
      </w:r>
      <w:r w:rsidR="004062E1" w:rsidRPr="00B4304A">
        <w:rPr>
          <w:rFonts w:ascii="Candara" w:hAnsi="Candara"/>
          <w:lang w:val="en-GB"/>
        </w:rPr>
        <w:t xml:space="preserve">See </w:t>
      </w:r>
      <w:r w:rsidR="003F42BA" w:rsidRPr="00B4304A">
        <w:rPr>
          <w:rFonts w:ascii="Candara" w:hAnsi="Candara"/>
          <w:lang w:val="en-GB"/>
        </w:rPr>
        <w:fldChar w:fldCharType="begin"/>
      </w:r>
      <w:r w:rsidR="004062E1" w:rsidRPr="00B4304A">
        <w:rPr>
          <w:rFonts w:ascii="Candara" w:hAnsi="Candara"/>
          <w:lang w:val="en-GB"/>
        </w:rPr>
        <w:instrText xml:space="preserve"> REF _Ref338687088 \h </w:instrText>
      </w:r>
      <w:r w:rsidR="003F42BA" w:rsidRPr="00B4304A">
        <w:rPr>
          <w:rFonts w:ascii="Candara" w:hAnsi="Candara"/>
          <w:lang w:val="en-GB"/>
        </w:rPr>
      </w:r>
      <w:r w:rsidR="003F42BA" w:rsidRPr="00B4304A">
        <w:rPr>
          <w:rFonts w:ascii="Candara" w:hAnsi="Candara"/>
          <w:lang w:val="en-GB"/>
        </w:rPr>
        <w:fldChar w:fldCharType="separate"/>
      </w:r>
      <w:r w:rsidR="00FA4685" w:rsidRPr="00B4304A">
        <w:rPr>
          <w:lang w:val="en-GB"/>
        </w:rPr>
        <w:t xml:space="preserve">Figure </w:t>
      </w:r>
      <w:r w:rsidR="00FA4685">
        <w:rPr>
          <w:noProof/>
          <w:lang w:val="en-GB"/>
        </w:rPr>
        <w:t>2</w:t>
      </w:r>
      <w:r w:rsidR="003F42BA" w:rsidRPr="00B4304A">
        <w:rPr>
          <w:rFonts w:ascii="Candara" w:hAnsi="Candara"/>
          <w:lang w:val="en-GB"/>
        </w:rPr>
        <w:fldChar w:fldCharType="end"/>
      </w:r>
      <w:r w:rsidR="004062E1" w:rsidRPr="00B4304A">
        <w:rPr>
          <w:rFonts w:ascii="Candara" w:hAnsi="Candara"/>
          <w:lang w:val="en-GB"/>
        </w:rPr>
        <w:t xml:space="preserve"> for an illustrative example.</w:t>
      </w:r>
    </w:p>
    <w:p w14:paraId="72C0A9CB" w14:textId="77777777" w:rsidR="00B96251" w:rsidRPr="00B4304A" w:rsidRDefault="00B96251" w:rsidP="00B96251">
      <w:pPr>
        <w:keepNext/>
        <w:jc w:val="both"/>
        <w:rPr>
          <w:lang w:val="en-GB"/>
        </w:rPr>
      </w:pPr>
      <w:r w:rsidRPr="00B4304A">
        <w:rPr>
          <w:rFonts w:ascii="Candara" w:hAnsi="Candara"/>
          <w:noProof/>
          <w:lang w:val="en-US"/>
        </w:rPr>
        <w:drawing>
          <wp:inline distT="0" distB="0" distL="0" distR="0" wp14:anchorId="40CB0333" wp14:editId="47468794">
            <wp:extent cx="5760720" cy="1195506"/>
            <wp:effectExtent l="19050" t="0" r="0" b="0"/>
            <wp:docPr id="24" name="Object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077200" cy="1676400"/>
                      <a:chOff x="228600" y="304800"/>
                      <a:chExt cx="8077200" cy="1676400"/>
                    </a:xfrm>
                  </a:grpSpPr>
                  <a:sp>
                    <a:nvSpPr>
                      <a:cNvPr id="113" name="Rectangle 112"/>
                      <a:cNvSpPr/>
                    </a:nvSpPr>
                    <a:spPr>
                      <a:xfrm>
                        <a:off x="990600" y="609600"/>
                        <a:ext cx="76200" cy="76200"/>
                      </a:xfrm>
                      <a:prstGeom prst="rect">
                        <a:avLst/>
                      </a:prstGeom>
                      <a:solidFill>
                        <a:srgbClr val="4F81BD"/>
                      </a:solidFill>
                      <a:ln w="25400" cap="flat" cmpd="sng" algn="ctr">
                        <a:noFill/>
                        <a:prstDash val="solid"/>
                      </a:ln>
                      <a:effectLst/>
                    </a:spPr>
                    <a:txSp>
                      <a:txBody>
                        <a:bodyPr rtlCol="0" anchor="ctr"/>
                        <a:lstStyle>
                          <a:defPPr>
                            <a:defRPr lang="en-US"/>
                          </a:defPPr>
                          <a:lvl1pPr marL="0" algn="l" defTabSz="914400" rtl="0" eaLnBrk="1" latinLnBrk="0" hangingPunct="1">
                            <a:defRPr sz="1800" kern="1200">
                              <a:solidFill>
                                <a:sysClr val="window" lastClr="FFFFFF"/>
                              </a:solidFill>
                              <a:latin typeface="Calibri"/>
                            </a:defRPr>
                          </a:lvl1pPr>
                          <a:lvl2pPr marL="457200" algn="l" defTabSz="914400" rtl="0" eaLnBrk="1" latinLnBrk="0" hangingPunct="1">
                            <a:defRPr sz="1800" kern="1200">
                              <a:solidFill>
                                <a:sysClr val="window" lastClr="FFFFFF"/>
                              </a:solidFill>
                              <a:latin typeface="Calibri"/>
                            </a:defRPr>
                          </a:lvl2pPr>
                          <a:lvl3pPr marL="914400" algn="l" defTabSz="914400" rtl="0" eaLnBrk="1" latinLnBrk="0" hangingPunct="1">
                            <a:defRPr sz="1800" kern="1200">
                              <a:solidFill>
                                <a:sysClr val="window" lastClr="FFFFFF"/>
                              </a:solidFill>
                              <a:latin typeface="Calibri"/>
                            </a:defRPr>
                          </a:lvl3pPr>
                          <a:lvl4pPr marL="1371600" algn="l" defTabSz="914400" rtl="0" eaLnBrk="1" latinLnBrk="0" hangingPunct="1">
                            <a:defRPr sz="1800" kern="1200">
                              <a:solidFill>
                                <a:sysClr val="window" lastClr="FFFFFF"/>
                              </a:solidFill>
                              <a:latin typeface="Calibri"/>
                            </a:defRPr>
                          </a:lvl4pPr>
                          <a:lvl5pPr marL="1828800" algn="l" defTabSz="914400" rtl="0" eaLnBrk="1" latinLnBrk="0" hangingPunct="1">
                            <a:defRPr sz="1800" kern="1200">
                              <a:solidFill>
                                <a:sysClr val="window" lastClr="FFFFFF"/>
                              </a:solidFill>
                              <a:latin typeface="Calibri"/>
                            </a:defRPr>
                          </a:lvl5pPr>
                          <a:lvl6pPr marL="2286000" algn="l" defTabSz="914400" rtl="0" eaLnBrk="1" latinLnBrk="0" hangingPunct="1">
                            <a:defRPr sz="1800" kern="1200">
                              <a:solidFill>
                                <a:sysClr val="window" lastClr="FFFFFF"/>
                              </a:solidFill>
                              <a:latin typeface="Calibri"/>
                            </a:defRPr>
                          </a:lvl6pPr>
                          <a:lvl7pPr marL="2743200" algn="l" defTabSz="914400" rtl="0" eaLnBrk="1" latinLnBrk="0" hangingPunct="1">
                            <a:defRPr sz="1800" kern="1200">
                              <a:solidFill>
                                <a:sysClr val="window" lastClr="FFFFFF"/>
                              </a:solidFill>
                              <a:latin typeface="Calibri"/>
                            </a:defRPr>
                          </a:lvl7pPr>
                          <a:lvl8pPr marL="3200400" algn="l" defTabSz="914400" rtl="0" eaLnBrk="1" latinLnBrk="0" hangingPunct="1">
                            <a:defRPr sz="1800" kern="1200">
                              <a:solidFill>
                                <a:sysClr val="window" lastClr="FFFFFF"/>
                              </a:solidFill>
                              <a:latin typeface="Calibri"/>
                            </a:defRPr>
                          </a:lvl8pPr>
                          <a:lvl9pPr marL="3657600" algn="l" defTabSz="914400" rtl="0" eaLnBrk="1" latinLnBrk="0" hangingPunct="1">
                            <a:defRPr sz="1800" kern="1200">
                              <a:solidFill>
                                <a:sysClr val="window" lastClr="FFFFFF"/>
                              </a:solidFill>
                              <a:latin typeface="Calibri"/>
                            </a:defRPr>
                          </a:lvl9pPr>
                        </a:lstStyle>
                        <a:p>
                          <a:pPr algn="ctr"/>
                          <a:endParaRPr lang="de-DE"/>
                        </a:p>
                      </a:txBody>
                      <a:useSpRect/>
                    </a:txSp>
                    <a:style>
                      <a:lnRef idx="2">
                        <a:schemeClr val="accent1">
                          <a:shade val="50000"/>
                        </a:schemeClr>
                      </a:lnRef>
                      <a:fillRef idx="1">
                        <a:schemeClr val="accent1"/>
                      </a:fillRef>
                      <a:effectRef idx="0">
                        <a:schemeClr val="accent1"/>
                      </a:effectRef>
                      <a:fontRef idx="minor">
                        <a:schemeClr val="lt1"/>
                      </a:fontRef>
                    </a:style>
                  </a:sp>
                  <a:sp>
                    <a:nvSpPr>
                      <a:cNvPr id="30" name="Rectangle 29"/>
                      <a:cNvSpPr/>
                    </a:nvSpPr>
                    <a:spPr>
                      <a:xfrm>
                        <a:off x="1219200" y="609600"/>
                        <a:ext cx="76200" cy="76200"/>
                      </a:xfrm>
                      <a:prstGeom prst="rect">
                        <a:avLst/>
                      </a:prstGeom>
                      <a:solidFill>
                        <a:srgbClr val="4F81BD"/>
                      </a:solidFill>
                      <a:ln w="25400" cap="flat" cmpd="sng" algn="ctr">
                        <a:noFill/>
                        <a:prstDash val="solid"/>
                      </a:ln>
                      <a:effectLst/>
                    </a:spPr>
                    <a:txSp>
                      <a:txBody>
                        <a:bodyPr rtlCol="0" anchor="ctr"/>
                        <a:lstStyle>
                          <a:defPPr>
                            <a:defRPr lang="en-US"/>
                          </a:defPPr>
                          <a:lvl1pPr marL="0" algn="l" defTabSz="914400" rtl="0" eaLnBrk="1" latinLnBrk="0" hangingPunct="1">
                            <a:defRPr sz="1800" kern="1200">
                              <a:solidFill>
                                <a:sysClr val="window" lastClr="FFFFFF"/>
                              </a:solidFill>
                              <a:latin typeface="Calibri"/>
                            </a:defRPr>
                          </a:lvl1pPr>
                          <a:lvl2pPr marL="457200" algn="l" defTabSz="914400" rtl="0" eaLnBrk="1" latinLnBrk="0" hangingPunct="1">
                            <a:defRPr sz="1800" kern="1200">
                              <a:solidFill>
                                <a:sysClr val="window" lastClr="FFFFFF"/>
                              </a:solidFill>
                              <a:latin typeface="Calibri"/>
                            </a:defRPr>
                          </a:lvl2pPr>
                          <a:lvl3pPr marL="914400" algn="l" defTabSz="914400" rtl="0" eaLnBrk="1" latinLnBrk="0" hangingPunct="1">
                            <a:defRPr sz="1800" kern="1200">
                              <a:solidFill>
                                <a:sysClr val="window" lastClr="FFFFFF"/>
                              </a:solidFill>
                              <a:latin typeface="Calibri"/>
                            </a:defRPr>
                          </a:lvl3pPr>
                          <a:lvl4pPr marL="1371600" algn="l" defTabSz="914400" rtl="0" eaLnBrk="1" latinLnBrk="0" hangingPunct="1">
                            <a:defRPr sz="1800" kern="1200">
                              <a:solidFill>
                                <a:sysClr val="window" lastClr="FFFFFF"/>
                              </a:solidFill>
                              <a:latin typeface="Calibri"/>
                            </a:defRPr>
                          </a:lvl4pPr>
                          <a:lvl5pPr marL="1828800" algn="l" defTabSz="914400" rtl="0" eaLnBrk="1" latinLnBrk="0" hangingPunct="1">
                            <a:defRPr sz="1800" kern="1200">
                              <a:solidFill>
                                <a:sysClr val="window" lastClr="FFFFFF"/>
                              </a:solidFill>
                              <a:latin typeface="Calibri"/>
                            </a:defRPr>
                          </a:lvl5pPr>
                          <a:lvl6pPr marL="2286000" algn="l" defTabSz="914400" rtl="0" eaLnBrk="1" latinLnBrk="0" hangingPunct="1">
                            <a:defRPr sz="1800" kern="1200">
                              <a:solidFill>
                                <a:sysClr val="window" lastClr="FFFFFF"/>
                              </a:solidFill>
                              <a:latin typeface="Calibri"/>
                            </a:defRPr>
                          </a:lvl6pPr>
                          <a:lvl7pPr marL="2743200" algn="l" defTabSz="914400" rtl="0" eaLnBrk="1" latinLnBrk="0" hangingPunct="1">
                            <a:defRPr sz="1800" kern="1200">
                              <a:solidFill>
                                <a:sysClr val="window" lastClr="FFFFFF"/>
                              </a:solidFill>
                              <a:latin typeface="Calibri"/>
                            </a:defRPr>
                          </a:lvl7pPr>
                          <a:lvl8pPr marL="3200400" algn="l" defTabSz="914400" rtl="0" eaLnBrk="1" latinLnBrk="0" hangingPunct="1">
                            <a:defRPr sz="1800" kern="1200">
                              <a:solidFill>
                                <a:sysClr val="window" lastClr="FFFFFF"/>
                              </a:solidFill>
                              <a:latin typeface="Calibri"/>
                            </a:defRPr>
                          </a:lvl8pPr>
                          <a:lvl9pPr marL="3657600" algn="l" defTabSz="914400" rtl="0" eaLnBrk="1" latinLnBrk="0" hangingPunct="1">
                            <a:defRPr sz="1800" kern="1200">
                              <a:solidFill>
                                <a:sysClr val="window" lastClr="FFFFFF"/>
                              </a:solidFill>
                              <a:latin typeface="Calibri"/>
                            </a:defRPr>
                          </a:lvl9pPr>
                        </a:lstStyle>
                        <a:p>
                          <a:pPr algn="ctr"/>
                          <a:endParaRPr lang="de-DE"/>
                        </a:p>
                      </a:txBody>
                      <a:useSpRect/>
                    </a:txSp>
                    <a:style>
                      <a:lnRef idx="2">
                        <a:schemeClr val="accent1">
                          <a:shade val="50000"/>
                        </a:schemeClr>
                      </a:lnRef>
                      <a:fillRef idx="1">
                        <a:schemeClr val="accent1"/>
                      </a:fillRef>
                      <a:effectRef idx="0">
                        <a:schemeClr val="accent1"/>
                      </a:effectRef>
                      <a:fontRef idx="minor">
                        <a:schemeClr val="lt1"/>
                      </a:fontRef>
                    </a:style>
                  </a:sp>
                  <a:sp>
                    <a:nvSpPr>
                      <a:cNvPr id="116" name="Rectangle 115"/>
                      <a:cNvSpPr/>
                    </a:nvSpPr>
                    <a:spPr>
                      <a:xfrm>
                        <a:off x="2438400" y="609600"/>
                        <a:ext cx="76200" cy="76200"/>
                      </a:xfrm>
                      <a:prstGeom prst="rect">
                        <a:avLst/>
                      </a:prstGeom>
                      <a:solidFill>
                        <a:srgbClr val="4F81BD"/>
                      </a:solidFill>
                      <a:ln w="25400" cap="flat" cmpd="sng" algn="ctr">
                        <a:noFill/>
                        <a:prstDash val="solid"/>
                      </a:ln>
                      <a:effectLst/>
                    </a:spPr>
                    <a:txSp>
                      <a:txBody>
                        <a:bodyPr rtlCol="0" anchor="ctr"/>
                        <a:lstStyle>
                          <a:defPPr>
                            <a:defRPr lang="en-US"/>
                          </a:defPPr>
                          <a:lvl1pPr marL="0" algn="l" defTabSz="914400" rtl="0" eaLnBrk="1" latinLnBrk="0" hangingPunct="1">
                            <a:defRPr sz="1800" kern="1200">
                              <a:solidFill>
                                <a:sysClr val="window" lastClr="FFFFFF"/>
                              </a:solidFill>
                              <a:latin typeface="Calibri"/>
                            </a:defRPr>
                          </a:lvl1pPr>
                          <a:lvl2pPr marL="457200" algn="l" defTabSz="914400" rtl="0" eaLnBrk="1" latinLnBrk="0" hangingPunct="1">
                            <a:defRPr sz="1800" kern="1200">
                              <a:solidFill>
                                <a:sysClr val="window" lastClr="FFFFFF"/>
                              </a:solidFill>
                              <a:latin typeface="Calibri"/>
                            </a:defRPr>
                          </a:lvl2pPr>
                          <a:lvl3pPr marL="914400" algn="l" defTabSz="914400" rtl="0" eaLnBrk="1" latinLnBrk="0" hangingPunct="1">
                            <a:defRPr sz="1800" kern="1200">
                              <a:solidFill>
                                <a:sysClr val="window" lastClr="FFFFFF"/>
                              </a:solidFill>
                              <a:latin typeface="Calibri"/>
                            </a:defRPr>
                          </a:lvl3pPr>
                          <a:lvl4pPr marL="1371600" algn="l" defTabSz="914400" rtl="0" eaLnBrk="1" latinLnBrk="0" hangingPunct="1">
                            <a:defRPr sz="1800" kern="1200">
                              <a:solidFill>
                                <a:sysClr val="window" lastClr="FFFFFF"/>
                              </a:solidFill>
                              <a:latin typeface="Calibri"/>
                            </a:defRPr>
                          </a:lvl4pPr>
                          <a:lvl5pPr marL="1828800" algn="l" defTabSz="914400" rtl="0" eaLnBrk="1" latinLnBrk="0" hangingPunct="1">
                            <a:defRPr sz="1800" kern="1200">
                              <a:solidFill>
                                <a:sysClr val="window" lastClr="FFFFFF"/>
                              </a:solidFill>
                              <a:latin typeface="Calibri"/>
                            </a:defRPr>
                          </a:lvl5pPr>
                          <a:lvl6pPr marL="2286000" algn="l" defTabSz="914400" rtl="0" eaLnBrk="1" latinLnBrk="0" hangingPunct="1">
                            <a:defRPr sz="1800" kern="1200">
                              <a:solidFill>
                                <a:sysClr val="window" lastClr="FFFFFF"/>
                              </a:solidFill>
                              <a:latin typeface="Calibri"/>
                            </a:defRPr>
                          </a:lvl6pPr>
                          <a:lvl7pPr marL="2743200" algn="l" defTabSz="914400" rtl="0" eaLnBrk="1" latinLnBrk="0" hangingPunct="1">
                            <a:defRPr sz="1800" kern="1200">
                              <a:solidFill>
                                <a:sysClr val="window" lastClr="FFFFFF"/>
                              </a:solidFill>
                              <a:latin typeface="Calibri"/>
                            </a:defRPr>
                          </a:lvl7pPr>
                          <a:lvl8pPr marL="3200400" algn="l" defTabSz="914400" rtl="0" eaLnBrk="1" latinLnBrk="0" hangingPunct="1">
                            <a:defRPr sz="1800" kern="1200">
                              <a:solidFill>
                                <a:sysClr val="window" lastClr="FFFFFF"/>
                              </a:solidFill>
                              <a:latin typeface="Calibri"/>
                            </a:defRPr>
                          </a:lvl8pPr>
                          <a:lvl9pPr marL="3657600" algn="l" defTabSz="914400" rtl="0" eaLnBrk="1" latinLnBrk="0" hangingPunct="1">
                            <a:defRPr sz="1800" kern="1200">
                              <a:solidFill>
                                <a:sysClr val="window" lastClr="FFFFFF"/>
                              </a:solidFill>
                              <a:latin typeface="Calibri"/>
                            </a:defRPr>
                          </a:lvl9pPr>
                        </a:lstStyle>
                        <a:p>
                          <a:pPr algn="ctr"/>
                          <a:endParaRPr lang="de-DE"/>
                        </a:p>
                      </a:txBody>
                      <a:useSpRect/>
                    </a:txSp>
                    <a:style>
                      <a:lnRef idx="2">
                        <a:schemeClr val="accent1">
                          <a:shade val="50000"/>
                        </a:schemeClr>
                      </a:lnRef>
                      <a:fillRef idx="1">
                        <a:schemeClr val="accent1"/>
                      </a:fillRef>
                      <a:effectRef idx="0">
                        <a:schemeClr val="accent1"/>
                      </a:effectRef>
                      <a:fontRef idx="minor">
                        <a:schemeClr val="lt1"/>
                      </a:fontRef>
                    </a:style>
                  </a:sp>
                  <a:sp>
                    <a:nvSpPr>
                      <a:cNvPr id="115" name="Rectangle 114"/>
                      <a:cNvSpPr/>
                    </a:nvSpPr>
                    <a:spPr>
                      <a:xfrm>
                        <a:off x="1752600" y="609600"/>
                        <a:ext cx="76200" cy="76200"/>
                      </a:xfrm>
                      <a:prstGeom prst="rect">
                        <a:avLst/>
                      </a:prstGeom>
                      <a:solidFill>
                        <a:srgbClr val="4F81BD"/>
                      </a:solidFill>
                      <a:ln w="25400" cap="flat" cmpd="sng" algn="ctr">
                        <a:noFill/>
                        <a:prstDash val="solid"/>
                      </a:ln>
                      <a:effectLst/>
                    </a:spPr>
                    <a:txSp>
                      <a:txBody>
                        <a:bodyPr rtlCol="0" anchor="ctr"/>
                        <a:lstStyle>
                          <a:defPPr>
                            <a:defRPr lang="en-US"/>
                          </a:defPPr>
                          <a:lvl1pPr marL="0" algn="l" defTabSz="914400" rtl="0" eaLnBrk="1" latinLnBrk="0" hangingPunct="1">
                            <a:defRPr sz="1800" kern="1200">
                              <a:solidFill>
                                <a:sysClr val="window" lastClr="FFFFFF"/>
                              </a:solidFill>
                              <a:latin typeface="Calibri"/>
                            </a:defRPr>
                          </a:lvl1pPr>
                          <a:lvl2pPr marL="457200" algn="l" defTabSz="914400" rtl="0" eaLnBrk="1" latinLnBrk="0" hangingPunct="1">
                            <a:defRPr sz="1800" kern="1200">
                              <a:solidFill>
                                <a:sysClr val="window" lastClr="FFFFFF"/>
                              </a:solidFill>
                              <a:latin typeface="Calibri"/>
                            </a:defRPr>
                          </a:lvl2pPr>
                          <a:lvl3pPr marL="914400" algn="l" defTabSz="914400" rtl="0" eaLnBrk="1" latinLnBrk="0" hangingPunct="1">
                            <a:defRPr sz="1800" kern="1200">
                              <a:solidFill>
                                <a:sysClr val="window" lastClr="FFFFFF"/>
                              </a:solidFill>
                              <a:latin typeface="Calibri"/>
                            </a:defRPr>
                          </a:lvl3pPr>
                          <a:lvl4pPr marL="1371600" algn="l" defTabSz="914400" rtl="0" eaLnBrk="1" latinLnBrk="0" hangingPunct="1">
                            <a:defRPr sz="1800" kern="1200">
                              <a:solidFill>
                                <a:sysClr val="window" lastClr="FFFFFF"/>
                              </a:solidFill>
                              <a:latin typeface="Calibri"/>
                            </a:defRPr>
                          </a:lvl4pPr>
                          <a:lvl5pPr marL="1828800" algn="l" defTabSz="914400" rtl="0" eaLnBrk="1" latinLnBrk="0" hangingPunct="1">
                            <a:defRPr sz="1800" kern="1200">
                              <a:solidFill>
                                <a:sysClr val="window" lastClr="FFFFFF"/>
                              </a:solidFill>
                              <a:latin typeface="Calibri"/>
                            </a:defRPr>
                          </a:lvl5pPr>
                          <a:lvl6pPr marL="2286000" algn="l" defTabSz="914400" rtl="0" eaLnBrk="1" latinLnBrk="0" hangingPunct="1">
                            <a:defRPr sz="1800" kern="1200">
                              <a:solidFill>
                                <a:sysClr val="window" lastClr="FFFFFF"/>
                              </a:solidFill>
                              <a:latin typeface="Calibri"/>
                            </a:defRPr>
                          </a:lvl6pPr>
                          <a:lvl7pPr marL="2743200" algn="l" defTabSz="914400" rtl="0" eaLnBrk="1" latinLnBrk="0" hangingPunct="1">
                            <a:defRPr sz="1800" kern="1200">
                              <a:solidFill>
                                <a:sysClr val="window" lastClr="FFFFFF"/>
                              </a:solidFill>
                              <a:latin typeface="Calibri"/>
                            </a:defRPr>
                          </a:lvl7pPr>
                          <a:lvl8pPr marL="3200400" algn="l" defTabSz="914400" rtl="0" eaLnBrk="1" latinLnBrk="0" hangingPunct="1">
                            <a:defRPr sz="1800" kern="1200">
                              <a:solidFill>
                                <a:sysClr val="window" lastClr="FFFFFF"/>
                              </a:solidFill>
                              <a:latin typeface="Calibri"/>
                            </a:defRPr>
                          </a:lvl8pPr>
                          <a:lvl9pPr marL="3657600" algn="l" defTabSz="914400" rtl="0" eaLnBrk="1" latinLnBrk="0" hangingPunct="1">
                            <a:defRPr sz="1800" kern="1200">
                              <a:solidFill>
                                <a:sysClr val="window" lastClr="FFFFFF"/>
                              </a:solidFill>
                              <a:latin typeface="Calibri"/>
                            </a:defRPr>
                          </a:lvl9pPr>
                        </a:lstStyle>
                        <a:p>
                          <a:pPr algn="ctr"/>
                          <a:endParaRPr lang="de-DE"/>
                        </a:p>
                      </a:txBody>
                      <a:useSpRect/>
                    </a:txSp>
                    <a:style>
                      <a:lnRef idx="2">
                        <a:schemeClr val="accent1">
                          <a:shade val="50000"/>
                        </a:schemeClr>
                      </a:lnRef>
                      <a:fillRef idx="1">
                        <a:schemeClr val="accent1"/>
                      </a:fillRef>
                      <a:effectRef idx="0">
                        <a:schemeClr val="accent1"/>
                      </a:effectRef>
                      <a:fontRef idx="minor">
                        <a:schemeClr val="lt1"/>
                      </a:fontRef>
                    </a:style>
                  </a:sp>
                  <a:sp>
                    <a:nvSpPr>
                      <a:cNvPr id="120" name="Rectangle 119"/>
                      <a:cNvSpPr/>
                    </a:nvSpPr>
                    <a:spPr>
                      <a:xfrm>
                        <a:off x="3962400" y="609600"/>
                        <a:ext cx="76200" cy="76200"/>
                      </a:xfrm>
                      <a:prstGeom prst="rect">
                        <a:avLst/>
                      </a:prstGeom>
                      <a:solidFill>
                        <a:srgbClr val="4F81BD"/>
                      </a:solidFill>
                      <a:ln w="25400" cap="flat" cmpd="sng" algn="ctr">
                        <a:noFill/>
                        <a:prstDash val="solid"/>
                      </a:ln>
                      <a:effectLst/>
                    </a:spPr>
                    <a:txSp>
                      <a:txBody>
                        <a:bodyPr rtlCol="0" anchor="ctr"/>
                        <a:lstStyle>
                          <a:defPPr>
                            <a:defRPr lang="en-US"/>
                          </a:defPPr>
                          <a:lvl1pPr marL="0" algn="l" defTabSz="914400" rtl="0" eaLnBrk="1" latinLnBrk="0" hangingPunct="1">
                            <a:defRPr sz="1800" kern="1200">
                              <a:solidFill>
                                <a:sysClr val="window" lastClr="FFFFFF"/>
                              </a:solidFill>
                              <a:latin typeface="Calibri"/>
                            </a:defRPr>
                          </a:lvl1pPr>
                          <a:lvl2pPr marL="457200" algn="l" defTabSz="914400" rtl="0" eaLnBrk="1" latinLnBrk="0" hangingPunct="1">
                            <a:defRPr sz="1800" kern="1200">
                              <a:solidFill>
                                <a:sysClr val="window" lastClr="FFFFFF"/>
                              </a:solidFill>
                              <a:latin typeface="Calibri"/>
                            </a:defRPr>
                          </a:lvl2pPr>
                          <a:lvl3pPr marL="914400" algn="l" defTabSz="914400" rtl="0" eaLnBrk="1" latinLnBrk="0" hangingPunct="1">
                            <a:defRPr sz="1800" kern="1200">
                              <a:solidFill>
                                <a:sysClr val="window" lastClr="FFFFFF"/>
                              </a:solidFill>
                              <a:latin typeface="Calibri"/>
                            </a:defRPr>
                          </a:lvl3pPr>
                          <a:lvl4pPr marL="1371600" algn="l" defTabSz="914400" rtl="0" eaLnBrk="1" latinLnBrk="0" hangingPunct="1">
                            <a:defRPr sz="1800" kern="1200">
                              <a:solidFill>
                                <a:sysClr val="window" lastClr="FFFFFF"/>
                              </a:solidFill>
                              <a:latin typeface="Calibri"/>
                            </a:defRPr>
                          </a:lvl4pPr>
                          <a:lvl5pPr marL="1828800" algn="l" defTabSz="914400" rtl="0" eaLnBrk="1" latinLnBrk="0" hangingPunct="1">
                            <a:defRPr sz="1800" kern="1200">
                              <a:solidFill>
                                <a:sysClr val="window" lastClr="FFFFFF"/>
                              </a:solidFill>
                              <a:latin typeface="Calibri"/>
                            </a:defRPr>
                          </a:lvl5pPr>
                          <a:lvl6pPr marL="2286000" algn="l" defTabSz="914400" rtl="0" eaLnBrk="1" latinLnBrk="0" hangingPunct="1">
                            <a:defRPr sz="1800" kern="1200">
                              <a:solidFill>
                                <a:sysClr val="window" lastClr="FFFFFF"/>
                              </a:solidFill>
                              <a:latin typeface="Calibri"/>
                            </a:defRPr>
                          </a:lvl6pPr>
                          <a:lvl7pPr marL="2743200" algn="l" defTabSz="914400" rtl="0" eaLnBrk="1" latinLnBrk="0" hangingPunct="1">
                            <a:defRPr sz="1800" kern="1200">
                              <a:solidFill>
                                <a:sysClr val="window" lastClr="FFFFFF"/>
                              </a:solidFill>
                              <a:latin typeface="Calibri"/>
                            </a:defRPr>
                          </a:lvl7pPr>
                          <a:lvl8pPr marL="3200400" algn="l" defTabSz="914400" rtl="0" eaLnBrk="1" latinLnBrk="0" hangingPunct="1">
                            <a:defRPr sz="1800" kern="1200">
                              <a:solidFill>
                                <a:sysClr val="window" lastClr="FFFFFF"/>
                              </a:solidFill>
                              <a:latin typeface="Calibri"/>
                            </a:defRPr>
                          </a:lvl8pPr>
                          <a:lvl9pPr marL="3657600" algn="l" defTabSz="914400" rtl="0" eaLnBrk="1" latinLnBrk="0" hangingPunct="1">
                            <a:defRPr sz="1800" kern="1200">
                              <a:solidFill>
                                <a:sysClr val="window" lastClr="FFFFFF"/>
                              </a:solidFill>
                              <a:latin typeface="Calibri"/>
                            </a:defRPr>
                          </a:lvl9pPr>
                        </a:lstStyle>
                        <a:p>
                          <a:pPr algn="ctr"/>
                          <a:endParaRPr lang="de-DE"/>
                        </a:p>
                      </a:txBody>
                      <a:useSpRect/>
                    </a:txSp>
                    <a:style>
                      <a:lnRef idx="2">
                        <a:schemeClr val="accent1">
                          <a:shade val="50000"/>
                        </a:schemeClr>
                      </a:lnRef>
                      <a:fillRef idx="1">
                        <a:schemeClr val="accent1"/>
                      </a:fillRef>
                      <a:effectRef idx="0">
                        <a:schemeClr val="accent1"/>
                      </a:effectRef>
                      <a:fontRef idx="minor">
                        <a:schemeClr val="lt1"/>
                      </a:fontRef>
                    </a:style>
                  </a:sp>
                  <a:sp>
                    <a:nvSpPr>
                      <a:cNvPr id="29" name="Rectangle 28"/>
                      <a:cNvSpPr/>
                    </a:nvSpPr>
                    <a:spPr>
                      <a:xfrm>
                        <a:off x="1676400" y="304800"/>
                        <a:ext cx="990600" cy="381000"/>
                      </a:xfrm>
                      <a:prstGeom prst="rect">
                        <a:avLst/>
                      </a:prstGeom>
                      <a:gradFill flip="none" rotWithShape="1">
                        <a:gsLst>
                          <a:gs pos="0">
                            <a:srgbClr val="8488C4"/>
                          </a:gs>
                          <a:gs pos="53000">
                            <a:srgbClr val="D4DEFF"/>
                          </a:gs>
                          <a:gs pos="83000">
                            <a:srgbClr val="D4DEFF"/>
                          </a:gs>
                          <a:gs pos="100000">
                            <a:srgbClr val="96AB94"/>
                          </a:gs>
                        </a:gsLst>
                        <a:lin ang="16200000" scaled="1"/>
                        <a:tileRect/>
                      </a:gradFill>
                      <a:ln w="12700" cap="flat" cmpd="sng" algn="ctr">
                        <a:solidFill>
                          <a:sysClr val="windowText" lastClr="000000"/>
                        </a:solidFill>
                        <a:prstDash val="solid"/>
                      </a:ln>
                      <a:effectLst>
                        <a:outerShdw blurRad="50800" dist="38100" dir="2700000" algn="tl" rotWithShape="0">
                          <a:prstClr val="black">
                            <a:alpha val="40000"/>
                          </a:prstClr>
                        </a:outerShdw>
                      </a:effectLst>
                    </a:spPr>
                    <a:txSp>
                      <a:txBody>
                        <a:bodyPr rtlCol="0" anchor="ctr"/>
                        <a:lstStyle>
                          <a:defPPr>
                            <a:defRPr lang="en-US"/>
                          </a:defPPr>
                          <a:lvl1pPr marL="0" algn="l" defTabSz="914400" rtl="0" eaLnBrk="1" latinLnBrk="0" hangingPunct="1">
                            <a:defRPr sz="1800" kern="1200">
                              <a:solidFill>
                                <a:sysClr val="window" lastClr="FFFFFF"/>
                              </a:solidFill>
                              <a:latin typeface="Calibri"/>
                            </a:defRPr>
                          </a:lvl1pPr>
                          <a:lvl2pPr marL="457200" algn="l" defTabSz="914400" rtl="0" eaLnBrk="1" latinLnBrk="0" hangingPunct="1">
                            <a:defRPr sz="1800" kern="1200">
                              <a:solidFill>
                                <a:sysClr val="window" lastClr="FFFFFF"/>
                              </a:solidFill>
                              <a:latin typeface="Calibri"/>
                            </a:defRPr>
                          </a:lvl2pPr>
                          <a:lvl3pPr marL="914400" algn="l" defTabSz="914400" rtl="0" eaLnBrk="1" latinLnBrk="0" hangingPunct="1">
                            <a:defRPr sz="1800" kern="1200">
                              <a:solidFill>
                                <a:sysClr val="window" lastClr="FFFFFF"/>
                              </a:solidFill>
                              <a:latin typeface="Calibri"/>
                            </a:defRPr>
                          </a:lvl3pPr>
                          <a:lvl4pPr marL="1371600" algn="l" defTabSz="914400" rtl="0" eaLnBrk="1" latinLnBrk="0" hangingPunct="1">
                            <a:defRPr sz="1800" kern="1200">
                              <a:solidFill>
                                <a:sysClr val="window" lastClr="FFFFFF"/>
                              </a:solidFill>
                              <a:latin typeface="Calibri"/>
                            </a:defRPr>
                          </a:lvl4pPr>
                          <a:lvl5pPr marL="1828800" algn="l" defTabSz="914400" rtl="0" eaLnBrk="1" latinLnBrk="0" hangingPunct="1">
                            <a:defRPr sz="1800" kern="1200">
                              <a:solidFill>
                                <a:sysClr val="window" lastClr="FFFFFF"/>
                              </a:solidFill>
                              <a:latin typeface="Calibri"/>
                            </a:defRPr>
                          </a:lvl5pPr>
                          <a:lvl6pPr marL="2286000" algn="l" defTabSz="914400" rtl="0" eaLnBrk="1" latinLnBrk="0" hangingPunct="1">
                            <a:defRPr sz="1800" kern="1200">
                              <a:solidFill>
                                <a:sysClr val="window" lastClr="FFFFFF"/>
                              </a:solidFill>
                              <a:latin typeface="Calibri"/>
                            </a:defRPr>
                          </a:lvl6pPr>
                          <a:lvl7pPr marL="2743200" algn="l" defTabSz="914400" rtl="0" eaLnBrk="1" latinLnBrk="0" hangingPunct="1">
                            <a:defRPr sz="1800" kern="1200">
                              <a:solidFill>
                                <a:sysClr val="window" lastClr="FFFFFF"/>
                              </a:solidFill>
                              <a:latin typeface="Calibri"/>
                            </a:defRPr>
                          </a:lvl7pPr>
                          <a:lvl8pPr marL="3200400" algn="l" defTabSz="914400" rtl="0" eaLnBrk="1" latinLnBrk="0" hangingPunct="1">
                            <a:defRPr sz="1800" kern="1200">
                              <a:solidFill>
                                <a:sysClr val="window" lastClr="FFFFFF"/>
                              </a:solidFill>
                              <a:latin typeface="Calibri"/>
                            </a:defRPr>
                          </a:lvl8pPr>
                          <a:lvl9pPr marL="3657600" algn="l" defTabSz="914400" rtl="0" eaLnBrk="1" latinLnBrk="0" hangingPunct="1">
                            <a:defRPr sz="1800" kern="1200">
                              <a:solidFill>
                                <a:sysClr val="window" lastClr="FFFFFF"/>
                              </a:solidFill>
                              <a:latin typeface="Calibri"/>
                            </a:defRPr>
                          </a:lvl9pPr>
                        </a:lstStyle>
                        <a:p>
                          <a:pPr algn="ctr"/>
                          <a:r>
                            <a:rPr lang="de-DE" b="1" dirty="0" smtClean="0">
                              <a:solidFill>
                                <a:sysClr val="windowText" lastClr="000000"/>
                              </a:solidFill>
                            </a:rPr>
                            <a:t>PL_B</a:t>
                          </a:r>
                          <a:endParaRPr lang="de-DE" b="1" dirty="0" smtClean="0">
                            <a:solidFill>
                              <a:sysClr val="windowText" lastClr="000000"/>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28" name="Rectangle 27"/>
                      <a:cNvSpPr/>
                    </a:nvSpPr>
                    <a:spPr>
                      <a:xfrm>
                        <a:off x="3505200" y="304800"/>
                        <a:ext cx="838200" cy="381000"/>
                      </a:xfrm>
                      <a:prstGeom prst="rect">
                        <a:avLst/>
                      </a:prstGeom>
                      <a:gradFill flip="none" rotWithShape="1">
                        <a:gsLst>
                          <a:gs pos="0">
                            <a:srgbClr val="8488C4"/>
                          </a:gs>
                          <a:gs pos="53000">
                            <a:srgbClr val="D4DEFF"/>
                          </a:gs>
                          <a:gs pos="83000">
                            <a:srgbClr val="D4DEFF"/>
                          </a:gs>
                          <a:gs pos="100000">
                            <a:srgbClr val="96AB94"/>
                          </a:gs>
                        </a:gsLst>
                        <a:lin ang="16200000" scaled="1"/>
                        <a:tileRect/>
                      </a:gradFill>
                      <a:ln w="12700" cap="flat" cmpd="sng" algn="ctr">
                        <a:solidFill>
                          <a:sysClr val="windowText" lastClr="000000"/>
                        </a:solidFill>
                        <a:prstDash val="solid"/>
                      </a:ln>
                      <a:effectLst>
                        <a:outerShdw blurRad="50800" dist="38100" dir="2700000" algn="tl" rotWithShape="0">
                          <a:prstClr val="black">
                            <a:alpha val="40000"/>
                          </a:prstClr>
                        </a:outerShdw>
                      </a:effectLst>
                    </a:spPr>
                    <a:txSp>
                      <a:txBody>
                        <a:bodyPr rtlCol="0" anchor="ctr"/>
                        <a:lstStyle>
                          <a:defPPr>
                            <a:defRPr lang="en-US"/>
                          </a:defPPr>
                          <a:lvl1pPr marL="0" algn="l" defTabSz="914400" rtl="0" eaLnBrk="1" latinLnBrk="0" hangingPunct="1">
                            <a:defRPr sz="1800" kern="1200">
                              <a:solidFill>
                                <a:sysClr val="window" lastClr="FFFFFF"/>
                              </a:solidFill>
                              <a:latin typeface="Calibri"/>
                            </a:defRPr>
                          </a:lvl1pPr>
                          <a:lvl2pPr marL="457200" algn="l" defTabSz="914400" rtl="0" eaLnBrk="1" latinLnBrk="0" hangingPunct="1">
                            <a:defRPr sz="1800" kern="1200">
                              <a:solidFill>
                                <a:sysClr val="window" lastClr="FFFFFF"/>
                              </a:solidFill>
                              <a:latin typeface="Calibri"/>
                            </a:defRPr>
                          </a:lvl2pPr>
                          <a:lvl3pPr marL="914400" algn="l" defTabSz="914400" rtl="0" eaLnBrk="1" latinLnBrk="0" hangingPunct="1">
                            <a:defRPr sz="1800" kern="1200">
                              <a:solidFill>
                                <a:sysClr val="window" lastClr="FFFFFF"/>
                              </a:solidFill>
                              <a:latin typeface="Calibri"/>
                            </a:defRPr>
                          </a:lvl3pPr>
                          <a:lvl4pPr marL="1371600" algn="l" defTabSz="914400" rtl="0" eaLnBrk="1" latinLnBrk="0" hangingPunct="1">
                            <a:defRPr sz="1800" kern="1200">
                              <a:solidFill>
                                <a:sysClr val="window" lastClr="FFFFFF"/>
                              </a:solidFill>
                              <a:latin typeface="Calibri"/>
                            </a:defRPr>
                          </a:lvl4pPr>
                          <a:lvl5pPr marL="1828800" algn="l" defTabSz="914400" rtl="0" eaLnBrk="1" latinLnBrk="0" hangingPunct="1">
                            <a:defRPr sz="1800" kern="1200">
                              <a:solidFill>
                                <a:sysClr val="window" lastClr="FFFFFF"/>
                              </a:solidFill>
                              <a:latin typeface="Calibri"/>
                            </a:defRPr>
                          </a:lvl5pPr>
                          <a:lvl6pPr marL="2286000" algn="l" defTabSz="914400" rtl="0" eaLnBrk="1" latinLnBrk="0" hangingPunct="1">
                            <a:defRPr sz="1800" kern="1200">
                              <a:solidFill>
                                <a:sysClr val="window" lastClr="FFFFFF"/>
                              </a:solidFill>
                              <a:latin typeface="Calibri"/>
                            </a:defRPr>
                          </a:lvl6pPr>
                          <a:lvl7pPr marL="2743200" algn="l" defTabSz="914400" rtl="0" eaLnBrk="1" latinLnBrk="0" hangingPunct="1">
                            <a:defRPr sz="1800" kern="1200">
                              <a:solidFill>
                                <a:sysClr val="window" lastClr="FFFFFF"/>
                              </a:solidFill>
                              <a:latin typeface="Calibri"/>
                            </a:defRPr>
                          </a:lvl7pPr>
                          <a:lvl8pPr marL="3200400" algn="l" defTabSz="914400" rtl="0" eaLnBrk="1" latinLnBrk="0" hangingPunct="1">
                            <a:defRPr sz="1800" kern="1200">
                              <a:solidFill>
                                <a:sysClr val="window" lastClr="FFFFFF"/>
                              </a:solidFill>
                              <a:latin typeface="Calibri"/>
                            </a:defRPr>
                          </a:lvl8pPr>
                          <a:lvl9pPr marL="3657600" algn="l" defTabSz="914400" rtl="0" eaLnBrk="1" latinLnBrk="0" hangingPunct="1">
                            <a:defRPr sz="1800" kern="1200">
                              <a:solidFill>
                                <a:sysClr val="window" lastClr="FFFFFF"/>
                              </a:solidFill>
                              <a:latin typeface="Calibri"/>
                            </a:defRPr>
                          </a:lvl9pPr>
                        </a:lstStyle>
                        <a:p>
                          <a:pPr algn="ctr"/>
                          <a:r>
                            <a:rPr lang="de-DE" b="1" dirty="0" smtClean="0">
                              <a:solidFill>
                                <a:sysClr val="windowText" lastClr="000000"/>
                              </a:solidFill>
                            </a:rPr>
                            <a:t>PL_C</a:t>
                          </a:r>
                          <a:endParaRPr lang="de-DE" b="1" dirty="0" smtClean="0">
                            <a:solidFill>
                              <a:sysClr val="windowText" lastClr="000000"/>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6" name="Rectangle 15"/>
                      <a:cNvSpPr/>
                    </a:nvSpPr>
                    <a:spPr>
                      <a:xfrm>
                        <a:off x="533400" y="304800"/>
                        <a:ext cx="838200" cy="381000"/>
                      </a:xfrm>
                      <a:prstGeom prst="rect">
                        <a:avLst/>
                      </a:prstGeom>
                      <a:gradFill flip="none" rotWithShape="1">
                        <a:gsLst>
                          <a:gs pos="0">
                            <a:srgbClr val="8488C4"/>
                          </a:gs>
                          <a:gs pos="53000">
                            <a:srgbClr val="D4DEFF"/>
                          </a:gs>
                          <a:gs pos="83000">
                            <a:srgbClr val="D4DEFF"/>
                          </a:gs>
                          <a:gs pos="100000">
                            <a:srgbClr val="96AB94"/>
                          </a:gs>
                        </a:gsLst>
                        <a:lin ang="16200000" scaled="1"/>
                        <a:tileRect/>
                      </a:gradFill>
                      <a:ln w="12700" cap="flat" cmpd="sng" algn="ctr">
                        <a:solidFill>
                          <a:sysClr val="windowText" lastClr="000000"/>
                        </a:solidFill>
                        <a:prstDash val="solid"/>
                      </a:ln>
                      <a:effectLst>
                        <a:outerShdw blurRad="50800" dist="38100" dir="2700000" algn="tl" rotWithShape="0">
                          <a:prstClr val="black">
                            <a:alpha val="40000"/>
                          </a:prstClr>
                        </a:outerShdw>
                      </a:effectLst>
                    </a:spPr>
                    <a:txSp>
                      <a:txBody>
                        <a:bodyPr rtlCol="0" anchor="ctr"/>
                        <a:lstStyle>
                          <a:defPPr>
                            <a:defRPr lang="en-US"/>
                          </a:defPPr>
                          <a:lvl1pPr marL="0" algn="l" defTabSz="914400" rtl="0" eaLnBrk="1" latinLnBrk="0" hangingPunct="1">
                            <a:defRPr sz="1800" kern="1200">
                              <a:solidFill>
                                <a:sysClr val="window" lastClr="FFFFFF"/>
                              </a:solidFill>
                              <a:latin typeface="Calibri"/>
                            </a:defRPr>
                          </a:lvl1pPr>
                          <a:lvl2pPr marL="457200" algn="l" defTabSz="914400" rtl="0" eaLnBrk="1" latinLnBrk="0" hangingPunct="1">
                            <a:defRPr sz="1800" kern="1200">
                              <a:solidFill>
                                <a:sysClr val="window" lastClr="FFFFFF"/>
                              </a:solidFill>
                              <a:latin typeface="Calibri"/>
                            </a:defRPr>
                          </a:lvl2pPr>
                          <a:lvl3pPr marL="914400" algn="l" defTabSz="914400" rtl="0" eaLnBrk="1" latinLnBrk="0" hangingPunct="1">
                            <a:defRPr sz="1800" kern="1200">
                              <a:solidFill>
                                <a:sysClr val="window" lastClr="FFFFFF"/>
                              </a:solidFill>
                              <a:latin typeface="Calibri"/>
                            </a:defRPr>
                          </a:lvl3pPr>
                          <a:lvl4pPr marL="1371600" algn="l" defTabSz="914400" rtl="0" eaLnBrk="1" latinLnBrk="0" hangingPunct="1">
                            <a:defRPr sz="1800" kern="1200">
                              <a:solidFill>
                                <a:sysClr val="window" lastClr="FFFFFF"/>
                              </a:solidFill>
                              <a:latin typeface="Calibri"/>
                            </a:defRPr>
                          </a:lvl4pPr>
                          <a:lvl5pPr marL="1828800" algn="l" defTabSz="914400" rtl="0" eaLnBrk="1" latinLnBrk="0" hangingPunct="1">
                            <a:defRPr sz="1800" kern="1200">
                              <a:solidFill>
                                <a:sysClr val="window" lastClr="FFFFFF"/>
                              </a:solidFill>
                              <a:latin typeface="Calibri"/>
                            </a:defRPr>
                          </a:lvl5pPr>
                          <a:lvl6pPr marL="2286000" algn="l" defTabSz="914400" rtl="0" eaLnBrk="1" latinLnBrk="0" hangingPunct="1">
                            <a:defRPr sz="1800" kern="1200">
                              <a:solidFill>
                                <a:sysClr val="window" lastClr="FFFFFF"/>
                              </a:solidFill>
                              <a:latin typeface="Calibri"/>
                            </a:defRPr>
                          </a:lvl6pPr>
                          <a:lvl7pPr marL="2743200" algn="l" defTabSz="914400" rtl="0" eaLnBrk="1" latinLnBrk="0" hangingPunct="1">
                            <a:defRPr sz="1800" kern="1200">
                              <a:solidFill>
                                <a:sysClr val="window" lastClr="FFFFFF"/>
                              </a:solidFill>
                              <a:latin typeface="Calibri"/>
                            </a:defRPr>
                          </a:lvl7pPr>
                          <a:lvl8pPr marL="3200400" algn="l" defTabSz="914400" rtl="0" eaLnBrk="1" latinLnBrk="0" hangingPunct="1">
                            <a:defRPr sz="1800" kern="1200">
                              <a:solidFill>
                                <a:sysClr val="window" lastClr="FFFFFF"/>
                              </a:solidFill>
                              <a:latin typeface="Calibri"/>
                            </a:defRPr>
                          </a:lvl8pPr>
                          <a:lvl9pPr marL="3657600" algn="l" defTabSz="914400" rtl="0" eaLnBrk="1" latinLnBrk="0" hangingPunct="1">
                            <a:defRPr sz="1800" kern="1200">
                              <a:solidFill>
                                <a:sysClr val="window" lastClr="FFFFFF"/>
                              </a:solidFill>
                              <a:latin typeface="Calibri"/>
                            </a:defRPr>
                          </a:lvl9pPr>
                        </a:lstStyle>
                        <a:p>
                          <a:pPr algn="ctr"/>
                          <a:r>
                            <a:rPr lang="de-DE" b="1" dirty="0" smtClean="0">
                              <a:solidFill>
                                <a:sysClr val="windowText" lastClr="000000"/>
                              </a:solidFill>
                            </a:rPr>
                            <a:t>PL_A</a:t>
                          </a:r>
                          <a:endParaRPr lang="de-DE" b="1" dirty="0" smtClean="0">
                            <a:solidFill>
                              <a:sysClr val="windowText" lastClr="000000"/>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9" name="Rounded Rectangle 18"/>
                      <a:cNvSpPr/>
                    </a:nvSpPr>
                    <a:spPr>
                      <a:xfrm>
                        <a:off x="228600" y="1447800"/>
                        <a:ext cx="1219200" cy="533400"/>
                      </a:xfrm>
                      <a:prstGeom prst="roundRect">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a:spPr>
                    <a:txSp>
                      <a:txBody>
                        <a:bodyPr lIns="54000" rIns="54000" rtlCol="0" anchor="ctr"/>
                        <a:lstStyle>
                          <a:defPPr>
                            <a:defRPr lang="en-US"/>
                          </a:defPPr>
                          <a:lvl1pPr marL="0" algn="l" defTabSz="914400" rtl="0" eaLnBrk="1" latinLnBrk="0" hangingPunct="1">
                            <a:defRPr sz="1800" kern="1200">
                              <a:solidFill>
                                <a:sysClr val="windowText" lastClr="000000"/>
                              </a:solidFill>
                              <a:latin typeface="Calibri"/>
                            </a:defRPr>
                          </a:lvl1pPr>
                          <a:lvl2pPr marL="457200" algn="l" defTabSz="914400" rtl="0" eaLnBrk="1" latinLnBrk="0" hangingPunct="1">
                            <a:defRPr sz="1800" kern="1200">
                              <a:solidFill>
                                <a:sysClr val="windowText" lastClr="000000"/>
                              </a:solidFill>
                              <a:latin typeface="Calibri"/>
                            </a:defRPr>
                          </a:lvl2pPr>
                          <a:lvl3pPr marL="914400" algn="l" defTabSz="914400" rtl="0" eaLnBrk="1" latinLnBrk="0" hangingPunct="1">
                            <a:defRPr sz="1800" kern="1200">
                              <a:solidFill>
                                <a:sysClr val="windowText" lastClr="000000"/>
                              </a:solidFill>
                              <a:latin typeface="Calibri"/>
                            </a:defRPr>
                          </a:lvl3pPr>
                          <a:lvl4pPr marL="1371600" algn="l" defTabSz="914400" rtl="0" eaLnBrk="1" latinLnBrk="0" hangingPunct="1">
                            <a:defRPr sz="1800" kern="1200">
                              <a:solidFill>
                                <a:sysClr val="windowText" lastClr="000000"/>
                              </a:solidFill>
                              <a:latin typeface="Calibri"/>
                            </a:defRPr>
                          </a:lvl4pPr>
                          <a:lvl5pPr marL="1828800" algn="l" defTabSz="914400" rtl="0" eaLnBrk="1" latinLnBrk="0" hangingPunct="1">
                            <a:defRPr sz="1800" kern="1200">
                              <a:solidFill>
                                <a:sysClr val="windowText" lastClr="000000"/>
                              </a:solidFill>
                              <a:latin typeface="Calibri"/>
                            </a:defRPr>
                          </a:lvl5pPr>
                          <a:lvl6pPr marL="2286000" algn="l" defTabSz="914400" rtl="0" eaLnBrk="1" latinLnBrk="0" hangingPunct="1">
                            <a:defRPr sz="1800" kern="1200">
                              <a:solidFill>
                                <a:sysClr val="windowText" lastClr="000000"/>
                              </a:solidFill>
                              <a:latin typeface="Calibri"/>
                            </a:defRPr>
                          </a:lvl6pPr>
                          <a:lvl7pPr marL="2743200" algn="l" defTabSz="914400" rtl="0" eaLnBrk="1" latinLnBrk="0" hangingPunct="1">
                            <a:defRPr sz="1800" kern="1200">
                              <a:solidFill>
                                <a:sysClr val="windowText" lastClr="000000"/>
                              </a:solidFill>
                              <a:latin typeface="Calibri"/>
                            </a:defRPr>
                          </a:lvl7pPr>
                          <a:lvl8pPr marL="3200400" algn="l" defTabSz="914400" rtl="0" eaLnBrk="1" latinLnBrk="0" hangingPunct="1">
                            <a:defRPr sz="1800" kern="1200">
                              <a:solidFill>
                                <a:sysClr val="windowText" lastClr="000000"/>
                              </a:solidFill>
                              <a:latin typeface="Calibri"/>
                            </a:defRPr>
                          </a:lvl8pPr>
                          <a:lvl9pPr marL="3657600" algn="l" defTabSz="914400" rtl="0" eaLnBrk="1" latinLnBrk="0" hangingPunct="1">
                            <a:defRPr sz="1800" kern="1200">
                              <a:solidFill>
                                <a:sysClr val="windowText" lastClr="000000"/>
                              </a:solidFill>
                              <a:latin typeface="Calibri"/>
                            </a:defRPr>
                          </a:lvl9pPr>
                        </a:lstStyle>
                        <a:p>
                          <a:pPr algn="ctr"/>
                          <a:r>
                            <a:rPr lang="en-US" dirty="0" err="1" smtClean="0"/>
                            <a:t>Prod</a:t>
                          </a:r>
                          <a:r>
                            <a:rPr lang="en-US" baseline="-25000" dirty="0" err="1" smtClean="0"/>
                            <a:t>A</a:t>
                          </a:r>
                          <a:endParaRPr lang="en-US" baseline="-25000" dirty="0"/>
                        </a:p>
                      </a:txBody>
                      <a:useSpRect/>
                    </a:txSp>
                    <a:style>
                      <a:lnRef idx="1">
                        <a:schemeClr val="accent2"/>
                      </a:lnRef>
                      <a:fillRef idx="2">
                        <a:schemeClr val="accent2"/>
                      </a:fillRef>
                      <a:effectRef idx="1">
                        <a:schemeClr val="accent2"/>
                      </a:effectRef>
                      <a:fontRef idx="minor">
                        <a:schemeClr val="dk1"/>
                      </a:fontRef>
                    </a:style>
                  </a:sp>
                  <a:sp>
                    <a:nvSpPr>
                      <a:cNvPr id="24" name="Rounded Rectangle 23"/>
                      <a:cNvSpPr/>
                    </a:nvSpPr>
                    <a:spPr>
                      <a:xfrm>
                        <a:off x="1805940" y="1447800"/>
                        <a:ext cx="1219200" cy="533400"/>
                      </a:xfrm>
                      <a:prstGeom prst="roundRect">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a:spPr>
                    <a:txSp>
                      <a:txBody>
                        <a:bodyPr lIns="54000" rIns="54000" rtlCol="0" anchor="ctr"/>
                        <a:lstStyle>
                          <a:defPPr>
                            <a:defRPr lang="en-US"/>
                          </a:defPPr>
                          <a:lvl1pPr marL="0" algn="l" defTabSz="914400" rtl="0" eaLnBrk="1" latinLnBrk="0" hangingPunct="1">
                            <a:defRPr sz="1800" kern="1200">
                              <a:solidFill>
                                <a:sysClr val="windowText" lastClr="000000"/>
                              </a:solidFill>
                              <a:latin typeface="Calibri"/>
                            </a:defRPr>
                          </a:lvl1pPr>
                          <a:lvl2pPr marL="457200" algn="l" defTabSz="914400" rtl="0" eaLnBrk="1" latinLnBrk="0" hangingPunct="1">
                            <a:defRPr sz="1800" kern="1200">
                              <a:solidFill>
                                <a:sysClr val="windowText" lastClr="000000"/>
                              </a:solidFill>
                              <a:latin typeface="Calibri"/>
                            </a:defRPr>
                          </a:lvl2pPr>
                          <a:lvl3pPr marL="914400" algn="l" defTabSz="914400" rtl="0" eaLnBrk="1" latinLnBrk="0" hangingPunct="1">
                            <a:defRPr sz="1800" kern="1200">
                              <a:solidFill>
                                <a:sysClr val="windowText" lastClr="000000"/>
                              </a:solidFill>
                              <a:latin typeface="Calibri"/>
                            </a:defRPr>
                          </a:lvl3pPr>
                          <a:lvl4pPr marL="1371600" algn="l" defTabSz="914400" rtl="0" eaLnBrk="1" latinLnBrk="0" hangingPunct="1">
                            <a:defRPr sz="1800" kern="1200">
                              <a:solidFill>
                                <a:sysClr val="windowText" lastClr="000000"/>
                              </a:solidFill>
                              <a:latin typeface="Calibri"/>
                            </a:defRPr>
                          </a:lvl4pPr>
                          <a:lvl5pPr marL="1828800" algn="l" defTabSz="914400" rtl="0" eaLnBrk="1" latinLnBrk="0" hangingPunct="1">
                            <a:defRPr sz="1800" kern="1200">
                              <a:solidFill>
                                <a:sysClr val="windowText" lastClr="000000"/>
                              </a:solidFill>
                              <a:latin typeface="Calibri"/>
                            </a:defRPr>
                          </a:lvl5pPr>
                          <a:lvl6pPr marL="2286000" algn="l" defTabSz="914400" rtl="0" eaLnBrk="1" latinLnBrk="0" hangingPunct="1">
                            <a:defRPr sz="1800" kern="1200">
                              <a:solidFill>
                                <a:sysClr val="windowText" lastClr="000000"/>
                              </a:solidFill>
                              <a:latin typeface="Calibri"/>
                            </a:defRPr>
                          </a:lvl6pPr>
                          <a:lvl7pPr marL="2743200" algn="l" defTabSz="914400" rtl="0" eaLnBrk="1" latinLnBrk="0" hangingPunct="1">
                            <a:defRPr sz="1800" kern="1200">
                              <a:solidFill>
                                <a:sysClr val="windowText" lastClr="000000"/>
                              </a:solidFill>
                              <a:latin typeface="Calibri"/>
                            </a:defRPr>
                          </a:lvl7pPr>
                          <a:lvl8pPr marL="3200400" algn="l" defTabSz="914400" rtl="0" eaLnBrk="1" latinLnBrk="0" hangingPunct="1">
                            <a:defRPr sz="1800" kern="1200">
                              <a:solidFill>
                                <a:sysClr val="windowText" lastClr="000000"/>
                              </a:solidFill>
                              <a:latin typeface="Calibri"/>
                            </a:defRPr>
                          </a:lvl8pPr>
                          <a:lvl9pPr marL="3657600" algn="l" defTabSz="914400" rtl="0" eaLnBrk="1" latinLnBrk="0" hangingPunct="1">
                            <a:defRPr sz="1800" kern="1200">
                              <a:solidFill>
                                <a:sysClr val="windowText" lastClr="000000"/>
                              </a:solidFill>
                              <a:latin typeface="Calibri"/>
                            </a:defRPr>
                          </a:lvl9pPr>
                        </a:lstStyle>
                        <a:p>
                          <a:pPr algn="ctr"/>
                          <a:r>
                            <a:rPr lang="en-US" dirty="0" err="1" smtClean="0"/>
                            <a:t>Prod</a:t>
                          </a:r>
                          <a:r>
                            <a:rPr lang="en-US" baseline="-25000" dirty="0" err="1" smtClean="0"/>
                            <a:t>AB</a:t>
                          </a:r>
                          <a:endParaRPr lang="en-US" baseline="-25000" dirty="0"/>
                        </a:p>
                      </a:txBody>
                      <a:useSpRect/>
                    </a:txSp>
                    <a:style>
                      <a:lnRef idx="1">
                        <a:schemeClr val="accent2"/>
                      </a:lnRef>
                      <a:fillRef idx="2">
                        <a:schemeClr val="accent2"/>
                      </a:fillRef>
                      <a:effectRef idx="1">
                        <a:schemeClr val="accent2"/>
                      </a:effectRef>
                      <a:fontRef idx="minor">
                        <a:schemeClr val="dk1"/>
                      </a:fontRef>
                    </a:style>
                  </a:sp>
                  <a:cxnSp>
                    <a:nvCxnSpPr>
                      <a:cNvPr id="34" name="Straight Arrow Connector 33"/>
                      <a:cNvCxnSpPr>
                        <a:endCxn id="19" idx="0"/>
                      </a:cNvCxnSpPr>
                    </a:nvCxnSpPr>
                    <a:spPr>
                      <a:xfrm>
                        <a:off x="838200" y="685800"/>
                        <a:ext cx="0" cy="76200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a:spPr>
                    <a:style>
                      <a:lnRef idx="2">
                        <a:schemeClr val="dk1"/>
                      </a:lnRef>
                      <a:fillRef idx="0">
                        <a:schemeClr val="dk1"/>
                      </a:fillRef>
                      <a:effectRef idx="1">
                        <a:schemeClr val="dk1"/>
                      </a:effectRef>
                      <a:fontRef idx="minor">
                        <a:schemeClr val="tx1"/>
                      </a:fontRef>
                    </a:style>
                  </a:cxnSp>
                  <a:cxnSp>
                    <a:nvCxnSpPr>
                      <a:cNvPr id="54" name="Straight Arrow Connector 53"/>
                      <a:cNvCxnSpPr>
                        <a:stCxn id="113" idx="2"/>
                        <a:endCxn id="24" idx="0"/>
                      </a:cNvCxnSpPr>
                    </a:nvCxnSpPr>
                    <a:spPr>
                      <a:xfrm rot="16200000" flipH="1">
                        <a:off x="1341120" y="373380"/>
                        <a:ext cx="762000" cy="1386840"/>
                      </a:xfrm>
                      <a:prstGeom prst="bentConnector3">
                        <a:avLst>
                          <a:gd name="adj1" fmla="val 65000"/>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a:spPr>
                    <a:style>
                      <a:lnRef idx="2">
                        <a:schemeClr val="dk1"/>
                      </a:lnRef>
                      <a:fillRef idx="0">
                        <a:schemeClr val="dk1"/>
                      </a:fillRef>
                      <a:effectRef idx="1">
                        <a:schemeClr val="dk1"/>
                      </a:effectRef>
                      <a:fontRef idx="minor">
                        <a:schemeClr val="tx1"/>
                      </a:fontRef>
                    </a:style>
                  </a:cxnSp>
                  <a:cxnSp>
                    <a:nvCxnSpPr>
                      <a:cNvPr id="59" name="Straight Arrow Connector 58"/>
                      <a:cNvCxnSpPr>
                        <a:stCxn id="115" idx="2"/>
                        <a:endCxn id="24" idx="0"/>
                      </a:cNvCxnSpPr>
                    </a:nvCxnSpPr>
                    <a:spPr>
                      <a:xfrm rot="16200000" flipH="1">
                        <a:off x="1722120" y="754380"/>
                        <a:ext cx="762000" cy="624840"/>
                      </a:xfrm>
                      <a:prstGeom prst="bentConnector3">
                        <a:avLst>
                          <a:gd name="adj1" fmla="val 65000"/>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a:spPr>
                    <a:style>
                      <a:lnRef idx="2">
                        <a:schemeClr val="dk1"/>
                      </a:lnRef>
                      <a:fillRef idx="0">
                        <a:schemeClr val="dk1"/>
                      </a:fillRef>
                      <a:effectRef idx="1">
                        <a:schemeClr val="dk1"/>
                      </a:effectRef>
                      <a:fontRef idx="minor">
                        <a:schemeClr val="tx1"/>
                      </a:fontRef>
                    </a:style>
                  </a:cxnSp>
                  <a:cxnSp>
                    <a:nvCxnSpPr>
                      <a:cNvPr id="64" name="Straight Arrow Connector 63"/>
                      <a:cNvCxnSpPr>
                        <a:stCxn id="116" idx="2"/>
                        <a:endCxn id="75" idx="0"/>
                      </a:cNvCxnSpPr>
                    </a:nvCxnSpPr>
                    <a:spPr>
                      <a:xfrm rot="16200000" flipH="1">
                        <a:off x="2857500" y="304800"/>
                        <a:ext cx="762000" cy="1524000"/>
                      </a:xfrm>
                      <a:prstGeom prst="bentConnector3">
                        <a:avLst>
                          <a:gd name="adj1" fmla="val 19000"/>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a:spPr>
                    <a:style>
                      <a:lnRef idx="2">
                        <a:schemeClr val="dk1"/>
                      </a:lnRef>
                      <a:fillRef idx="0">
                        <a:schemeClr val="dk1"/>
                      </a:fillRef>
                      <a:effectRef idx="1">
                        <a:schemeClr val="dk1"/>
                      </a:effectRef>
                      <a:fontRef idx="minor">
                        <a:schemeClr val="tx1"/>
                      </a:fontRef>
                    </a:style>
                  </a:cxnSp>
                  <a:sp>
                    <a:nvSpPr>
                      <a:cNvPr id="75" name="Rounded Rectangle 74"/>
                      <a:cNvSpPr/>
                    </a:nvSpPr>
                    <a:spPr>
                      <a:xfrm>
                        <a:off x="3390900" y="1447800"/>
                        <a:ext cx="1219200" cy="533400"/>
                      </a:xfrm>
                      <a:prstGeom prst="roundRect">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a:spPr>
                    <a:txSp>
                      <a:txBody>
                        <a:bodyPr lIns="54000" rIns="54000" rtlCol="0" anchor="ctr"/>
                        <a:lstStyle>
                          <a:defPPr>
                            <a:defRPr lang="en-US"/>
                          </a:defPPr>
                          <a:lvl1pPr marL="0" algn="l" defTabSz="914400" rtl="0" eaLnBrk="1" latinLnBrk="0" hangingPunct="1">
                            <a:defRPr sz="1800" kern="1200">
                              <a:solidFill>
                                <a:sysClr val="windowText" lastClr="000000"/>
                              </a:solidFill>
                              <a:latin typeface="Calibri"/>
                            </a:defRPr>
                          </a:lvl1pPr>
                          <a:lvl2pPr marL="457200" algn="l" defTabSz="914400" rtl="0" eaLnBrk="1" latinLnBrk="0" hangingPunct="1">
                            <a:defRPr sz="1800" kern="1200">
                              <a:solidFill>
                                <a:sysClr val="windowText" lastClr="000000"/>
                              </a:solidFill>
                              <a:latin typeface="Calibri"/>
                            </a:defRPr>
                          </a:lvl2pPr>
                          <a:lvl3pPr marL="914400" algn="l" defTabSz="914400" rtl="0" eaLnBrk="1" latinLnBrk="0" hangingPunct="1">
                            <a:defRPr sz="1800" kern="1200">
                              <a:solidFill>
                                <a:sysClr val="windowText" lastClr="000000"/>
                              </a:solidFill>
                              <a:latin typeface="Calibri"/>
                            </a:defRPr>
                          </a:lvl3pPr>
                          <a:lvl4pPr marL="1371600" algn="l" defTabSz="914400" rtl="0" eaLnBrk="1" latinLnBrk="0" hangingPunct="1">
                            <a:defRPr sz="1800" kern="1200">
                              <a:solidFill>
                                <a:sysClr val="windowText" lastClr="000000"/>
                              </a:solidFill>
                              <a:latin typeface="Calibri"/>
                            </a:defRPr>
                          </a:lvl4pPr>
                          <a:lvl5pPr marL="1828800" algn="l" defTabSz="914400" rtl="0" eaLnBrk="1" latinLnBrk="0" hangingPunct="1">
                            <a:defRPr sz="1800" kern="1200">
                              <a:solidFill>
                                <a:sysClr val="windowText" lastClr="000000"/>
                              </a:solidFill>
                              <a:latin typeface="Calibri"/>
                            </a:defRPr>
                          </a:lvl5pPr>
                          <a:lvl6pPr marL="2286000" algn="l" defTabSz="914400" rtl="0" eaLnBrk="1" latinLnBrk="0" hangingPunct="1">
                            <a:defRPr sz="1800" kern="1200">
                              <a:solidFill>
                                <a:sysClr val="windowText" lastClr="000000"/>
                              </a:solidFill>
                              <a:latin typeface="Calibri"/>
                            </a:defRPr>
                          </a:lvl6pPr>
                          <a:lvl7pPr marL="2743200" algn="l" defTabSz="914400" rtl="0" eaLnBrk="1" latinLnBrk="0" hangingPunct="1">
                            <a:defRPr sz="1800" kern="1200">
                              <a:solidFill>
                                <a:sysClr val="windowText" lastClr="000000"/>
                              </a:solidFill>
                              <a:latin typeface="Calibri"/>
                            </a:defRPr>
                          </a:lvl7pPr>
                          <a:lvl8pPr marL="3200400" algn="l" defTabSz="914400" rtl="0" eaLnBrk="1" latinLnBrk="0" hangingPunct="1">
                            <a:defRPr sz="1800" kern="1200">
                              <a:solidFill>
                                <a:sysClr val="windowText" lastClr="000000"/>
                              </a:solidFill>
                              <a:latin typeface="Calibri"/>
                            </a:defRPr>
                          </a:lvl8pPr>
                          <a:lvl9pPr marL="3657600" algn="l" defTabSz="914400" rtl="0" eaLnBrk="1" latinLnBrk="0" hangingPunct="1">
                            <a:defRPr sz="1800" kern="1200">
                              <a:solidFill>
                                <a:sysClr val="windowText" lastClr="000000"/>
                              </a:solidFill>
                              <a:latin typeface="Calibri"/>
                            </a:defRPr>
                          </a:lvl9pPr>
                        </a:lstStyle>
                        <a:p>
                          <a:pPr algn="ctr"/>
                          <a:r>
                            <a:rPr lang="en-US" dirty="0" err="1" smtClean="0"/>
                            <a:t>Prod</a:t>
                          </a:r>
                          <a:r>
                            <a:rPr lang="en-US" baseline="-25000" dirty="0" err="1" smtClean="0"/>
                            <a:t>ABC</a:t>
                          </a:r>
                          <a:endParaRPr lang="en-US" baseline="-25000" dirty="0"/>
                        </a:p>
                      </a:txBody>
                      <a:useSpRect/>
                    </a:txSp>
                    <a:style>
                      <a:lnRef idx="1">
                        <a:schemeClr val="accent2"/>
                      </a:lnRef>
                      <a:fillRef idx="2">
                        <a:schemeClr val="accent2"/>
                      </a:fillRef>
                      <a:effectRef idx="1">
                        <a:schemeClr val="accent2"/>
                      </a:effectRef>
                      <a:fontRef idx="minor">
                        <a:schemeClr val="dk1"/>
                      </a:fontRef>
                    </a:style>
                  </a:sp>
                  <a:cxnSp>
                    <a:nvCxnSpPr>
                      <a:cNvPr id="76" name="Straight Arrow Connector 75"/>
                      <a:cNvCxnSpPr>
                        <a:stCxn id="120" idx="2"/>
                        <a:endCxn id="75" idx="0"/>
                      </a:cNvCxnSpPr>
                    </a:nvCxnSpPr>
                    <a:spPr>
                      <a:xfrm rot="5400000">
                        <a:off x="3619500" y="1066800"/>
                        <a:ext cx="762000" cy="1588"/>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a:spPr>
                    <a:style>
                      <a:lnRef idx="2">
                        <a:schemeClr val="dk1"/>
                      </a:lnRef>
                      <a:fillRef idx="0">
                        <a:schemeClr val="dk1"/>
                      </a:fillRef>
                      <a:effectRef idx="1">
                        <a:schemeClr val="dk1"/>
                      </a:effectRef>
                      <a:fontRef idx="minor">
                        <a:schemeClr val="tx1"/>
                      </a:fontRef>
                    </a:style>
                  </a:cxnSp>
                  <a:cxnSp>
                    <a:nvCxnSpPr>
                      <a:cNvPr id="81" name="Straight Arrow Connector 80"/>
                      <a:cNvCxnSpPr>
                        <a:stCxn id="30" idx="2"/>
                        <a:endCxn id="84" idx="0"/>
                      </a:cNvCxnSpPr>
                    </a:nvCxnSpPr>
                    <a:spPr>
                      <a:xfrm rot="16200000" flipH="1">
                        <a:off x="1282746" y="660353"/>
                        <a:ext cx="368307" cy="419199"/>
                      </a:xfrm>
                      <a:prstGeom prst="bentConnector3">
                        <a:avLst>
                          <a:gd name="adj1" fmla="val 101378"/>
                        </a:avLst>
                      </a:prstGeom>
                      <a:noFill/>
                      <a:ln w="25400" cap="flat" cmpd="sng" algn="ctr">
                        <a:solidFill>
                          <a:sysClr val="windowText" lastClr="000000"/>
                        </a:solidFill>
                        <a:prstDash val="solid"/>
                        <a:tailEnd type="none"/>
                      </a:ln>
                      <a:effectLst>
                        <a:outerShdw blurRad="40000" dist="20000" dir="5400000" rotWithShape="0">
                          <a:srgbClr val="000000">
                            <a:alpha val="38000"/>
                          </a:srgbClr>
                        </a:outerShdw>
                      </a:effectLst>
                    </a:spPr>
                    <a:style>
                      <a:lnRef idx="2">
                        <a:schemeClr val="dk1"/>
                      </a:lnRef>
                      <a:fillRef idx="0">
                        <a:schemeClr val="dk1"/>
                      </a:fillRef>
                      <a:effectRef idx="1">
                        <a:schemeClr val="dk1"/>
                      </a:effectRef>
                      <a:fontRef idx="minor">
                        <a:schemeClr val="tx1"/>
                      </a:fontRef>
                    </a:style>
                  </a:cxnSp>
                  <a:sp>
                    <a:nvSpPr>
                      <a:cNvPr id="84" name="Arc 83"/>
                      <a:cNvSpPr>
                        <a:spLocks noChangeAspect="1"/>
                      </a:cNvSpPr>
                    </a:nvSpPr>
                    <a:spPr>
                      <a:xfrm>
                        <a:off x="1676400" y="902208"/>
                        <a:ext cx="228600" cy="316992"/>
                      </a:xfrm>
                      <a:prstGeom prst="arc">
                        <a:avLst>
                          <a:gd name="adj1" fmla="val 10998358"/>
                          <a:gd name="adj2" fmla="val 0"/>
                        </a:avLst>
                      </a:prstGeom>
                      <a:noFill/>
                      <a:ln w="25400" cap="flat" cmpd="sng" algn="ctr">
                        <a:solidFill>
                          <a:sysClr val="windowText" lastClr="000000"/>
                        </a:solidFill>
                        <a:prstDash val="solid"/>
                      </a:ln>
                      <a:effectLst>
                        <a:outerShdw blurRad="50800" dist="38100" dir="5400000" algn="t" rotWithShape="0">
                          <a:prstClr val="black">
                            <a:alpha val="40000"/>
                          </a:prstClr>
                        </a:outerShdw>
                      </a:effectLst>
                    </a:spPr>
                    <a:txSp>
                      <a:txBody>
                        <a:bodyPr rtlCol="0" anchor="ctr"/>
                        <a:lstStyle>
                          <a:defPPr>
                            <a:defRPr lang="en-US"/>
                          </a:defPPr>
                          <a:lvl1pPr marL="0" algn="l" defTabSz="914400" rtl="0" eaLnBrk="1" latinLnBrk="0" hangingPunct="1">
                            <a:defRPr sz="1800" kern="1200">
                              <a:solidFill>
                                <a:sysClr val="windowText" lastClr="000000"/>
                              </a:solidFill>
                              <a:latin typeface="Calibri"/>
                            </a:defRPr>
                          </a:lvl1pPr>
                          <a:lvl2pPr marL="457200" algn="l" defTabSz="914400" rtl="0" eaLnBrk="1" latinLnBrk="0" hangingPunct="1">
                            <a:defRPr sz="1800" kern="1200">
                              <a:solidFill>
                                <a:sysClr val="windowText" lastClr="000000"/>
                              </a:solidFill>
                              <a:latin typeface="Calibri"/>
                            </a:defRPr>
                          </a:lvl2pPr>
                          <a:lvl3pPr marL="914400" algn="l" defTabSz="914400" rtl="0" eaLnBrk="1" latinLnBrk="0" hangingPunct="1">
                            <a:defRPr sz="1800" kern="1200">
                              <a:solidFill>
                                <a:sysClr val="windowText" lastClr="000000"/>
                              </a:solidFill>
                              <a:latin typeface="Calibri"/>
                            </a:defRPr>
                          </a:lvl3pPr>
                          <a:lvl4pPr marL="1371600" algn="l" defTabSz="914400" rtl="0" eaLnBrk="1" latinLnBrk="0" hangingPunct="1">
                            <a:defRPr sz="1800" kern="1200">
                              <a:solidFill>
                                <a:sysClr val="windowText" lastClr="000000"/>
                              </a:solidFill>
                              <a:latin typeface="Calibri"/>
                            </a:defRPr>
                          </a:lvl4pPr>
                          <a:lvl5pPr marL="1828800" algn="l" defTabSz="914400" rtl="0" eaLnBrk="1" latinLnBrk="0" hangingPunct="1">
                            <a:defRPr sz="1800" kern="1200">
                              <a:solidFill>
                                <a:sysClr val="windowText" lastClr="000000"/>
                              </a:solidFill>
                              <a:latin typeface="Calibri"/>
                            </a:defRPr>
                          </a:lvl5pPr>
                          <a:lvl6pPr marL="2286000" algn="l" defTabSz="914400" rtl="0" eaLnBrk="1" latinLnBrk="0" hangingPunct="1">
                            <a:defRPr sz="1800" kern="1200">
                              <a:solidFill>
                                <a:sysClr val="windowText" lastClr="000000"/>
                              </a:solidFill>
                              <a:latin typeface="Calibri"/>
                            </a:defRPr>
                          </a:lvl6pPr>
                          <a:lvl7pPr marL="2743200" algn="l" defTabSz="914400" rtl="0" eaLnBrk="1" latinLnBrk="0" hangingPunct="1">
                            <a:defRPr sz="1800" kern="1200">
                              <a:solidFill>
                                <a:sysClr val="windowText" lastClr="000000"/>
                              </a:solidFill>
                              <a:latin typeface="Calibri"/>
                            </a:defRPr>
                          </a:lvl7pPr>
                          <a:lvl8pPr marL="3200400" algn="l" defTabSz="914400" rtl="0" eaLnBrk="1" latinLnBrk="0" hangingPunct="1">
                            <a:defRPr sz="1800" kern="1200">
                              <a:solidFill>
                                <a:sysClr val="windowText" lastClr="000000"/>
                              </a:solidFill>
                              <a:latin typeface="Calibri"/>
                            </a:defRPr>
                          </a:lvl8pPr>
                          <a:lvl9pPr marL="3657600" algn="l" defTabSz="914400" rtl="0" eaLnBrk="1" latinLnBrk="0" hangingPunct="1">
                            <a:defRPr sz="1800" kern="1200">
                              <a:solidFill>
                                <a:sysClr val="windowText" lastClr="000000"/>
                              </a:solidFill>
                              <a:latin typeface="Calibri"/>
                            </a:defRPr>
                          </a:lvl9pPr>
                        </a:lstStyle>
                        <a:p>
                          <a:pPr algn="ctr"/>
                          <a:endParaRPr lang="de-DE"/>
                        </a:p>
                      </a:txBody>
                      <a:useSpRect/>
                    </a:txSp>
                    <a:style>
                      <a:lnRef idx="1">
                        <a:schemeClr val="accent1"/>
                      </a:lnRef>
                      <a:fillRef idx="0">
                        <a:schemeClr val="accent1"/>
                      </a:fillRef>
                      <a:effectRef idx="0">
                        <a:schemeClr val="accent1"/>
                      </a:effectRef>
                      <a:fontRef idx="minor">
                        <a:schemeClr val="tx1"/>
                      </a:fontRef>
                    </a:style>
                  </a:sp>
                  <a:cxnSp>
                    <a:nvCxnSpPr>
                      <a:cNvPr id="86" name="Straight Arrow Connector 85"/>
                      <a:cNvCxnSpPr>
                        <a:stCxn id="84" idx="2"/>
                        <a:endCxn id="75" idx="0"/>
                      </a:cNvCxnSpPr>
                    </a:nvCxnSpPr>
                    <a:spPr>
                      <a:xfrm rot="16200000" flipH="1">
                        <a:off x="2759202" y="206502"/>
                        <a:ext cx="387096" cy="2095500"/>
                      </a:xfrm>
                      <a:prstGeom prst="bentConnector3">
                        <a:avLst>
                          <a:gd name="adj1" fmla="val 787"/>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a:spPr>
                    <a:style>
                      <a:lnRef idx="2">
                        <a:schemeClr val="dk1"/>
                      </a:lnRef>
                      <a:fillRef idx="0">
                        <a:schemeClr val="dk1"/>
                      </a:fillRef>
                      <a:effectRef idx="1">
                        <a:schemeClr val="dk1"/>
                      </a:effectRef>
                      <a:fontRef idx="minor">
                        <a:schemeClr val="tx1"/>
                      </a:fontRef>
                    </a:style>
                  </a:cxnSp>
                  <a:cxnSp>
                    <a:nvCxnSpPr>
                      <a:cNvPr id="32" name="Straight Arrow Connector 31"/>
                      <a:cNvCxnSpPr>
                        <a:stCxn id="37" idx="2"/>
                        <a:endCxn id="35" idx="0"/>
                      </a:cNvCxnSpPr>
                    </a:nvCxnSpPr>
                    <a:spPr>
                      <a:xfrm flipH="1">
                        <a:off x="6625590" y="914400"/>
                        <a:ext cx="3810" cy="53340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a:spPr>
                    <a:style>
                      <a:lnRef idx="2">
                        <a:schemeClr val="dk1"/>
                      </a:lnRef>
                      <a:fillRef idx="0">
                        <a:schemeClr val="dk1"/>
                      </a:fillRef>
                      <a:effectRef idx="1">
                        <a:schemeClr val="dk1"/>
                      </a:effectRef>
                      <a:fontRef idx="minor">
                        <a:schemeClr val="tx1"/>
                      </a:fontRef>
                    </a:style>
                  </a:cxnSp>
                  <a:sp>
                    <a:nvSpPr>
                      <a:cNvPr id="33" name="Rectangle 32"/>
                      <a:cNvSpPr/>
                    </a:nvSpPr>
                    <a:spPr>
                      <a:xfrm>
                        <a:off x="6705600" y="1143000"/>
                        <a:ext cx="1219200" cy="304800"/>
                      </a:xfrm>
                      <a:prstGeom prst="rect">
                        <a:avLst/>
                      </a:prstGeom>
                      <a:noFill/>
                      <a:ln w="25400" cap="flat" cmpd="sng" algn="ctr">
                        <a:noFill/>
                        <a:prstDash val="solid"/>
                      </a:ln>
                      <a:effectLst/>
                    </a:spPr>
                    <a:txSp>
                      <a:txBody>
                        <a:bodyPr lIns="54000" rIns="54000" rtlCol="0" anchor="ctr"/>
                        <a:lstStyle>
                          <a:defPPr>
                            <a:defRPr lang="en-US"/>
                          </a:defPPr>
                          <a:lvl1pPr marL="0" algn="l" defTabSz="914400" rtl="0" eaLnBrk="1" latinLnBrk="0" hangingPunct="1">
                            <a:defRPr sz="1800" kern="1200">
                              <a:solidFill>
                                <a:sysClr val="windowText" lastClr="000000"/>
                              </a:solidFill>
                              <a:latin typeface="Calibri"/>
                            </a:defRPr>
                          </a:lvl1pPr>
                          <a:lvl2pPr marL="457200" algn="l" defTabSz="914400" rtl="0" eaLnBrk="1" latinLnBrk="0" hangingPunct="1">
                            <a:defRPr sz="1800" kern="1200">
                              <a:solidFill>
                                <a:sysClr val="windowText" lastClr="000000"/>
                              </a:solidFill>
                              <a:latin typeface="Calibri"/>
                            </a:defRPr>
                          </a:lvl2pPr>
                          <a:lvl3pPr marL="914400" algn="l" defTabSz="914400" rtl="0" eaLnBrk="1" latinLnBrk="0" hangingPunct="1">
                            <a:defRPr sz="1800" kern="1200">
                              <a:solidFill>
                                <a:sysClr val="windowText" lastClr="000000"/>
                              </a:solidFill>
                              <a:latin typeface="Calibri"/>
                            </a:defRPr>
                          </a:lvl3pPr>
                          <a:lvl4pPr marL="1371600" algn="l" defTabSz="914400" rtl="0" eaLnBrk="1" latinLnBrk="0" hangingPunct="1">
                            <a:defRPr sz="1800" kern="1200">
                              <a:solidFill>
                                <a:sysClr val="windowText" lastClr="000000"/>
                              </a:solidFill>
                              <a:latin typeface="Calibri"/>
                            </a:defRPr>
                          </a:lvl4pPr>
                          <a:lvl5pPr marL="1828800" algn="l" defTabSz="914400" rtl="0" eaLnBrk="1" latinLnBrk="0" hangingPunct="1">
                            <a:defRPr sz="1800" kern="1200">
                              <a:solidFill>
                                <a:sysClr val="windowText" lastClr="000000"/>
                              </a:solidFill>
                              <a:latin typeface="Calibri"/>
                            </a:defRPr>
                          </a:lvl5pPr>
                          <a:lvl6pPr marL="2286000" algn="l" defTabSz="914400" rtl="0" eaLnBrk="1" latinLnBrk="0" hangingPunct="1">
                            <a:defRPr sz="1800" kern="1200">
                              <a:solidFill>
                                <a:sysClr val="windowText" lastClr="000000"/>
                              </a:solidFill>
                              <a:latin typeface="Calibri"/>
                            </a:defRPr>
                          </a:lvl6pPr>
                          <a:lvl7pPr marL="2743200" algn="l" defTabSz="914400" rtl="0" eaLnBrk="1" latinLnBrk="0" hangingPunct="1">
                            <a:defRPr sz="1800" kern="1200">
                              <a:solidFill>
                                <a:sysClr val="windowText" lastClr="000000"/>
                              </a:solidFill>
                              <a:latin typeface="Calibri"/>
                            </a:defRPr>
                          </a:lvl7pPr>
                          <a:lvl8pPr marL="3200400" algn="l" defTabSz="914400" rtl="0" eaLnBrk="1" latinLnBrk="0" hangingPunct="1">
                            <a:defRPr sz="1800" kern="1200">
                              <a:solidFill>
                                <a:sysClr val="windowText" lastClr="000000"/>
                              </a:solidFill>
                              <a:latin typeface="Calibri"/>
                            </a:defRPr>
                          </a:lvl8pPr>
                          <a:lvl9pPr marL="3657600" algn="l" defTabSz="914400" rtl="0" eaLnBrk="1" latinLnBrk="0" hangingPunct="1">
                            <a:defRPr sz="1800" kern="1200">
                              <a:solidFill>
                                <a:sysClr val="windowText" lastClr="000000"/>
                              </a:solidFill>
                              <a:latin typeface="Calibri"/>
                            </a:defRPr>
                          </a:lvl9pPr>
                        </a:lstStyle>
                        <a:p>
                          <a:pPr algn="ctr"/>
                          <a:r>
                            <a:rPr lang="en-US" sz="1400" dirty="0" smtClean="0"/>
                            <a:t>Derivation</a:t>
                          </a:r>
                          <a:endParaRPr lang="en-US" sz="1400" dirty="0"/>
                        </a:p>
                      </a:txBody>
                      <a:useSpRect/>
                    </a:txSp>
                    <a:style>
                      <a:lnRef idx="2">
                        <a:schemeClr val="dk1"/>
                      </a:lnRef>
                      <a:fillRef idx="1">
                        <a:schemeClr val="lt1"/>
                      </a:fillRef>
                      <a:effectRef idx="0">
                        <a:schemeClr val="dk1"/>
                      </a:effectRef>
                      <a:fontRef idx="minor">
                        <a:schemeClr val="dk1"/>
                      </a:fontRef>
                    </a:style>
                  </a:sp>
                  <a:sp>
                    <a:nvSpPr>
                      <a:cNvPr id="35" name="Rounded Rectangle 34"/>
                      <a:cNvSpPr/>
                    </a:nvSpPr>
                    <a:spPr>
                      <a:xfrm>
                        <a:off x="5029200" y="1447800"/>
                        <a:ext cx="3192780" cy="304800"/>
                      </a:xfrm>
                      <a:prstGeom prst="roundRect">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a:spPr>
                    <a:txSp>
                      <a:txBody>
                        <a:bodyPr lIns="54000" rIns="54000" rtlCol="0" anchor="ctr"/>
                        <a:lstStyle>
                          <a:defPPr>
                            <a:defRPr lang="en-US"/>
                          </a:defPPr>
                          <a:lvl1pPr marL="0" algn="l" defTabSz="914400" rtl="0" eaLnBrk="1" latinLnBrk="0" hangingPunct="1">
                            <a:defRPr sz="1800" kern="1200">
                              <a:solidFill>
                                <a:sysClr val="windowText" lastClr="000000"/>
                              </a:solidFill>
                              <a:latin typeface="Calibri"/>
                            </a:defRPr>
                          </a:lvl1pPr>
                          <a:lvl2pPr marL="457200" algn="l" defTabSz="914400" rtl="0" eaLnBrk="1" latinLnBrk="0" hangingPunct="1">
                            <a:defRPr sz="1800" kern="1200">
                              <a:solidFill>
                                <a:sysClr val="windowText" lastClr="000000"/>
                              </a:solidFill>
                              <a:latin typeface="Calibri"/>
                            </a:defRPr>
                          </a:lvl2pPr>
                          <a:lvl3pPr marL="914400" algn="l" defTabSz="914400" rtl="0" eaLnBrk="1" latinLnBrk="0" hangingPunct="1">
                            <a:defRPr sz="1800" kern="1200">
                              <a:solidFill>
                                <a:sysClr val="windowText" lastClr="000000"/>
                              </a:solidFill>
                              <a:latin typeface="Calibri"/>
                            </a:defRPr>
                          </a:lvl3pPr>
                          <a:lvl4pPr marL="1371600" algn="l" defTabSz="914400" rtl="0" eaLnBrk="1" latinLnBrk="0" hangingPunct="1">
                            <a:defRPr sz="1800" kern="1200">
                              <a:solidFill>
                                <a:sysClr val="windowText" lastClr="000000"/>
                              </a:solidFill>
                              <a:latin typeface="Calibri"/>
                            </a:defRPr>
                          </a:lvl4pPr>
                          <a:lvl5pPr marL="1828800" algn="l" defTabSz="914400" rtl="0" eaLnBrk="1" latinLnBrk="0" hangingPunct="1">
                            <a:defRPr sz="1800" kern="1200">
                              <a:solidFill>
                                <a:sysClr val="windowText" lastClr="000000"/>
                              </a:solidFill>
                              <a:latin typeface="Calibri"/>
                            </a:defRPr>
                          </a:lvl5pPr>
                          <a:lvl6pPr marL="2286000" algn="l" defTabSz="914400" rtl="0" eaLnBrk="1" latinLnBrk="0" hangingPunct="1">
                            <a:defRPr sz="1800" kern="1200">
                              <a:solidFill>
                                <a:sysClr val="windowText" lastClr="000000"/>
                              </a:solidFill>
                              <a:latin typeface="Calibri"/>
                            </a:defRPr>
                          </a:lvl6pPr>
                          <a:lvl7pPr marL="2743200" algn="l" defTabSz="914400" rtl="0" eaLnBrk="1" latinLnBrk="0" hangingPunct="1">
                            <a:defRPr sz="1800" kern="1200">
                              <a:solidFill>
                                <a:sysClr val="windowText" lastClr="000000"/>
                              </a:solidFill>
                              <a:latin typeface="Calibri"/>
                            </a:defRPr>
                          </a:lvl7pPr>
                          <a:lvl8pPr marL="3200400" algn="l" defTabSz="914400" rtl="0" eaLnBrk="1" latinLnBrk="0" hangingPunct="1">
                            <a:defRPr sz="1800" kern="1200">
                              <a:solidFill>
                                <a:sysClr val="windowText" lastClr="000000"/>
                              </a:solidFill>
                              <a:latin typeface="Calibri"/>
                            </a:defRPr>
                          </a:lvl8pPr>
                          <a:lvl9pPr marL="3657600" algn="l" defTabSz="914400" rtl="0" eaLnBrk="1" latinLnBrk="0" hangingPunct="1">
                            <a:defRPr sz="1800" kern="1200">
                              <a:solidFill>
                                <a:sysClr val="windowText" lastClr="000000"/>
                              </a:solidFill>
                              <a:latin typeface="Calibri"/>
                            </a:defRPr>
                          </a:lvl9pPr>
                        </a:lstStyle>
                        <a:p>
                          <a:pPr algn="ctr"/>
                          <a:r>
                            <a:rPr lang="en-US" sz="1600" dirty="0" smtClean="0"/>
                            <a:t>Product (Project without variability)</a:t>
                          </a:r>
                          <a:endParaRPr lang="en-US" sz="1600" dirty="0"/>
                        </a:p>
                      </a:txBody>
                      <a:useSpRect/>
                    </a:txSp>
                    <a:style>
                      <a:lnRef idx="1">
                        <a:schemeClr val="accent2"/>
                      </a:lnRef>
                      <a:fillRef idx="2">
                        <a:schemeClr val="accent2"/>
                      </a:fillRef>
                      <a:effectRef idx="1">
                        <a:schemeClr val="accent2"/>
                      </a:effectRef>
                      <a:fontRef idx="minor">
                        <a:schemeClr val="dk1"/>
                      </a:fontRef>
                    </a:style>
                  </a:sp>
                  <a:sp>
                    <a:nvSpPr>
                      <a:cNvPr id="36" name="Rectangle 35"/>
                      <a:cNvSpPr/>
                    </a:nvSpPr>
                    <a:spPr>
                      <a:xfrm>
                        <a:off x="4953000" y="381000"/>
                        <a:ext cx="3352800" cy="1447800"/>
                      </a:xfrm>
                      <a:prstGeom prst="rect">
                        <a:avLst/>
                      </a:prstGeom>
                      <a:noFill/>
                      <a:ln w="12700" cap="flat" cmpd="sng" algn="ctr">
                        <a:solidFill>
                          <a:sysClr val="windowText" lastClr="000000"/>
                        </a:solidFill>
                        <a:prstDash val="solid"/>
                      </a:ln>
                      <a:effectLst/>
                    </a:spPr>
                    <a:txSp>
                      <a:txBody>
                        <a:bodyPr rtlCol="0" anchor="ctr"/>
                        <a:lstStyle>
                          <a:defPPr>
                            <a:defRPr lang="en-US"/>
                          </a:defPPr>
                          <a:lvl1pPr marL="0" algn="l" defTabSz="914400" rtl="0" eaLnBrk="1" latinLnBrk="0" hangingPunct="1">
                            <a:defRPr sz="1800" kern="1200">
                              <a:solidFill>
                                <a:sysClr val="window" lastClr="FFFFFF"/>
                              </a:solidFill>
                              <a:latin typeface="Calibri"/>
                            </a:defRPr>
                          </a:lvl1pPr>
                          <a:lvl2pPr marL="457200" algn="l" defTabSz="914400" rtl="0" eaLnBrk="1" latinLnBrk="0" hangingPunct="1">
                            <a:defRPr sz="1800" kern="1200">
                              <a:solidFill>
                                <a:sysClr val="window" lastClr="FFFFFF"/>
                              </a:solidFill>
                              <a:latin typeface="Calibri"/>
                            </a:defRPr>
                          </a:lvl2pPr>
                          <a:lvl3pPr marL="914400" algn="l" defTabSz="914400" rtl="0" eaLnBrk="1" latinLnBrk="0" hangingPunct="1">
                            <a:defRPr sz="1800" kern="1200">
                              <a:solidFill>
                                <a:sysClr val="window" lastClr="FFFFFF"/>
                              </a:solidFill>
                              <a:latin typeface="Calibri"/>
                            </a:defRPr>
                          </a:lvl3pPr>
                          <a:lvl4pPr marL="1371600" algn="l" defTabSz="914400" rtl="0" eaLnBrk="1" latinLnBrk="0" hangingPunct="1">
                            <a:defRPr sz="1800" kern="1200">
                              <a:solidFill>
                                <a:sysClr val="window" lastClr="FFFFFF"/>
                              </a:solidFill>
                              <a:latin typeface="Calibri"/>
                            </a:defRPr>
                          </a:lvl4pPr>
                          <a:lvl5pPr marL="1828800" algn="l" defTabSz="914400" rtl="0" eaLnBrk="1" latinLnBrk="0" hangingPunct="1">
                            <a:defRPr sz="1800" kern="1200">
                              <a:solidFill>
                                <a:sysClr val="window" lastClr="FFFFFF"/>
                              </a:solidFill>
                              <a:latin typeface="Calibri"/>
                            </a:defRPr>
                          </a:lvl5pPr>
                          <a:lvl6pPr marL="2286000" algn="l" defTabSz="914400" rtl="0" eaLnBrk="1" latinLnBrk="0" hangingPunct="1">
                            <a:defRPr sz="1800" kern="1200">
                              <a:solidFill>
                                <a:sysClr val="window" lastClr="FFFFFF"/>
                              </a:solidFill>
                              <a:latin typeface="Calibri"/>
                            </a:defRPr>
                          </a:lvl6pPr>
                          <a:lvl7pPr marL="2743200" algn="l" defTabSz="914400" rtl="0" eaLnBrk="1" latinLnBrk="0" hangingPunct="1">
                            <a:defRPr sz="1800" kern="1200">
                              <a:solidFill>
                                <a:sysClr val="window" lastClr="FFFFFF"/>
                              </a:solidFill>
                              <a:latin typeface="Calibri"/>
                            </a:defRPr>
                          </a:lvl7pPr>
                          <a:lvl8pPr marL="3200400" algn="l" defTabSz="914400" rtl="0" eaLnBrk="1" latinLnBrk="0" hangingPunct="1">
                            <a:defRPr sz="1800" kern="1200">
                              <a:solidFill>
                                <a:sysClr val="window" lastClr="FFFFFF"/>
                              </a:solidFill>
                              <a:latin typeface="Calibri"/>
                            </a:defRPr>
                          </a:lvl8pPr>
                          <a:lvl9pPr marL="3657600" algn="l" defTabSz="914400" rtl="0" eaLnBrk="1" latinLnBrk="0" hangingPunct="1">
                            <a:defRPr sz="1800" kern="1200">
                              <a:solidFill>
                                <a:sysClr val="window" lastClr="FFFFFF"/>
                              </a:solidFill>
                              <a:latin typeface="Calibri"/>
                            </a:defRPr>
                          </a:lvl9pPr>
                        </a:lstStyle>
                        <a:p>
                          <a:pPr algn="ctr"/>
                          <a:endParaRPr lang="de-DE"/>
                        </a:p>
                      </a:txBody>
                      <a:useSpRect/>
                    </a:txSp>
                    <a:style>
                      <a:lnRef idx="2">
                        <a:schemeClr val="accent1">
                          <a:shade val="50000"/>
                        </a:schemeClr>
                      </a:lnRef>
                      <a:fillRef idx="1">
                        <a:schemeClr val="accent1"/>
                      </a:fillRef>
                      <a:effectRef idx="0">
                        <a:schemeClr val="accent1"/>
                      </a:effectRef>
                      <a:fontRef idx="minor">
                        <a:schemeClr val="lt1"/>
                      </a:fontRef>
                    </a:style>
                  </a:sp>
                  <a:sp>
                    <a:nvSpPr>
                      <a:cNvPr id="37" name="Rectangle 36"/>
                      <a:cNvSpPr/>
                    </a:nvSpPr>
                    <a:spPr>
                      <a:xfrm>
                        <a:off x="5029200" y="457200"/>
                        <a:ext cx="3200400" cy="457200"/>
                      </a:xfrm>
                      <a:prstGeom prst="rect">
                        <a:avLst/>
                      </a:prstGeom>
                      <a:gradFill flip="none" rotWithShape="1">
                        <a:gsLst>
                          <a:gs pos="0">
                            <a:srgbClr val="8488C4"/>
                          </a:gs>
                          <a:gs pos="53000">
                            <a:srgbClr val="D4DEFF"/>
                          </a:gs>
                          <a:gs pos="83000">
                            <a:srgbClr val="D4DEFF"/>
                          </a:gs>
                          <a:gs pos="100000">
                            <a:srgbClr val="96AB94"/>
                          </a:gs>
                        </a:gsLst>
                        <a:lin ang="16200000" scaled="1"/>
                        <a:tileRect/>
                      </a:gradFill>
                      <a:ln w="12700" cap="flat" cmpd="sng" algn="ctr">
                        <a:solidFill>
                          <a:sysClr val="windowText" lastClr="000000"/>
                        </a:solidFill>
                        <a:prstDash val="solid"/>
                      </a:ln>
                      <a:effectLst>
                        <a:outerShdw blurRad="50800" dist="38100" dir="2700000" algn="tl" rotWithShape="0">
                          <a:prstClr val="black">
                            <a:alpha val="40000"/>
                          </a:prstClr>
                        </a:outerShdw>
                      </a:effectLst>
                    </a:spPr>
                    <a:txSp>
                      <a:txBody>
                        <a:bodyPr rtlCol="0" anchor="ctr"/>
                        <a:lstStyle>
                          <a:defPPr>
                            <a:defRPr lang="en-US"/>
                          </a:defPPr>
                          <a:lvl1pPr marL="0" algn="l" defTabSz="914400" rtl="0" eaLnBrk="1" latinLnBrk="0" hangingPunct="1">
                            <a:defRPr sz="1800" kern="1200">
                              <a:solidFill>
                                <a:sysClr val="window" lastClr="FFFFFF"/>
                              </a:solidFill>
                              <a:latin typeface="Calibri"/>
                            </a:defRPr>
                          </a:lvl1pPr>
                          <a:lvl2pPr marL="457200" algn="l" defTabSz="914400" rtl="0" eaLnBrk="1" latinLnBrk="0" hangingPunct="1">
                            <a:defRPr sz="1800" kern="1200">
                              <a:solidFill>
                                <a:sysClr val="window" lastClr="FFFFFF"/>
                              </a:solidFill>
                              <a:latin typeface="Calibri"/>
                            </a:defRPr>
                          </a:lvl2pPr>
                          <a:lvl3pPr marL="914400" algn="l" defTabSz="914400" rtl="0" eaLnBrk="1" latinLnBrk="0" hangingPunct="1">
                            <a:defRPr sz="1800" kern="1200">
                              <a:solidFill>
                                <a:sysClr val="window" lastClr="FFFFFF"/>
                              </a:solidFill>
                              <a:latin typeface="Calibri"/>
                            </a:defRPr>
                          </a:lvl3pPr>
                          <a:lvl4pPr marL="1371600" algn="l" defTabSz="914400" rtl="0" eaLnBrk="1" latinLnBrk="0" hangingPunct="1">
                            <a:defRPr sz="1800" kern="1200">
                              <a:solidFill>
                                <a:sysClr val="window" lastClr="FFFFFF"/>
                              </a:solidFill>
                              <a:latin typeface="Calibri"/>
                            </a:defRPr>
                          </a:lvl4pPr>
                          <a:lvl5pPr marL="1828800" algn="l" defTabSz="914400" rtl="0" eaLnBrk="1" latinLnBrk="0" hangingPunct="1">
                            <a:defRPr sz="1800" kern="1200">
                              <a:solidFill>
                                <a:sysClr val="window" lastClr="FFFFFF"/>
                              </a:solidFill>
                              <a:latin typeface="Calibri"/>
                            </a:defRPr>
                          </a:lvl5pPr>
                          <a:lvl6pPr marL="2286000" algn="l" defTabSz="914400" rtl="0" eaLnBrk="1" latinLnBrk="0" hangingPunct="1">
                            <a:defRPr sz="1800" kern="1200">
                              <a:solidFill>
                                <a:sysClr val="window" lastClr="FFFFFF"/>
                              </a:solidFill>
                              <a:latin typeface="Calibri"/>
                            </a:defRPr>
                          </a:lvl6pPr>
                          <a:lvl7pPr marL="2743200" algn="l" defTabSz="914400" rtl="0" eaLnBrk="1" latinLnBrk="0" hangingPunct="1">
                            <a:defRPr sz="1800" kern="1200">
                              <a:solidFill>
                                <a:sysClr val="window" lastClr="FFFFFF"/>
                              </a:solidFill>
                              <a:latin typeface="Calibri"/>
                            </a:defRPr>
                          </a:lvl7pPr>
                          <a:lvl8pPr marL="3200400" algn="l" defTabSz="914400" rtl="0" eaLnBrk="1" latinLnBrk="0" hangingPunct="1">
                            <a:defRPr sz="1800" kern="1200">
                              <a:solidFill>
                                <a:sysClr val="window" lastClr="FFFFFF"/>
                              </a:solidFill>
                              <a:latin typeface="Calibri"/>
                            </a:defRPr>
                          </a:lvl8pPr>
                          <a:lvl9pPr marL="3657600" algn="l" defTabSz="914400" rtl="0" eaLnBrk="1" latinLnBrk="0" hangingPunct="1">
                            <a:defRPr sz="1800" kern="1200">
                              <a:solidFill>
                                <a:sysClr val="window" lastClr="FFFFFF"/>
                              </a:solidFill>
                              <a:latin typeface="Calibri"/>
                            </a:defRPr>
                          </a:lvl9pPr>
                        </a:lstStyle>
                        <a:p>
                          <a:pPr algn="ctr"/>
                          <a:r>
                            <a:rPr lang="en-US" sz="1600" b="1" dirty="0" smtClean="0">
                              <a:solidFill>
                                <a:sysClr val="windowText" lastClr="000000"/>
                              </a:solidFill>
                            </a:rPr>
                            <a:t>Project with variability</a:t>
                          </a:r>
                          <a:endParaRPr lang="en-US" sz="1600" b="1" dirty="0" smtClean="0">
                            <a:solidFill>
                              <a:sysClr val="windowText" lastClr="000000"/>
                            </a:solidFill>
                          </a:endParaRPr>
                        </a:p>
                      </a:txBody>
                      <a:useSpRect/>
                    </a:txSp>
                    <a:style>
                      <a:lnRef idx="2">
                        <a:schemeClr val="accent1">
                          <a:shade val="50000"/>
                        </a:schemeClr>
                      </a:lnRef>
                      <a:fillRef idx="1">
                        <a:schemeClr val="accent1"/>
                      </a:fillRef>
                      <a:effectRef idx="0">
                        <a:schemeClr val="accent1"/>
                      </a:effectRef>
                      <a:fontRef idx="minor">
                        <a:schemeClr val="lt1"/>
                      </a:fontRef>
                    </a:style>
                  </a:sp>
                </lc:lockedCanvas>
              </a:graphicData>
            </a:graphic>
          </wp:inline>
        </w:drawing>
      </w:r>
    </w:p>
    <w:p w14:paraId="643ECF73" w14:textId="0A6B1B2C" w:rsidR="00A3665B" w:rsidRPr="00B4304A" w:rsidRDefault="00B96251" w:rsidP="00B96251">
      <w:pPr>
        <w:pStyle w:val="Caption"/>
        <w:jc w:val="center"/>
        <w:rPr>
          <w:rFonts w:ascii="Candara" w:hAnsi="Candara"/>
          <w:lang w:val="en-GB"/>
        </w:rPr>
      </w:pPr>
      <w:bookmarkStart w:id="9" w:name="_Ref338687088"/>
      <w:r w:rsidRPr="00B4304A">
        <w:rPr>
          <w:lang w:val="en-GB"/>
        </w:rPr>
        <w:t xml:space="preserve">Figure </w:t>
      </w:r>
      <w:r w:rsidR="003F42BA" w:rsidRPr="00B4304A">
        <w:rPr>
          <w:lang w:val="en-GB"/>
        </w:rPr>
        <w:fldChar w:fldCharType="begin"/>
      </w:r>
      <w:r w:rsidRPr="00B4304A">
        <w:rPr>
          <w:lang w:val="en-GB"/>
        </w:rPr>
        <w:instrText xml:space="preserve"> SEQ Figure \* ARABIC </w:instrText>
      </w:r>
      <w:r w:rsidR="003F42BA" w:rsidRPr="00B4304A">
        <w:rPr>
          <w:lang w:val="en-GB"/>
        </w:rPr>
        <w:fldChar w:fldCharType="separate"/>
      </w:r>
      <w:r w:rsidR="00FA4685">
        <w:rPr>
          <w:noProof/>
          <w:lang w:val="en-GB"/>
        </w:rPr>
        <w:t>2</w:t>
      </w:r>
      <w:r w:rsidR="003F42BA" w:rsidRPr="00B4304A">
        <w:rPr>
          <w:lang w:val="en-GB"/>
        </w:rPr>
        <w:fldChar w:fldCharType="end"/>
      </w:r>
      <w:bookmarkEnd w:id="9"/>
      <w:r w:rsidRPr="00B4304A">
        <w:rPr>
          <w:lang w:val="en-GB"/>
        </w:rPr>
        <w:t>: Example for a Multi Software Product Line</w:t>
      </w:r>
      <w:r w:rsidR="004062E1" w:rsidRPr="00B4304A">
        <w:rPr>
          <w:lang w:val="en-GB"/>
        </w:rPr>
        <w:t>.</w:t>
      </w:r>
    </w:p>
    <w:p w14:paraId="58A94E9C" w14:textId="77777777" w:rsidR="00A3665B" w:rsidRPr="00B4304A" w:rsidRDefault="00A3665B" w:rsidP="00E259F8">
      <w:pPr>
        <w:jc w:val="both"/>
        <w:rPr>
          <w:rFonts w:ascii="Candara" w:hAnsi="Candara"/>
          <w:lang w:val="en-GB"/>
        </w:rPr>
      </w:pPr>
    </w:p>
    <w:p w14:paraId="72399CB9" w14:textId="77777777" w:rsidR="00A3665B" w:rsidRPr="00B4304A" w:rsidRDefault="00A3665B" w:rsidP="00E259F8">
      <w:pPr>
        <w:jc w:val="both"/>
        <w:rPr>
          <w:rFonts w:ascii="Candara" w:hAnsi="Candara"/>
          <w:lang w:val="en-GB"/>
        </w:rPr>
        <w:sectPr w:rsidR="00A3665B" w:rsidRPr="00B4304A" w:rsidSect="00046247">
          <w:pgSz w:w="11906" w:h="16838"/>
          <w:pgMar w:top="1417" w:right="1417" w:bottom="1134" w:left="1417" w:header="708" w:footer="708" w:gutter="0"/>
          <w:cols w:space="708"/>
          <w:docGrid w:linePitch="360"/>
        </w:sectPr>
      </w:pPr>
    </w:p>
    <w:p w14:paraId="273E4E2F" w14:textId="77777777" w:rsidR="00A3665B" w:rsidRPr="00B4304A" w:rsidRDefault="00A74DFC" w:rsidP="00A3665B">
      <w:pPr>
        <w:pStyle w:val="Heading1"/>
        <w:rPr>
          <w:lang w:val="en-GB"/>
        </w:rPr>
      </w:pPr>
      <w:bookmarkStart w:id="10" w:name="_Ref338255390"/>
      <w:bookmarkStart w:id="11" w:name="_Toc425144868"/>
      <w:r w:rsidRPr="00B4304A">
        <w:rPr>
          <w:lang w:val="en-GB"/>
        </w:rPr>
        <w:lastRenderedPageBreak/>
        <w:t>Installation</w:t>
      </w:r>
      <w:bookmarkEnd w:id="10"/>
      <w:bookmarkEnd w:id="11"/>
    </w:p>
    <w:p w14:paraId="1C4A26FC" w14:textId="60B570AB" w:rsidR="00D36715" w:rsidRPr="00B4304A" w:rsidRDefault="00001D6A" w:rsidP="00E259F8">
      <w:pPr>
        <w:jc w:val="both"/>
        <w:rPr>
          <w:rFonts w:ascii="Candara" w:hAnsi="Candara"/>
          <w:lang w:val="en-GB"/>
        </w:rPr>
      </w:pPr>
      <w:r w:rsidRPr="00B4304A">
        <w:rPr>
          <w:rFonts w:ascii="Candara" w:hAnsi="Candara"/>
          <w:lang w:val="en-GB"/>
        </w:rPr>
        <w:t xml:space="preserve">In this section, we describe the installation of </w:t>
      </w:r>
      <w:proofErr w:type="spellStart"/>
      <w:r w:rsidRPr="00B4304A">
        <w:rPr>
          <w:rFonts w:ascii="Candara" w:hAnsi="Candara"/>
          <w:lang w:val="en-GB"/>
        </w:rPr>
        <w:t>EASy</w:t>
      </w:r>
      <w:proofErr w:type="spellEnd"/>
      <w:r w:rsidRPr="00B4304A">
        <w:rPr>
          <w:rFonts w:ascii="Candara" w:hAnsi="Candara"/>
          <w:lang w:val="en-GB"/>
        </w:rPr>
        <w:t xml:space="preserve">-Producer. In order to guarantee a successful installation, we will introduce a set of mandatory prerequisites. </w:t>
      </w:r>
      <w:r w:rsidR="00E43392" w:rsidRPr="00B4304A">
        <w:rPr>
          <w:rFonts w:ascii="Candara" w:hAnsi="Candara"/>
          <w:lang w:val="en-GB"/>
        </w:rPr>
        <w:t xml:space="preserve">This will be part of Section </w:t>
      </w:r>
      <w:r w:rsidR="003F42BA" w:rsidRPr="00B4304A">
        <w:rPr>
          <w:rFonts w:ascii="Candara" w:hAnsi="Candara"/>
          <w:lang w:val="en-GB"/>
        </w:rPr>
        <w:fldChar w:fldCharType="begin"/>
      </w:r>
      <w:r w:rsidR="00E43392" w:rsidRPr="00B4304A">
        <w:rPr>
          <w:rFonts w:ascii="Candara" w:hAnsi="Candara"/>
          <w:lang w:val="en-GB"/>
        </w:rPr>
        <w:instrText xml:space="preserve"> REF _Ref338257142 \r \h </w:instrText>
      </w:r>
      <w:r w:rsidR="003F42BA" w:rsidRPr="00B4304A">
        <w:rPr>
          <w:rFonts w:ascii="Candara" w:hAnsi="Candara"/>
          <w:lang w:val="en-GB"/>
        </w:rPr>
      </w:r>
      <w:r w:rsidR="003F42BA" w:rsidRPr="00B4304A">
        <w:rPr>
          <w:rFonts w:ascii="Candara" w:hAnsi="Candara"/>
          <w:lang w:val="en-GB"/>
        </w:rPr>
        <w:fldChar w:fldCharType="separate"/>
      </w:r>
      <w:r w:rsidR="00FA4685">
        <w:rPr>
          <w:rFonts w:ascii="Candara" w:hAnsi="Candara"/>
          <w:lang w:val="en-GB"/>
        </w:rPr>
        <w:t>3.1</w:t>
      </w:r>
      <w:r w:rsidR="003F42BA" w:rsidRPr="00B4304A">
        <w:rPr>
          <w:rFonts w:ascii="Candara" w:hAnsi="Candara"/>
          <w:lang w:val="en-GB"/>
        </w:rPr>
        <w:fldChar w:fldCharType="end"/>
      </w:r>
      <w:r w:rsidR="00E43392" w:rsidRPr="00B4304A">
        <w:rPr>
          <w:rFonts w:ascii="Candara" w:hAnsi="Candara"/>
          <w:lang w:val="en-GB"/>
        </w:rPr>
        <w:t xml:space="preserve"> </w:t>
      </w:r>
      <w:r w:rsidR="001C1C91" w:rsidRPr="00B4304A">
        <w:rPr>
          <w:rFonts w:ascii="Candara" w:hAnsi="Candara"/>
          <w:lang w:val="en-GB"/>
        </w:rPr>
        <w:t>in which we set</w:t>
      </w:r>
      <w:r w:rsidR="00E43392" w:rsidRPr="00B4304A">
        <w:rPr>
          <w:rFonts w:ascii="Candara" w:hAnsi="Candara"/>
          <w:lang w:val="en-GB"/>
        </w:rPr>
        <w:t xml:space="preserve"> up the environment in </w:t>
      </w:r>
      <w:r w:rsidR="001C1C91" w:rsidRPr="00B4304A">
        <w:rPr>
          <w:rFonts w:ascii="Candara" w:hAnsi="Candara"/>
          <w:lang w:val="en-GB"/>
        </w:rPr>
        <w:t xml:space="preserve">for </w:t>
      </w:r>
      <w:proofErr w:type="spellStart"/>
      <w:r w:rsidR="001C1C91" w:rsidRPr="00B4304A">
        <w:rPr>
          <w:rFonts w:ascii="Candara" w:hAnsi="Candara"/>
          <w:lang w:val="en-GB"/>
        </w:rPr>
        <w:t>EASy</w:t>
      </w:r>
      <w:proofErr w:type="spellEnd"/>
      <w:r w:rsidR="001C1C91" w:rsidRPr="00B4304A">
        <w:rPr>
          <w:rFonts w:ascii="Candara" w:hAnsi="Candara"/>
          <w:lang w:val="en-GB"/>
        </w:rPr>
        <w:t>-Producer</w:t>
      </w:r>
      <w:r w:rsidR="00E43392" w:rsidRPr="00B4304A">
        <w:rPr>
          <w:rFonts w:ascii="Candara" w:hAnsi="Candara"/>
          <w:lang w:val="en-GB"/>
        </w:rPr>
        <w:t xml:space="preserve">. In Section </w:t>
      </w:r>
      <w:r w:rsidR="003F42BA" w:rsidRPr="00B4304A">
        <w:rPr>
          <w:rFonts w:ascii="Candara" w:hAnsi="Candara"/>
          <w:lang w:val="en-GB"/>
        </w:rPr>
        <w:fldChar w:fldCharType="begin"/>
      </w:r>
      <w:r w:rsidR="00E43392" w:rsidRPr="00B4304A">
        <w:rPr>
          <w:rFonts w:ascii="Candara" w:hAnsi="Candara"/>
          <w:lang w:val="en-GB"/>
        </w:rPr>
        <w:instrText xml:space="preserve"> REF _Ref338257160 \r \h </w:instrText>
      </w:r>
      <w:r w:rsidR="003F42BA" w:rsidRPr="00B4304A">
        <w:rPr>
          <w:rFonts w:ascii="Candara" w:hAnsi="Candara"/>
          <w:lang w:val="en-GB"/>
        </w:rPr>
      </w:r>
      <w:r w:rsidR="003F42BA" w:rsidRPr="00B4304A">
        <w:rPr>
          <w:rFonts w:ascii="Candara" w:hAnsi="Candara"/>
          <w:lang w:val="en-GB"/>
        </w:rPr>
        <w:fldChar w:fldCharType="separate"/>
      </w:r>
      <w:r w:rsidR="00FA4685">
        <w:rPr>
          <w:rFonts w:ascii="Candara" w:hAnsi="Candara"/>
          <w:lang w:val="en-GB"/>
        </w:rPr>
        <w:t>3.2</w:t>
      </w:r>
      <w:r w:rsidR="003F42BA" w:rsidRPr="00B4304A">
        <w:rPr>
          <w:rFonts w:ascii="Candara" w:hAnsi="Candara"/>
          <w:lang w:val="en-GB"/>
        </w:rPr>
        <w:fldChar w:fldCharType="end"/>
      </w:r>
      <w:r w:rsidR="00E43392" w:rsidRPr="00B4304A">
        <w:rPr>
          <w:rFonts w:ascii="Candara" w:hAnsi="Candara"/>
          <w:lang w:val="en-GB"/>
        </w:rPr>
        <w:t xml:space="preserve">, we describe the installation of the tool in a step-wise manner using the Eclipse update site mechanism and the </w:t>
      </w:r>
      <w:proofErr w:type="spellStart"/>
      <w:r w:rsidR="00E43392" w:rsidRPr="00B4304A">
        <w:rPr>
          <w:rFonts w:ascii="Candara" w:hAnsi="Candara"/>
          <w:lang w:val="en-GB"/>
        </w:rPr>
        <w:t>EASy</w:t>
      </w:r>
      <w:proofErr w:type="spellEnd"/>
      <w:r w:rsidR="00E43392" w:rsidRPr="00B4304A">
        <w:rPr>
          <w:rFonts w:ascii="Candara" w:hAnsi="Candara"/>
          <w:lang w:val="en-GB"/>
        </w:rPr>
        <w:t xml:space="preserve">-Producer update site. </w:t>
      </w:r>
      <w:proofErr w:type="spellStart"/>
      <w:r w:rsidR="00632BB1" w:rsidRPr="00B4304A">
        <w:rPr>
          <w:rFonts w:ascii="Candara" w:hAnsi="Candara"/>
          <w:lang w:val="en-GB"/>
        </w:rPr>
        <w:t>EASy</w:t>
      </w:r>
      <w:proofErr w:type="spellEnd"/>
      <w:r w:rsidR="00632BB1" w:rsidRPr="00B4304A">
        <w:rPr>
          <w:rFonts w:ascii="Candara" w:hAnsi="Candara"/>
          <w:lang w:val="en-GB"/>
        </w:rPr>
        <w:t xml:space="preserve">-Producer can alternatively </w:t>
      </w:r>
      <w:proofErr w:type="spellStart"/>
      <w:r w:rsidR="00632BB1" w:rsidRPr="00B4304A">
        <w:rPr>
          <w:rFonts w:ascii="Candara" w:hAnsi="Candara"/>
          <w:lang w:val="en-GB"/>
        </w:rPr>
        <w:t>used</w:t>
      </w:r>
      <w:proofErr w:type="spellEnd"/>
      <w:r w:rsidR="00632BB1" w:rsidRPr="00B4304A">
        <w:rPr>
          <w:rFonts w:ascii="Candara" w:hAnsi="Candara"/>
          <w:lang w:val="en-GB"/>
        </w:rPr>
        <w:t xml:space="preserve"> as a command line tool, which does not require an Eclipse installation. This facilitates the usage of </w:t>
      </w:r>
      <w:proofErr w:type="spellStart"/>
      <w:r w:rsidR="00632BB1" w:rsidRPr="00B4304A">
        <w:rPr>
          <w:rFonts w:ascii="Candara" w:hAnsi="Candara"/>
          <w:lang w:val="en-GB"/>
        </w:rPr>
        <w:t>EASy</w:t>
      </w:r>
      <w:proofErr w:type="spellEnd"/>
      <w:r w:rsidR="00632BB1" w:rsidRPr="00B4304A">
        <w:rPr>
          <w:rFonts w:ascii="Candara" w:hAnsi="Candara"/>
          <w:lang w:val="en-GB"/>
        </w:rPr>
        <w:t xml:space="preserve">-Producer as part of a Continuous Integration setup. In Section </w:t>
      </w:r>
      <w:r w:rsidR="003F42BA" w:rsidRPr="00B4304A">
        <w:rPr>
          <w:rFonts w:ascii="Candara" w:hAnsi="Candara"/>
          <w:lang w:val="en-GB"/>
        </w:rPr>
        <w:fldChar w:fldCharType="begin"/>
      </w:r>
      <w:r w:rsidR="00632BB1" w:rsidRPr="00B4304A">
        <w:rPr>
          <w:rFonts w:ascii="Candara" w:hAnsi="Candara"/>
          <w:lang w:val="en-GB"/>
        </w:rPr>
        <w:instrText xml:space="preserve"> REF _Ref424650331 \r \h </w:instrText>
      </w:r>
      <w:r w:rsidR="003F42BA" w:rsidRPr="00B4304A">
        <w:rPr>
          <w:rFonts w:ascii="Candara" w:hAnsi="Candara"/>
          <w:lang w:val="en-GB"/>
        </w:rPr>
      </w:r>
      <w:r w:rsidR="003F42BA" w:rsidRPr="00B4304A">
        <w:rPr>
          <w:rFonts w:ascii="Candara" w:hAnsi="Candara"/>
          <w:lang w:val="en-GB"/>
        </w:rPr>
        <w:fldChar w:fldCharType="separate"/>
      </w:r>
      <w:r w:rsidR="00FA4685">
        <w:rPr>
          <w:rFonts w:ascii="Candara" w:hAnsi="Candara"/>
          <w:lang w:val="en-GB"/>
        </w:rPr>
        <w:t>3.3</w:t>
      </w:r>
      <w:r w:rsidR="003F42BA" w:rsidRPr="00B4304A">
        <w:rPr>
          <w:rFonts w:ascii="Candara" w:hAnsi="Candara"/>
          <w:lang w:val="en-GB"/>
        </w:rPr>
        <w:fldChar w:fldCharType="end"/>
      </w:r>
      <w:r w:rsidR="00632BB1" w:rsidRPr="00B4304A">
        <w:rPr>
          <w:rFonts w:ascii="Candara" w:hAnsi="Candara"/>
          <w:lang w:val="en-GB"/>
        </w:rPr>
        <w:t xml:space="preserve">, we show how to install </w:t>
      </w:r>
      <w:proofErr w:type="spellStart"/>
      <w:r w:rsidR="00632BB1" w:rsidRPr="00B4304A">
        <w:rPr>
          <w:rFonts w:ascii="Candara" w:hAnsi="Candara"/>
          <w:lang w:val="en-GB"/>
        </w:rPr>
        <w:t>EASy</w:t>
      </w:r>
      <w:proofErr w:type="spellEnd"/>
      <w:r w:rsidR="00632BB1" w:rsidRPr="00B4304A">
        <w:rPr>
          <w:rFonts w:ascii="Candara" w:hAnsi="Candara"/>
          <w:lang w:val="en-GB"/>
        </w:rPr>
        <w:t xml:space="preserve">-Producer as a command line tool, outside of Eclipse. </w:t>
      </w:r>
      <w:r w:rsidR="00CB19A3" w:rsidRPr="00B4304A">
        <w:rPr>
          <w:rFonts w:ascii="Candara" w:hAnsi="Candara"/>
          <w:lang w:val="en-GB"/>
        </w:rPr>
        <w:t xml:space="preserve">Section </w:t>
      </w:r>
      <w:r w:rsidR="003F42BA" w:rsidRPr="00B4304A">
        <w:rPr>
          <w:rFonts w:ascii="Candara" w:hAnsi="Candara"/>
          <w:lang w:val="en-GB"/>
        </w:rPr>
        <w:fldChar w:fldCharType="begin"/>
      </w:r>
      <w:r w:rsidR="00CB19A3" w:rsidRPr="00B4304A">
        <w:rPr>
          <w:rFonts w:ascii="Candara" w:hAnsi="Candara"/>
          <w:lang w:val="en-GB"/>
        </w:rPr>
        <w:instrText xml:space="preserve"> REF _Ref368641757 \r \h </w:instrText>
      </w:r>
      <w:r w:rsidR="003F42BA" w:rsidRPr="00B4304A">
        <w:rPr>
          <w:rFonts w:ascii="Candara" w:hAnsi="Candara"/>
          <w:lang w:val="en-GB"/>
        </w:rPr>
      </w:r>
      <w:r w:rsidR="003F42BA" w:rsidRPr="00B4304A">
        <w:rPr>
          <w:rFonts w:ascii="Candara" w:hAnsi="Candara"/>
          <w:lang w:val="en-GB"/>
        </w:rPr>
        <w:fldChar w:fldCharType="separate"/>
      </w:r>
      <w:r w:rsidR="00FA4685">
        <w:rPr>
          <w:rFonts w:ascii="Candara" w:hAnsi="Candara"/>
          <w:lang w:val="en-GB"/>
        </w:rPr>
        <w:t>3.3</w:t>
      </w:r>
      <w:r w:rsidR="003F42BA" w:rsidRPr="00B4304A">
        <w:rPr>
          <w:rFonts w:ascii="Candara" w:hAnsi="Candara"/>
          <w:lang w:val="en-GB"/>
        </w:rPr>
        <w:fldChar w:fldCharType="end"/>
      </w:r>
      <w:r w:rsidR="00CB19A3" w:rsidRPr="00B4304A">
        <w:rPr>
          <w:rFonts w:ascii="Candara" w:hAnsi="Candara"/>
          <w:lang w:val="en-GB"/>
        </w:rPr>
        <w:t xml:space="preserve"> introduces additional guides and specifications for </w:t>
      </w:r>
      <w:proofErr w:type="spellStart"/>
      <w:r w:rsidR="00CB19A3" w:rsidRPr="00B4304A">
        <w:rPr>
          <w:rFonts w:ascii="Candara" w:hAnsi="Candara"/>
          <w:lang w:val="en-GB"/>
        </w:rPr>
        <w:t>EASy</w:t>
      </w:r>
      <w:proofErr w:type="spellEnd"/>
      <w:r w:rsidR="00CB19A3" w:rsidRPr="00B4304A">
        <w:rPr>
          <w:rFonts w:ascii="Candara" w:hAnsi="Candara"/>
          <w:lang w:val="en-GB"/>
        </w:rPr>
        <w:t>-Producer.</w:t>
      </w:r>
    </w:p>
    <w:p w14:paraId="63C65714" w14:textId="77777777" w:rsidR="00B575C6" w:rsidRPr="00B4304A" w:rsidRDefault="00B575C6" w:rsidP="00040374">
      <w:pPr>
        <w:pStyle w:val="Heading2"/>
        <w:rPr>
          <w:lang w:val="en-GB"/>
        </w:rPr>
      </w:pPr>
      <w:bookmarkStart w:id="12" w:name="_Ref338257142"/>
      <w:bookmarkStart w:id="13" w:name="_Toc425144869"/>
      <w:r w:rsidRPr="00B4304A">
        <w:rPr>
          <w:lang w:val="en-GB"/>
        </w:rPr>
        <w:t>Prerequisites</w:t>
      </w:r>
      <w:bookmarkEnd w:id="12"/>
      <w:bookmarkEnd w:id="13"/>
    </w:p>
    <w:p w14:paraId="2B733E77" w14:textId="4169AAA9" w:rsidR="000D0B74" w:rsidRPr="00B4304A" w:rsidRDefault="00C62956" w:rsidP="000D0B74">
      <w:pPr>
        <w:jc w:val="both"/>
        <w:rPr>
          <w:lang w:val="en-GB"/>
        </w:rPr>
      </w:pPr>
      <w:proofErr w:type="spellStart"/>
      <w:r w:rsidRPr="00B4304A">
        <w:rPr>
          <w:lang w:val="en-GB"/>
        </w:rPr>
        <w:t>EASy</w:t>
      </w:r>
      <w:proofErr w:type="spellEnd"/>
      <w:r w:rsidRPr="00B4304A">
        <w:rPr>
          <w:lang w:val="en-GB"/>
        </w:rPr>
        <w:t xml:space="preserve">-Producer is developed as an </w:t>
      </w:r>
      <w:r w:rsidRPr="00B4304A">
        <w:rPr>
          <w:b/>
          <w:lang w:val="en-GB"/>
        </w:rPr>
        <w:t>Eclipse</w:t>
      </w:r>
      <w:r w:rsidR="00101455" w:rsidRPr="00B4304A">
        <w:rPr>
          <w:rStyle w:val="FootnoteReference"/>
          <w:b/>
          <w:lang w:val="en-GB"/>
        </w:rPr>
        <w:footnoteReference w:id="2"/>
      </w:r>
      <w:r w:rsidRPr="00B4304A">
        <w:rPr>
          <w:lang w:val="en-GB"/>
        </w:rPr>
        <w:t xml:space="preserve"> plug-in </w:t>
      </w:r>
      <w:r w:rsidR="00566ACE" w:rsidRPr="00B4304A">
        <w:rPr>
          <w:lang w:val="en-GB"/>
        </w:rPr>
        <w:t xml:space="preserve">and requires </w:t>
      </w:r>
      <w:r w:rsidR="000D0B74">
        <w:rPr>
          <w:lang w:val="en-GB"/>
        </w:rPr>
        <w:t xml:space="preserve">a recent </w:t>
      </w:r>
      <w:proofErr w:type="spellStart"/>
      <w:r w:rsidR="00566ACE" w:rsidRPr="00B4304A">
        <w:rPr>
          <w:b/>
          <w:lang w:val="en-GB"/>
        </w:rPr>
        <w:t>Xtext</w:t>
      </w:r>
      <w:proofErr w:type="spellEnd"/>
      <w:r w:rsidR="00E3222C" w:rsidRPr="00B4304A">
        <w:rPr>
          <w:rStyle w:val="FootnoteReference"/>
          <w:b/>
          <w:lang w:val="en-GB"/>
        </w:rPr>
        <w:footnoteReference w:id="3"/>
      </w:r>
      <w:r w:rsidRPr="00B4304A">
        <w:rPr>
          <w:lang w:val="en-GB"/>
        </w:rPr>
        <w:t>.</w:t>
      </w:r>
      <w:r w:rsidR="00566ACE" w:rsidRPr="00B4304A">
        <w:rPr>
          <w:lang w:val="en-GB"/>
        </w:rPr>
        <w:t xml:space="preserve">. However, we cannot guarantee that any combination of Eclipse and </w:t>
      </w:r>
      <w:proofErr w:type="spellStart"/>
      <w:r w:rsidR="00566ACE" w:rsidRPr="00B4304A">
        <w:rPr>
          <w:lang w:val="en-GB"/>
        </w:rPr>
        <w:t>Xtext</w:t>
      </w:r>
      <w:proofErr w:type="spellEnd"/>
      <w:r w:rsidR="00566ACE" w:rsidRPr="00B4304A">
        <w:rPr>
          <w:lang w:val="en-GB"/>
        </w:rPr>
        <w:t xml:space="preserve"> will work with </w:t>
      </w:r>
      <w:proofErr w:type="spellStart"/>
      <w:r w:rsidR="00566ACE" w:rsidRPr="00B4304A">
        <w:rPr>
          <w:lang w:val="en-GB"/>
        </w:rPr>
        <w:t>EASy</w:t>
      </w:r>
      <w:proofErr w:type="spellEnd"/>
      <w:r w:rsidR="00566ACE" w:rsidRPr="00B4304A">
        <w:rPr>
          <w:lang w:val="en-GB"/>
        </w:rPr>
        <w:t xml:space="preserve">-Producer. </w:t>
      </w:r>
      <w:r w:rsidR="000D0B74">
        <w:rPr>
          <w:lang w:val="en-GB"/>
        </w:rPr>
        <w:t xml:space="preserve">Some recent </w:t>
      </w:r>
      <w:proofErr w:type="gramStart"/>
      <w:r w:rsidR="000D0B74">
        <w:rPr>
          <w:lang w:val="en-GB"/>
        </w:rPr>
        <w:t>combination</w:t>
      </w:r>
      <w:proofErr w:type="gramEnd"/>
      <w:r w:rsidR="000D0B74">
        <w:rPr>
          <w:lang w:val="en-GB"/>
        </w:rPr>
        <w:t xml:space="preserve"> are Eclipse 4.32.0 (2024-06) with </w:t>
      </w:r>
      <w:proofErr w:type="spellStart"/>
      <w:r w:rsidR="000D0B74">
        <w:rPr>
          <w:lang w:val="en-GB"/>
        </w:rPr>
        <w:t>xText</w:t>
      </w:r>
      <w:proofErr w:type="spellEnd"/>
      <w:r w:rsidR="000D0B74">
        <w:rPr>
          <w:lang w:val="en-GB"/>
        </w:rPr>
        <w:t xml:space="preserve"> 2.35.0 and Eclipse 4-34-0 (2024-12) with </w:t>
      </w:r>
      <w:proofErr w:type="spellStart"/>
      <w:r w:rsidR="000D0B74">
        <w:rPr>
          <w:lang w:val="en-GB"/>
        </w:rPr>
        <w:t>xText</w:t>
      </w:r>
      <w:proofErr w:type="spellEnd"/>
      <w:r w:rsidR="000D0B74">
        <w:rPr>
          <w:lang w:val="en-GB"/>
        </w:rPr>
        <w:t xml:space="preserve"> 2.37.0. </w:t>
      </w:r>
    </w:p>
    <w:p w14:paraId="7334D4D0" w14:textId="4F05B515" w:rsidR="00E3222C" w:rsidRPr="00B4304A" w:rsidRDefault="000D0B74">
      <w:pPr>
        <w:jc w:val="both"/>
        <w:rPr>
          <w:lang w:val="en-GB"/>
        </w:rPr>
      </w:pPr>
      <w:r>
        <w:rPr>
          <w:lang w:val="en-GB"/>
        </w:rPr>
        <w:t>One quick approach is to download a pre-built Eclipse/</w:t>
      </w:r>
      <w:proofErr w:type="spellStart"/>
      <w:r>
        <w:rPr>
          <w:lang w:val="en-GB"/>
        </w:rPr>
        <w:t>xText</w:t>
      </w:r>
      <w:proofErr w:type="spellEnd"/>
      <w:r>
        <w:rPr>
          <w:lang w:val="en-GB"/>
        </w:rPr>
        <w:t>/</w:t>
      </w:r>
      <w:proofErr w:type="spellStart"/>
      <w:r>
        <w:rPr>
          <w:lang w:val="en-GB"/>
        </w:rPr>
        <w:t>EASy</w:t>
      </w:r>
      <w:proofErr w:type="spellEnd"/>
      <w:r>
        <w:rPr>
          <w:lang w:val="en-GB"/>
        </w:rPr>
        <w:t xml:space="preserve">-Producer-Installation including Java from </w:t>
      </w:r>
      <w:hyperlink r:id="rId15" w:history="1">
        <w:r w:rsidR="008855D6" w:rsidRPr="001D612E">
          <w:rPr>
            <w:rStyle w:val="Hyperlink"/>
            <w:lang w:val="en-GB"/>
          </w:rPr>
          <w:t>https://projects.sse.uni-hildesheim.de/eclipse/easy-nightly/</w:t>
        </w:r>
      </w:hyperlink>
      <w:r w:rsidR="008855D6">
        <w:rPr>
          <w:lang w:val="en-GB"/>
        </w:rPr>
        <w:t xml:space="preserve"> </w:t>
      </w:r>
    </w:p>
    <w:p w14:paraId="4CD53575" w14:textId="77777777" w:rsidR="00053DCD" w:rsidRPr="00B4304A" w:rsidRDefault="00A74DFC" w:rsidP="00040374">
      <w:pPr>
        <w:pStyle w:val="Heading2"/>
        <w:rPr>
          <w:lang w:val="en-GB"/>
        </w:rPr>
      </w:pPr>
      <w:bookmarkStart w:id="14" w:name="_Ref338257160"/>
      <w:bookmarkStart w:id="15" w:name="_Ref338259658"/>
      <w:bookmarkStart w:id="16" w:name="_Toc425144870"/>
      <w:r w:rsidRPr="00B4304A">
        <w:rPr>
          <w:lang w:val="en-GB"/>
        </w:rPr>
        <w:t>Installation: Step by Step</w:t>
      </w:r>
      <w:bookmarkEnd w:id="14"/>
      <w:bookmarkEnd w:id="15"/>
      <w:bookmarkEnd w:id="16"/>
    </w:p>
    <w:p w14:paraId="2A70BA1F" w14:textId="1F880EE0" w:rsidR="00AC14B2" w:rsidRPr="00B4304A" w:rsidRDefault="003C365D" w:rsidP="00AC14B2">
      <w:pPr>
        <w:spacing w:after="120"/>
        <w:jc w:val="both"/>
        <w:rPr>
          <w:lang w:val="en-GB"/>
        </w:rPr>
      </w:pPr>
      <w:r w:rsidRPr="00B4304A">
        <w:rPr>
          <w:rFonts w:ascii="Candara" w:hAnsi="Candara"/>
          <w:lang w:val="en-GB"/>
        </w:rPr>
        <w:t xml:space="preserve">The SSE group hosts an </w:t>
      </w:r>
      <w:proofErr w:type="spellStart"/>
      <w:r w:rsidRPr="00B4304A">
        <w:rPr>
          <w:rFonts w:ascii="Candara" w:hAnsi="Candara"/>
          <w:lang w:val="en-GB"/>
        </w:rPr>
        <w:t>EASy</w:t>
      </w:r>
      <w:proofErr w:type="spellEnd"/>
      <w:r w:rsidRPr="00B4304A">
        <w:rPr>
          <w:rFonts w:ascii="Candara" w:hAnsi="Candara"/>
          <w:lang w:val="en-GB"/>
        </w:rPr>
        <w:t xml:space="preserve">-Producer update site for easy installation and updates. Thus, the first step for installing </w:t>
      </w:r>
      <w:proofErr w:type="spellStart"/>
      <w:r w:rsidRPr="00B4304A">
        <w:rPr>
          <w:rFonts w:ascii="Candara" w:hAnsi="Candara"/>
          <w:lang w:val="en-GB"/>
        </w:rPr>
        <w:t>EASy</w:t>
      </w:r>
      <w:proofErr w:type="spellEnd"/>
      <w:r w:rsidRPr="00B4304A">
        <w:rPr>
          <w:rFonts w:ascii="Candara" w:hAnsi="Candara"/>
          <w:lang w:val="en-GB"/>
        </w:rPr>
        <w:t xml:space="preserve">-Producer is to define a new update site in Eclipse. For this purpose, start </w:t>
      </w:r>
      <w:r w:rsidRPr="00B4304A">
        <w:rPr>
          <w:lang w:val="en-GB"/>
        </w:rPr>
        <w:t xml:space="preserve">Eclipse and </w:t>
      </w:r>
      <w:r w:rsidR="00AD628A" w:rsidRPr="00B4304A">
        <w:rPr>
          <w:lang w:val="en-GB"/>
        </w:rPr>
        <w:t xml:space="preserve">open the </w:t>
      </w:r>
      <w:r w:rsidR="00AC14B2" w:rsidRPr="00B4304A">
        <w:rPr>
          <w:i/>
          <w:lang w:val="en-GB"/>
        </w:rPr>
        <w:t>Install New Software</w:t>
      </w:r>
      <w:r w:rsidR="00AC14B2" w:rsidRPr="00B4304A">
        <w:rPr>
          <w:lang w:val="en-GB"/>
        </w:rPr>
        <w:t xml:space="preserve"> dialog</w:t>
      </w:r>
      <w:r w:rsidRPr="00B4304A">
        <w:rPr>
          <w:lang w:val="en-GB"/>
        </w:rPr>
        <w:t xml:space="preserve"> by clicking </w:t>
      </w:r>
      <w:r w:rsidRPr="00B4304A">
        <w:rPr>
          <w:i/>
          <w:lang w:val="en-GB"/>
        </w:rPr>
        <w:t xml:space="preserve">Help </w:t>
      </w:r>
      <w:r w:rsidRPr="00B4304A">
        <w:rPr>
          <w:i/>
          <w:lang w:val="en-GB"/>
        </w:rPr>
        <w:sym w:font="Wingdings" w:char="F0E0"/>
      </w:r>
      <w:r w:rsidRPr="00B4304A">
        <w:rPr>
          <w:i/>
          <w:lang w:val="en-GB"/>
        </w:rPr>
        <w:t xml:space="preserve"> Install New Software</w:t>
      </w:r>
      <w:r w:rsidR="00B12A23" w:rsidRPr="00B4304A">
        <w:rPr>
          <w:i/>
          <w:lang w:val="en-GB"/>
        </w:rPr>
        <w:t>…</w:t>
      </w:r>
      <w:r w:rsidR="00AC14B2" w:rsidRPr="00B4304A">
        <w:rPr>
          <w:lang w:val="en-GB"/>
        </w:rPr>
        <w:t xml:space="preserve"> as shown in </w:t>
      </w:r>
      <w:r w:rsidR="00091741">
        <w:fldChar w:fldCharType="begin"/>
      </w:r>
      <w:r w:rsidR="00091741" w:rsidRPr="00C3111B">
        <w:rPr>
          <w:lang w:val="en-US"/>
        </w:rPr>
        <w:instrText xml:space="preserve"> REF _Ref318731678 \h  \* MERGEFORMAT </w:instrText>
      </w:r>
      <w:r w:rsidR="00091741">
        <w:fldChar w:fldCharType="separate"/>
      </w:r>
      <w:r w:rsidR="00FA4685" w:rsidRPr="00B4304A">
        <w:rPr>
          <w:lang w:val="en-GB"/>
        </w:rPr>
        <w:t xml:space="preserve">Figure </w:t>
      </w:r>
      <w:r w:rsidR="00FA4685">
        <w:rPr>
          <w:lang w:val="en-GB"/>
        </w:rPr>
        <w:t>3</w:t>
      </w:r>
      <w:r w:rsidR="00091741">
        <w:fldChar w:fldCharType="end"/>
      </w:r>
      <w:r w:rsidR="00AC14B2" w:rsidRPr="00B4304A">
        <w:rPr>
          <w:lang w:val="en-GB"/>
        </w:rPr>
        <w:t>:</w:t>
      </w:r>
    </w:p>
    <w:p w14:paraId="41A11153" w14:textId="77777777" w:rsidR="00152F5D" w:rsidRPr="00B4304A" w:rsidRDefault="00502842" w:rsidP="00502842">
      <w:pPr>
        <w:keepNext/>
        <w:framePr w:h="4651" w:hRule="exact" w:hSpace="181" w:wrap="around" w:vAnchor="text" w:hAnchor="page" w:x="1443" w:y="9"/>
        <w:shd w:val="solid" w:color="FFFFFF" w:fill="FFFFFF"/>
        <w:spacing w:after="0"/>
        <w:jc w:val="center"/>
        <w:rPr>
          <w:lang w:val="en-GB"/>
        </w:rPr>
      </w:pPr>
      <w:r w:rsidRPr="00B4304A">
        <w:rPr>
          <w:noProof/>
          <w:lang w:val="en-US"/>
        </w:rPr>
        <w:drawing>
          <wp:inline distT="0" distB="0" distL="0" distR="0" wp14:anchorId="77CC209D" wp14:editId="6D0C1DCB">
            <wp:extent cx="5495925" cy="27051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95925" cy="2705100"/>
                    </a:xfrm>
                    <a:prstGeom prst="rect">
                      <a:avLst/>
                    </a:prstGeom>
                    <a:noFill/>
                    <a:ln>
                      <a:noFill/>
                    </a:ln>
                  </pic:spPr>
                </pic:pic>
              </a:graphicData>
            </a:graphic>
          </wp:inline>
        </w:drawing>
      </w:r>
    </w:p>
    <w:p w14:paraId="5B2283BA" w14:textId="1D9E66D4" w:rsidR="00630A74" w:rsidRPr="00B4304A" w:rsidRDefault="00152F5D" w:rsidP="00502842">
      <w:pPr>
        <w:pStyle w:val="Caption"/>
        <w:framePr w:h="4651" w:hRule="exact" w:hSpace="181" w:wrap="around" w:vAnchor="text" w:hAnchor="page" w:x="1443" w:y="9"/>
        <w:spacing w:after="0"/>
        <w:jc w:val="center"/>
        <w:rPr>
          <w:lang w:val="en-GB"/>
        </w:rPr>
      </w:pPr>
      <w:bookmarkStart w:id="17" w:name="_Ref318731678"/>
      <w:r w:rsidRPr="00B4304A">
        <w:rPr>
          <w:color w:val="auto"/>
          <w:lang w:val="en-GB"/>
        </w:rPr>
        <w:t xml:space="preserve">Figure </w:t>
      </w:r>
      <w:r w:rsidR="003F42BA" w:rsidRPr="00B4304A">
        <w:rPr>
          <w:color w:val="auto"/>
          <w:lang w:val="en-GB"/>
        </w:rPr>
        <w:fldChar w:fldCharType="begin"/>
      </w:r>
      <w:r w:rsidRPr="00B4304A">
        <w:rPr>
          <w:color w:val="auto"/>
          <w:lang w:val="en-GB"/>
        </w:rPr>
        <w:instrText xml:space="preserve"> SEQ Figure \* ARABIC </w:instrText>
      </w:r>
      <w:r w:rsidR="003F42BA" w:rsidRPr="00B4304A">
        <w:rPr>
          <w:color w:val="auto"/>
          <w:lang w:val="en-GB"/>
        </w:rPr>
        <w:fldChar w:fldCharType="separate"/>
      </w:r>
      <w:r w:rsidR="00FA4685">
        <w:rPr>
          <w:noProof/>
          <w:color w:val="auto"/>
          <w:lang w:val="en-GB"/>
        </w:rPr>
        <w:t>3</w:t>
      </w:r>
      <w:r w:rsidR="003F42BA" w:rsidRPr="00B4304A">
        <w:rPr>
          <w:color w:val="auto"/>
          <w:lang w:val="en-GB"/>
        </w:rPr>
        <w:fldChar w:fldCharType="end"/>
      </w:r>
      <w:bookmarkEnd w:id="17"/>
      <w:r w:rsidRPr="00B4304A">
        <w:rPr>
          <w:color w:val="auto"/>
          <w:lang w:val="en-GB"/>
        </w:rPr>
        <w:t>: Open the “Install New Software” dialog</w:t>
      </w:r>
    </w:p>
    <w:p w14:paraId="562469F5" w14:textId="03845D99" w:rsidR="00AC14B2" w:rsidRPr="00B4304A" w:rsidRDefault="00AC14B2" w:rsidP="00152F5D">
      <w:pPr>
        <w:spacing w:after="120"/>
        <w:jc w:val="both"/>
        <w:rPr>
          <w:lang w:val="en-GB"/>
        </w:rPr>
      </w:pPr>
      <w:r w:rsidRPr="00B4304A">
        <w:rPr>
          <w:lang w:val="en-GB"/>
        </w:rPr>
        <w:lastRenderedPageBreak/>
        <w:t>The</w:t>
      </w:r>
      <w:r w:rsidR="00AD628A" w:rsidRPr="00B4304A">
        <w:rPr>
          <w:lang w:val="en-GB"/>
        </w:rPr>
        <w:t xml:space="preserve"> </w:t>
      </w:r>
      <w:r w:rsidRPr="00B4304A">
        <w:rPr>
          <w:i/>
          <w:lang w:val="en-GB"/>
        </w:rPr>
        <w:t>Install</w:t>
      </w:r>
      <w:r w:rsidRPr="00B4304A">
        <w:rPr>
          <w:lang w:val="en-GB"/>
        </w:rPr>
        <w:t xml:space="preserve"> Dialog will appear (cf. </w:t>
      </w:r>
      <w:r w:rsidR="00091741">
        <w:fldChar w:fldCharType="begin"/>
      </w:r>
      <w:r w:rsidR="00091741" w:rsidRPr="00C3111B">
        <w:rPr>
          <w:lang w:val="en-US"/>
        </w:rPr>
        <w:instrText xml:space="preserve"> REF _Ref318732119 \h  \* MERGEFORMAT </w:instrText>
      </w:r>
      <w:r w:rsidR="00091741">
        <w:fldChar w:fldCharType="separate"/>
      </w:r>
      <w:r w:rsidR="00FA4685" w:rsidRPr="00B4304A">
        <w:rPr>
          <w:lang w:val="en-GB"/>
        </w:rPr>
        <w:t xml:space="preserve">Figure </w:t>
      </w:r>
      <w:r w:rsidR="00FA4685">
        <w:rPr>
          <w:lang w:val="en-GB"/>
        </w:rPr>
        <w:t>4</w:t>
      </w:r>
      <w:r w:rsidR="00091741">
        <w:fldChar w:fldCharType="end"/>
      </w:r>
      <w:r w:rsidRPr="00B4304A">
        <w:rPr>
          <w:lang w:val="en-GB"/>
        </w:rPr>
        <w:t>). In this dialog, a new location for available software has to be added. Thus, click on</w:t>
      </w:r>
      <w:r w:rsidR="00B12A23" w:rsidRPr="00B4304A">
        <w:rPr>
          <w:lang w:val="en-GB"/>
        </w:rPr>
        <w:t xml:space="preserve"> the </w:t>
      </w:r>
      <w:r w:rsidRPr="00B4304A">
        <w:rPr>
          <w:i/>
          <w:lang w:val="en-GB"/>
        </w:rPr>
        <w:t>Add…</w:t>
      </w:r>
      <w:r w:rsidRPr="00B4304A">
        <w:rPr>
          <w:lang w:val="en-GB"/>
        </w:rPr>
        <w:t xml:space="preserve"> button in the upper right location of the dialog.</w:t>
      </w:r>
    </w:p>
    <w:p w14:paraId="4E01D1B7" w14:textId="77777777" w:rsidR="003B0CDC" w:rsidRPr="00B4304A" w:rsidRDefault="00502842" w:rsidP="00502842">
      <w:pPr>
        <w:keepNext/>
        <w:framePr w:h="7156" w:hRule="exact" w:hSpace="181" w:wrap="around" w:vAnchor="text" w:hAnchor="page" w:x="1467" w:y="116"/>
        <w:shd w:val="solid" w:color="FFFFFF" w:fill="FFFFFF"/>
        <w:spacing w:after="0"/>
        <w:jc w:val="center"/>
        <w:rPr>
          <w:lang w:val="en-GB"/>
        </w:rPr>
      </w:pPr>
      <w:r w:rsidRPr="00B4304A">
        <w:rPr>
          <w:noProof/>
          <w:lang w:val="en-US"/>
        </w:rPr>
        <w:drawing>
          <wp:inline distT="0" distB="0" distL="0" distR="0" wp14:anchorId="04DFF135" wp14:editId="1E35267E">
            <wp:extent cx="4362450" cy="4314825"/>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62450" cy="4314825"/>
                    </a:xfrm>
                    <a:prstGeom prst="rect">
                      <a:avLst/>
                    </a:prstGeom>
                    <a:noFill/>
                    <a:ln>
                      <a:noFill/>
                    </a:ln>
                  </pic:spPr>
                </pic:pic>
              </a:graphicData>
            </a:graphic>
          </wp:inline>
        </w:drawing>
      </w:r>
    </w:p>
    <w:p w14:paraId="36D74108" w14:textId="721996DD" w:rsidR="003B0CDC" w:rsidRPr="00B4304A" w:rsidRDefault="003B0CDC" w:rsidP="00502842">
      <w:pPr>
        <w:pStyle w:val="Caption"/>
        <w:framePr w:h="7156" w:hRule="exact" w:hSpace="181" w:wrap="around" w:vAnchor="text" w:hAnchor="page" w:x="1467" w:y="116"/>
        <w:spacing w:after="0"/>
        <w:jc w:val="center"/>
        <w:rPr>
          <w:color w:val="auto"/>
          <w:lang w:val="en-GB"/>
        </w:rPr>
      </w:pPr>
      <w:bookmarkStart w:id="18" w:name="_Ref318732119"/>
      <w:r w:rsidRPr="00B4304A">
        <w:rPr>
          <w:color w:val="auto"/>
          <w:lang w:val="en-GB"/>
        </w:rPr>
        <w:t xml:space="preserve">Figure </w:t>
      </w:r>
      <w:r w:rsidR="003F42BA" w:rsidRPr="00B4304A">
        <w:rPr>
          <w:color w:val="auto"/>
          <w:lang w:val="en-GB"/>
        </w:rPr>
        <w:fldChar w:fldCharType="begin"/>
      </w:r>
      <w:r w:rsidRPr="00B4304A">
        <w:rPr>
          <w:color w:val="auto"/>
          <w:lang w:val="en-GB"/>
        </w:rPr>
        <w:instrText xml:space="preserve"> SEQ Figure \* ARABIC </w:instrText>
      </w:r>
      <w:r w:rsidR="003F42BA" w:rsidRPr="00B4304A">
        <w:rPr>
          <w:color w:val="auto"/>
          <w:lang w:val="en-GB"/>
        </w:rPr>
        <w:fldChar w:fldCharType="separate"/>
      </w:r>
      <w:r w:rsidR="00FA4685">
        <w:rPr>
          <w:noProof/>
          <w:color w:val="auto"/>
          <w:lang w:val="en-GB"/>
        </w:rPr>
        <w:t>4</w:t>
      </w:r>
      <w:r w:rsidR="003F42BA" w:rsidRPr="00B4304A">
        <w:rPr>
          <w:color w:val="auto"/>
          <w:lang w:val="en-GB"/>
        </w:rPr>
        <w:fldChar w:fldCharType="end"/>
      </w:r>
      <w:bookmarkEnd w:id="18"/>
      <w:r w:rsidRPr="00B4304A">
        <w:rPr>
          <w:color w:val="auto"/>
          <w:lang w:val="en-GB"/>
        </w:rPr>
        <w:t>: Add a new location for software updates</w:t>
      </w:r>
    </w:p>
    <w:p w14:paraId="7AE6AACA" w14:textId="4DC8BC2E" w:rsidR="00443C61" w:rsidRPr="00B4304A" w:rsidRDefault="00AD628A" w:rsidP="00AC14B2">
      <w:pPr>
        <w:spacing w:after="120"/>
        <w:jc w:val="both"/>
        <w:rPr>
          <w:lang w:val="en-GB"/>
        </w:rPr>
      </w:pPr>
      <w:r w:rsidRPr="00B4304A">
        <w:rPr>
          <w:lang w:val="en-GB"/>
        </w:rPr>
        <w:t xml:space="preserve">The </w:t>
      </w:r>
      <w:r w:rsidR="00AC14B2" w:rsidRPr="00B4304A">
        <w:rPr>
          <w:i/>
          <w:lang w:val="en-GB"/>
        </w:rPr>
        <w:t>Add Repository</w:t>
      </w:r>
      <w:r w:rsidR="00AC14B2" w:rsidRPr="00B4304A">
        <w:rPr>
          <w:lang w:val="en-GB"/>
        </w:rPr>
        <w:t xml:space="preserve"> dialog requires for </w:t>
      </w:r>
      <w:r w:rsidR="00071875" w:rsidRPr="00B4304A">
        <w:rPr>
          <w:lang w:val="en-GB"/>
        </w:rPr>
        <w:t>the</w:t>
      </w:r>
      <w:r w:rsidR="00AC14B2" w:rsidRPr="00B4304A">
        <w:rPr>
          <w:lang w:val="en-GB"/>
        </w:rPr>
        <w:t xml:space="preserve"> location</w:t>
      </w:r>
      <w:r w:rsidR="003B0CDC" w:rsidRPr="00B4304A">
        <w:rPr>
          <w:lang w:val="en-GB"/>
        </w:rPr>
        <w:t xml:space="preserve"> </w:t>
      </w:r>
      <w:r w:rsidR="00071875" w:rsidRPr="00B4304A">
        <w:rPr>
          <w:lang w:val="en-GB"/>
        </w:rPr>
        <w:t xml:space="preserve">of the new update site (and optionally a name) </w:t>
      </w:r>
      <w:r w:rsidR="003B0CDC" w:rsidRPr="00B4304A">
        <w:rPr>
          <w:lang w:val="en-GB"/>
        </w:rPr>
        <w:t xml:space="preserve">as illustrated in </w:t>
      </w:r>
      <w:r w:rsidR="00091741">
        <w:fldChar w:fldCharType="begin"/>
      </w:r>
      <w:r w:rsidR="00091741" w:rsidRPr="00C3111B">
        <w:rPr>
          <w:lang w:val="en-US"/>
        </w:rPr>
        <w:instrText xml:space="preserve"> REF _Ref318732119 \h  \* MERGEFORMAT </w:instrText>
      </w:r>
      <w:r w:rsidR="00091741">
        <w:fldChar w:fldCharType="separate"/>
      </w:r>
      <w:r w:rsidR="00FA4685" w:rsidRPr="00B4304A">
        <w:rPr>
          <w:lang w:val="en-GB"/>
        </w:rPr>
        <w:t xml:space="preserve">Figure </w:t>
      </w:r>
      <w:r w:rsidR="00FA4685">
        <w:rPr>
          <w:lang w:val="en-GB"/>
        </w:rPr>
        <w:t>4</w:t>
      </w:r>
      <w:r w:rsidR="00091741">
        <w:fldChar w:fldCharType="end"/>
      </w:r>
      <w:r w:rsidR="00AC14B2" w:rsidRPr="00B4304A">
        <w:rPr>
          <w:lang w:val="en-GB"/>
        </w:rPr>
        <w:t xml:space="preserve">. The </w:t>
      </w:r>
      <w:r w:rsidR="000D0B74">
        <w:rPr>
          <w:lang w:val="en-GB"/>
        </w:rPr>
        <w:t xml:space="preserve">update site </w:t>
      </w:r>
      <w:r w:rsidR="00AC14B2" w:rsidRPr="00B4304A">
        <w:rPr>
          <w:lang w:val="en-GB"/>
        </w:rPr>
        <w:t xml:space="preserve">location </w:t>
      </w:r>
      <w:r w:rsidR="000D0B74">
        <w:rPr>
          <w:lang w:val="en-GB"/>
        </w:rPr>
        <w:t xml:space="preserve">for (currently outdated) releases </w:t>
      </w:r>
      <w:r w:rsidR="00152F5D" w:rsidRPr="00B4304A">
        <w:rPr>
          <w:lang w:val="en-GB"/>
        </w:rPr>
        <w:t xml:space="preserve">is </w:t>
      </w:r>
    </w:p>
    <w:p w14:paraId="7E33143F" w14:textId="0F505FC2" w:rsidR="00443C61" w:rsidRDefault="00000000" w:rsidP="00AC14B2">
      <w:pPr>
        <w:spacing w:after="120"/>
        <w:jc w:val="both"/>
        <w:rPr>
          <w:rStyle w:val="Hyperlink"/>
          <w:lang w:val="en-GB"/>
        </w:rPr>
      </w:pPr>
      <w:hyperlink r:id="rId18" w:history="1">
        <w:r w:rsidR="00443C61" w:rsidRPr="00B4304A">
          <w:rPr>
            <w:rStyle w:val="Hyperlink"/>
            <w:lang w:val="en-GB"/>
          </w:rPr>
          <w:t>http://projects.sse.uni-hildesheim.de/easy/</w:t>
        </w:r>
      </w:hyperlink>
    </w:p>
    <w:p w14:paraId="51D26394" w14:textId="29C621BB" w:rsidR="000D0B74" w:rsidRDefault="000D0B74" w:rsidP="00AC14B2">
      <w:pPr>
        <w:spacing w:after="120"/>
        <w:jc w:val="both"/>
        <w:rPr>
          <w:lang w:val="en-GB"/>
        </w:rPr>
      </w:pPr>
      <w:r>
        <w:rPr>
          <w:lang w:val="en-GB"/>
        </w:rPr>
        <w:t>the update site for nightly builds is</w:t>
      </w:r>
    </w:p>
    <w:p w14:paraId="3108C2D9" w14:textId="06DC129D" w:rsidR="000D0B74" w:rsidRPr="00B4304A" w:rsidRDefault="00000000" w:rsidP="00AC14B2">
      <w:pPr>
        <w:spacing w:after="120"/>
        <w:jc w:val="both"/>
        <w:rPr>
          <w:lang w:val="en-GB"/>
        </w:rPr>
      </w:pPr>
      <w:hyperlink r:id="rId19" w:history="1">
        <w:r w:rsidR="000D0B74" w:rsidRPr="001D612E">
          <w:rPr>
            <w:rStyle w:val="Hyperlink"/>
            <w:lang w:val="en-GB"/>
          </w:rPr>
          <w:t>https://projects.sse.uni-hildesheim.de/eclipse/update-sites/easy_nightly/</w:t>
        </w:r>
      </w:hyperlink>
      <w:r w:rsidR="000D0B74">
        <w:rPr>
          <w:lang w:val="en-GB"/>
        </w:rPr>
        <w:t xml:space="preserve"> </w:t>
      </w:r>
    </w:p>
    <w:p w14:paraId="089CA150" w14:textId="77777777" w:rsidR="00AC14B2" w:rsidRPr="00B4304A" w:rsidRDefault="00152F5D" w:rsidP="00AC14B2">
      <w:pPr>
        <w:spacing w:after="120"/>
        <w:jc w:val="both"/>
        <w:rPr>
          <w:lang w:val="en-GB"/>
        </w:rPr>
      </w:pPr>
      <w:r w:rsidRPr="00B4304A">
        <w:rPr>
          <w:lang w:val="en-GB"/>
        </w:rPr>
        <w:t>F</w:t>
      </w:r>
      <w:r w:rsidR="00AC14B2" w:rsidRPr="00B4304A">
        <w:rPr>
          <w:lang w:val="en-GB"/>
        </w:rPr>
        <w:t>inish the definition of the new update site</w:t>
      </w:r>
      <w:r w:rsidRPr="00B4304A">
        <w:rPr>
          <w:lang w:val="en-GB"/>
        </w:rPr>
        <w:t xml:space="preserve"> by clicking</w:t>
      </w:r>
      <w:r w:rsidR="00AD628A" w:rsidRPr="00B4304A">
        <w:rPr>
          <w:lang w:val="en-GB"/>
        </w:rPr>
        <w:t xml:space="preserve"> the </w:t>
      </w:r>
      <w:r w:rsidR="00AC14B2" w:rsidRPr="00B4304A">
        <w:rPr>
          <w:i/>
          <w:lang w:val="en-GB"/>
        </w:rPr>
        <w:t>OK</w:t>
      </w:r>
      <w:r w:rsidR="00AD628A" w:rsidRPr="00B4304A">
        <w:rPr>
          <w:lang w:val="en-GB"/>
        </w:rPr>
        <w:t xml:space="preserve"> button of the </w:t>
      </w:r>
      <w:r w:rsidR="00AC14B2" w:rsidRPr="00B4304A">
        <w:rPr>
          <w:i/>
          <w:lang w:val="en-GB"/>
        </w:rPr>
        <w:t>Add Repository</w:t>
      </w:r>
      <w:r w:rsidR="00AC14B2" w:rsidRPr="00B4304A">
        <w:rPr>
          <w:lang w:val="en-GB"/>
        </w:rPr>
        <w:t xml:space="preserve"> dialog.</w:t>
      </w:r>
    </w:p>
    <w:p w14:paraId="11C72B27" w14:textId="18BF7AFC" w:rsidR="00053DCD" w:rsidRPr="00B4304A" w:rsidRDefault="00AD628A">
      <w:pPr>
        <w:spacing w:after="120"/>
        <w:jc w:val="both"/>
        <w:rPr>
          <w:rFonts w:ascii="Candara" w:hAnsi="Candara"/>
          <w:lang w:val="en-GB"/>
        </w:rPr>
      </w:pPr>
      <w:r w:rsidRPr="00B4304A">
        <w:rPr>
          <w:lang w:val="en-GB"/>
        </w:rPr>
        <w:t xml:space="preserve">The </w:t>
      </w:r>
      <w:r w:rsidR="00AC14B2" w:rsidRPr="00B4304A">
        <w:rPr>
          <w:i/>
          <w:lang w:val="en-GB"/>
        </w:rPr>
        <w:t>Install</w:t>
      </w:r>
      <w:r w:rsidR="00AC14B2" w:rsidRPr="00B4304A">
        <w:rPr>
          <w:lang w:val="en-GB"/>
        </w:rPr>
        <w:t xml:space="preserve"> Dialog will now contain </w:t>
      </w:r>
      <w:r w:rsidR="00F62D03" w:rsidRPr="00B4304A">
        <w:rPr>
          <w:lang w:val="en-GB"/>
        </w:rPr>
        <w:t xml:space="preserve">multiple </w:t>
      </w:r>
      <w:r w:rsidR="000D0B74">
        <w:rPr>
          <w:lang w:val="en-GB"/>
        </w:rPr>
        <w:t>plugins/</w:t>
      </w:r>
      <w:r w:rsidR="00F62D03" w:rsidRPr="00B4304A">
        <w:rPr>
          <w:lang w:val="en-GB"/>
        </w:rPr>
        <w:t>categories</w:t>
      </w:r>
      <w:r w:rsidR="000D0B74">
        <w:rPr>
          <w:lang w:val="en-GB"/>
        </w:rPr>
        <w:t xml:space="preserve"> for </w:t>
      </w:r>
      <w:proofErr w:type="spellStart"/>
      <w:r w:rsidR="000D0B74">
        <w:rPr>
          <w:lang w:val="en-GB"/>
        </w:rPr>
        <w:t>EASy</w:t>
      </w:r>
      <w:proofErr w:type="spellEnd"/>
      <w:r w:rsidR="000D0B74">
        <w:rPr>
          <w:lang w:val="en-GB"/>
        </w:rPr>
        <w:t>-Producer. Just install all plugins.</w:t>
      </w:r>
    </w:p>
    <w:p w14:paraId="008CE9CA" w14:textId="77777777" w:rsidR="00632BB1" w:rsidRPr="00B4304A" w:rsidRDefault="00632BB1" w:rsidP="00096CB0">
      <w:pPr>
        <w:pStyle w:val="Heading2"/>
        <w:rPr>
          <w:lang w:val="en-GB"/>
        </w:rPr>
      </w:pPr>
      <w:bookmarkStart w:id="19" w:name="_Ref424650331"/>
      <w:bookmarkStart w:id="20" w:name="_Toc425144872"/>
      <w:bookmarkStart w:id="21" w:name="_Ref368641757"/>
      <w:r w:rsidRPr="00B4304A">
        <w:rPr>
          <w:lang w:val="en-GB"/>
        </w:rPr>
        <w:t>Installation of the Command Line Tool</w:t>
      </w:r>
      <w:bookmarkEnd w:id="19"/>
      <w:bookmarkEnd w:id="20"/>
    </w:p>
    <w:p w14:paraId="38F19372" w14:textId="77777777" w:rsidR="003F42BA" w:rsidRDefault="00632BB1" w:rsidP="00C3111B">
      <w:pPr>
        <w:rPr>
          <w:lang w:val="en-GB"/>
        </w:rPr>
      </w:pPr>
      <w:proofErr w:type="spellStart"/>
      <w:r w:rsidRPr="00B4304A">
        <w:rPr>
          <w:lang w:val="en-GB"/>
        </w:rPr>
        <w:t>EASy</w:t>
      </w:r>
      <w:proofErr w:type="spellEnd"/>
      <w:r w:rsidRPr="00B4304A">
        <w:rPr>
          <w:lang w:val="en-GB"/>
        </w:rPr>
        <w:t xml:space="preserve">-Producer </w:t>
      </w:r>
      <w:r w:rsidR="00437D84" w:rsidRPr="00B4304A">
        <w:rPr>
          <w:lang w:val="en-GB"/>
        </w:rPr>
        <w:t xml:space="preserve">can alternatively be used outside of Eclipse as a standalone command line tool. This facilitates the usage of </w:t>
      </w:r>
      <w:proofErr w:type="spellStart"/>
      <w:r w:rsidR="00437D84" w:rsidRPr="00B4304A">
        <w:rPr>
          <w:lang w:val="en-GB"/>
        </w:rPr>
        <w:t>EASy</w:t>
      </w:r>
      <w:proofErr w:type="spellEnd"/>
      <w:r w:rsidR="00437D84" w:rsidRPr="00B4304A">
        <w:rPr>
          <w:lang w:val="en-GB"/>
        </w:rPr>
        <w:t>-Producer as part of continuous integration setting.</w:t>
      </w:r>
    </w:p>
    <w:p w14:paraId="26B24493" w14:textId="4FB16C18" w:rsidR="00437D84" w:rsidRPr="00B4304A" w:rsidRDefault="00437D84" w:rsidP="00437D84">
      <w:pPr>
        <w:rPr>
          <w:lang w:val="en-GB"/>
        </w:rPr>
      </w:pPr>
      <w:r w:rsidRPr="00B4304A">
        <w:rPr>
          <w:lang w:val="en-GB"/>
        </w:rPr>
        <w:t xml:space="preserve">The command line tool can be downloaded from </w:t>
      </w:r>
      <w:hyperlink r:id="rId20" w:history="1">
        <w:r w:rsidRPr="00B4304A">
          <w:rPr>
            <w:rStyle w:val="Hyperlink"/>
            <w:lang w:val="en-GB"/>
          </w:rPr>
          <w:t>http://projects.sse.uni-hildesheim.de/easy/</w:t>
        </w:r>
      </w:hyperlink>
      <w:r w:rsidRPr="00B4304A">
        <w:rPr>
          <w:lang w:val="en-GB"/>
        </w:rPr>
        <w:t xml:space="preserve"> (cf. </w:t>
      </w:r>
      <w:r w:rsidR="003F42BA" w:rsidRPr="00B4304A">
        <w:rPr>
          <w:lang w:val="en-GB"/>
        </w:rPr>
        <w:fldChar w:fldCharType="begin"/>
      </w:r>
      <w:r w:rsidRPr="00B4304A">
        <w:rPr>
          <w:lang w:val="en-GB"/>
        </w:rPr>
        <w:instrText xml:space="preserve"> REF _Ref424652685 \h </w:instrText>
      </w:r>
      <w:r w:rsidR="003F42BA" w:rsidRPr="00B4304A">
        <w:rPr>
          <w:lang w:val="en-GB"/>
        </w:rPr>
      </w:r>
      <w:r w:rsidR="003F42BA" w:rsidRPr="00B4304A">
        <w:rPr>
          <w:lang w:val="en-GB"/>
        </w:rPr>
        <w:fldChar w:fldCharType="separate"/>
      </w:r>
      <w:r w:rsidR="00FA4685" w:rsidRPr="00B4304A">
        <w:rPr>
          <w:lang w:val="en-GB"/>
        </w:rPr>
        <w:t xml:space="preserve">Figure </w:t>
      </w:r>
      <w:r w:rsidR="00FA4685">
        <w:rPr>
          <w:noProof/>
          <w:lang w:val="en-GB"/>
        </w:rPr>
        <w:t>5</w:t>
      </w:r>
      <w:r w:rsidR="00FA4685" w:rsidDel="007B4999">
        <w:rPr>
          <w:noProof/>
          <w:lang w:val="en-GB"/>
        </w:rPr>
        <w:t>6</w:t>
      </w:r>
      <w:r w:rsidR="003F42BA" w:rsidRPr="00B4304A">
        <w:rPr>
          <w:lang w:val="en-GB"/>
        </w:rPr>
        <w:fldChar w:fldCharType="end"/>
      </w:r>
      <w:r w:rsidRPr="00B4304A">
        <w:rPr>
          <w:lang w:val="en-GB"/>
        </w:rPr>
        <w:t>). The downloaded Zip archive must be unpacked to an arbitrary location. For execution, an installed JRE 6 or higher is needed.</w:t>
      </w:r>
    </w:p>
    <w:p w14:paraId="1FFD7746" w14:textId="77777777" w:rsidR="00437D84" w:rsidRPr="00B4304A" w:rsidRDefault="00000000" w:rsidP="00437D84">
      <w:pPr>
        <w:keepNext/>
        <w:jc w:val="center"/>
        <w:rPr>
          <w:lang w:val="en-GB"/>
        </w:rPr>
      </w:pPr>
      <w:r>
        <w:rPr>
          <w:lang w:val="en-GB" w:eastAsia="de-DE"/>
        </w:rPr>
        <w:lastRenderedPageBreak/>
        <w:pict w14:anchorId="4E7B4DE9">
          <v:oval id="_x0000_s2090" style="position:absolute;left:0;text-align:left;margin-left:5.65pt;margin-top:313.15pt;width:329.25pt;height:37.5pt;z-index:251662336" filled="f" strokecolor="#c00000" strokeweight="2pt"/>
        </w:pict>
      </w:r>
      <w:r w:rsidR="00437D84" w:rsidRPr="00B4304A">
        <w:rPr>
          <w:noProof/>
          <w:lang w:val="en-US"/>
        </w:rPr>
        <w:drawing>
          <wp:inline distT="0" distB="0" distL="0" distR="0" wp14:anchorId="6B68D3F6" wp14:editId="2F9868EC">
            <wp:extent cx="5753100" cy="4733925"/>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100" cy="4733925"/>
                    </a:xfrm>
                    <a:prstGeom prst="rect">
                      <a:avLst/>
                    </a:prstGeom>
                    <a:noFill/>
                    <a:ln>
                      <a:noFill/>
                    </a:ln>
                  </pic:spPr>
                </pic:pic>
              </a:graphicData>
            </a:graphic>
          </wp:inline>
        </w:drawing>
      </w:r>
    </w:p>
    <w:p w14:paraId="59D570ED" w14:textId="648CC15D" w:rsidR="00437D84" w:rsidRPr="00B4304A" w:rsidRDefault="00437D84" w:rsidP="00437D84">
      <w:pPr>
        <w:pStyle w:val="Caption"/>
        <w:jc w:val="center"/>
        <w:rPr>
          <w:lang w:val="en-GB"/>
        </w:rPr>
      </w:pPr>
      <w:bookmarkStart w:id="22" w:name="_Ref424652685"/>
      <w:r w:rsidRPr="00B4304A">
        <w:rPr>
          <w:lang w:val="en-GB"/>
        </w:rPr>
        <w:t xml:space="preserve">Figure </w:t>
      </w:r>
      <w:r w:rsidR="003F42BA" w:rsidRPr="00B4304A">
        <w:rPr>
          <w:lang w:val="en-GB"/>
        </w:rPr>
        <w:fldChar w:fldCharType="begin"/>
      </w:r>
      <w:r w:rsidRPr="00B4304A">
        <w:rPr>
          <w:lang w:val="en-GB"/>
        </w:rPr>
        <w:instrText xml:space="preserve"> SEQ Figure \* ARABIC </w:instrText>
      </w:r>
      <w:r w:rsidR="003F42BA" w:rsidRPr="00B4304A">
        <w:rPr>
          <w:lang w:val="en-GB"/>
        </w:rPr>
        <w:fldChar w:fldCharType="separate"/>
      </w:r>
      <w:r w:rsidR="00FA4685">
        <w:rPr>
          <w:noProof/>
          <w:lang w:val="en-GB"/>
        </w:rPr>
        <w:t>5</w:t>
      </w:r>
      <w:r w:rsidR="003F42BA" w:rsidRPr="00B4304A">
        <w:rPr>
          <w:lang w:val="en-GB"/>
        </w:rPr>
        <w:fldChar w:fldCharType="end"/>
      </w:r>
      <w:bookmarkEnd w:id="22"/>
      <w:r w:rsidRPr="00B4304A">
        <w:rPr>
          <w:lang w:val="en-GB"/>
        </w:rPr>
        <w:t xml:space="preserve">: Download link of the </w:t>
      </w:r>
      <w:proofErr w:type="spellStart"/>
      <w:r w:rsidRPr="00B4304A">
        <w:rPr>
          <w:lang w:val="en-GB"/>
        </w:rPr>
        <w:t>EASy</w:t>
      </w:r>
      <w:proofErr w:type="spellEnd"/>
      <w:r w:rsidRPr="00B4304A">
        <w:rPr>
          <w:lang w:val="en-GB"/>
        </w:rPr>
        <w:t>-Producer command line tool.</w:t>
      </w:r>
    </w:p>
    <w:p w14:paraId="6C5A0C49" w14:textId="77777777" w:rsidR="00096CB0" w:rsidRPr="00B4304A" w:rsidRDefault="00096CB0" w:rsidP="00096CB0">
      <w:pPr>
        <w:pStyle w:val="Heading2"/>
        <w:rPr>
          <w:lang w:val="en-GB"/>
        </w:rPr>
      </w:pPr>
      <w:bookmarkStart w:id="23" w:name="_Toc425144873"/>
      <w:r w:rsidRPr="00B4304A">
        <w:rPr>
          <w:lang w:val="en-GB"/>
        </w:rPr>
        <w:t>Further Guides and Specifications</w:t>
      </w:r>
      <w:bookmarkEnd w:id="21"/>
      <w:bookmarkEnd w:id="23"/>
    </w:p>
    <w:p w14:paraId="559644B4" w14:textId="77777777" w:rsidR="00096CB0" w:rsidRPr="00B4304A" w:rsidRDefault="00096CB0" w:rsidP="00E259F8">
      <w:pPr>
        <w:jc w:val="both"/>
        <w:rPr>
          <w:rFonts w:ascii="Candara" w:hAnsi="Candara"/>
          <w:lang w:val="en-GB"/>
        </w:rPr>
      </w:pPr>
      <w:proofErr w:type="spellStart"/>
      <w:r w:rsidRPr="00B4304A">
        <w:rPr>
          <w:rFonts w:ascii="Candara" w:hAnsi="Candara"/>
          <w:lang w:val="en-GB"/>
        </w:rPr>
        <w:t>EASy</w:t>
      </w:r>
      <w:proofErr w:type="spellEnd"/>
      <w:r w:rsidRPr="00B4304A">
        <w:rPr>
          <w:rFonts w:ascii="Candara" w:hAnsi="Candara"/>
          <w:lang w:val="en-GB"/>
        </w:rPr>
        <w:t>-Producer provides two expressive languages that support the creation of required software product line artefacts:</w:t>
      </w:r>
    </w:p>
    <w:p w14:paraId="00D694B9" w14:textId="77777777" w:rsidR="00096CB0" w:rsidRPr="00B4304A" w:rsidRDefault="00096CB0" w:rsidP="00E259F8">
      <w:pPr>
        <w:jc w:val="both"/>
        <w:rPr>
          <w:rFonts w:ascii="Candara" w:hAnsi="Candara"/>
          <w:lang w:val="en-GB"/>
        </w:rPr>
      </w:pPr>
      <w:r w:rsidRPr="00B4304A">
        <w:rPr>
          <w:rFonts w:ascii="Candara" w:hAnsi="Candara"/>
          <w:lang w:val="en-GB"/>
        </w:rPr>
        <w:t xml:space="preserve">The </w:t>
      </w:r>
      <w:r w:rsidRPr="00B4304A">
        <w:rPr>
          <w:rFonts w:ascii="Candara" w:hAnsi="Candara"/>
          <w:b/>
          <w:lang w:val="en-GB"/>
        </w:rPr>
        <w:t>INDENICA Variability Modelling Language (IVML)</w:t>
      </w:r>
      <w:r w:rsidRPr="00B4304A">
        <w:rPr>
          <w:rFonts w:ascii="Candara" w:hAnsi="Candara"/>
          <w:lang w:val="en-GB"/>
        </w:rPr>
        <w:t xml:space="preserve"> is and expressive, textual variability modelling language, which provides basic and advanced modelling capabilities for the definition of variability models. In order to define such a model based on IVML, we provide the IVML language specification. This specification is part of the </w:t>
      </w:r>
      <w:proofErr w:type="spellStart"/>
      <w:r w:rsidRPr="00B4304A">
        <w:rPr>
          <w:rFonts w:ascii="Candara" w:hAnsi="Candara"/>
          <w:lang w:val="en-GB"/>
        </w:rPr>
        <w:t>EASy</w:t>
      </w:r>
      <w:proofErr w:type="spellEnd"/>
      <w:r w:rsidRPr="00B4304A">
        <w:rPr>
          <w:rFonts w:ascii="Candara" w:hAnsi="Candara"/>
          <w:lang w:val="en-GB"/>
        </w:rPr>
        <w:t xml:space="preserve">-Producer installation and can be found in the </w:t>
      </w:r>
      <w:r w:rsidRPr="00B4304A">
        <w:rPr>
          <w:rFonts w:ascii="Candara" w:hAnsi="Candara"/>
          <w:b/>
          <w:lang w:val="en-GB"/>
        </w:rPr>
        <w:t>Eclipse Help</w:t>
      </w:r>
      <w:r w:rsidRPr="00B4304A">
        <w:rPr>
          <w:rFonts w:ascii="Candara" w:hAnsi="Candara"/>
          <w:lang w:val="en-GB"/>
        </w:rPr>
        <w:t>.</w:t>
      </w:r>
    </w:p>
    <w:p w14:paraId="43141CD4" w14:textId="77777777" w:rsidR="00096CB0" w:rsidRPr="00B4304A" w:rsidRDefault="00096CB0" w:rsidP="00E259F8">
      <w:pPr>
        <w:jc w:val="both"/>
        <w:rPr>
          <w:rFonts w:ascii="Candara" w:hAnsi="Candara"/>
          <w:lang w:val="en-GB"/>
        </w:rPr>
      </w:pPr>
      <w:r w:rsidRPr="00B4304A">
        <w:rPr>
          <w:rFonts w:ascii="Candara" w:hAnsi="Candara"/>
          <w:lang w:val="en-GB"/>
        </w:rPr>
        <w:t xml:space="preserve">The </w:t>
      </w:r>
      <w:r w:rsidRPr="00B4304A">
        <w:rPr>
          <w:rFonts w:ascii="Candara" w:hAnsi="Candara"/>
          <w:b/>
          <w:lang w:val="en-GB"/>
        </w:rPr>
        <w:t>Variability Implementation Language (VIL)</w:t>
      </w:r>
      <w:r w:rsidRPr="00B4304A">
        <w:rPr>
          <w:rFonts w:ascii="Candara" w:hAnsi="Candara"/>
          <w:lang w:val="en-GB"/>
        </w:rPr>
        <w:t xml:space="preserve"> is a textual language for the flexible specification of the instantiation process of a software product line. This language consists (beside other parts) of the VIL build language and the VIL template language</w:t>
      </w:r>
      <w:r w:rsidR="00131067" w:rsidRPr="00B4304A">
        <w:rPr>
          <w:rFonts w:ascii="Candara" w:hAnsi="Candara"/>
          <w:lang w:val="en-GB"/>
        </w:rPr>
        <w:t xml:space="preserve"> (VTL)</w:t>
      </w:r>
      <w:r w:rsidRPr="00B4304A">
        <w:rPr>
          <w:rFonts w:ascii="Candara" w:hAnsi="Candara"/>
          <w:lang w:val="en-GB"/>
        </w:rPr>
        <w:t>. The former language provides modelling elements for the specification of the individual build tasks of the instantiation process,</w:t>
      </w:r>
      <w:r w:rsidR="00CC4186" w:rsidRPr="00B4304A">
        <w:rPr>
          <w:rFonts w:ascii="Candara" w:hAnsi="Candara"/>
          <w:lang w:val="en-GB"/>
        </w:rPr>
        <w:t xml:space="preserve"> while</w:t>
      </w:r>
      <w:r w:rsidRPr="00B4304A">
        <w:rPr>
          <w:rFonts w:ascii="Candara" w:hAnsi="Candara"/>
          <w:lang w:val="en-GB"/>
        </w:rPr>
        <w:t xml:space="preserve"> the latter language </w:t>
      </w:r>
      <w:r w:rsidR="00CC4186" w:rsidRPr="00B4304A">
        <w:rPr>
          <w:rFonts w:ascii="Candara" w:hAnsi="Candara"/>
          <w:lang w:val="en-GB"/>
        </w:rPr>
        <w:t xml:space="preserve">supports the definition of templates that can be applied to specific artefacts, for example, to manipulate their content, as part of the instantiation process. The corresponding VIL language specification is also part of the </w:t>
      </w:r>
      <w:proofErr w:type="spellStart"/>
      <w:r w:rsidR="00CC4186" w:rsidRPr="00B4304A">
        <w:rPr>
          <w:rFonts w:ascii="Candara" w:hAnsi="Candara"/>
          <w:lang w:val="en-GB"/>
        </w:rPr>
        <w:t>EASy</w:t>
      </w:r>
      <w:proofErr w:type="spellEnd"/>
      <w:r w:rsidR="00CC4186" w:rsidRPr="00B4304A">
        <w:rPr>
          <w:rFonts w:ascii="Candara" w:hAnsi="Candara"/>
          <w:lang w:val="en-GB"/>
        </w:rPr>
        <w:t xml:space="preserve">-Producer installation and can be found in the </w:t>
      </w:r>
      <w:r w:rsidR="00CC4186" w:rsidRPr="00B4304A">
        <w:rPr>
          <w:rFonts w:ascii="Candara" w:hAnsi="Candara"/>
          <w:b/>
          <w:lang w:val="en-GB"/>
        </w:rPr>
        <w:t>Eclipse Help</w:t>
      </w:r>
      <w:r w:rsidR="00CC4186" w:rsidRPr="00B4304A">
        <w:rPr>
          <w:rFonts w:ascii="Candara" w:hAnsi="Candara"/>
          <w:lang w:val="en-GB"/>
        </w:rPr>
        <w:t>.</w:t>
      </w:r>
    </w:p>
    <w:p w14:paraId="75A2BD84" w14:textId="77777777" w:rsidR="0002246F" w:rsidRPr="00B4304A" w:rsidRDefault="00CC4186" w:rsidP="00E259F8">
      <w:pPr>
        <w:jc w:val="both"/>
        <w:rPr>
          <w:rFonts w:ascii="Candara" w:hAnsi="Candara"/>
          <w:lang w:val="en-GB"/>
        </w:rPr>
      </w:pPr>
      <w:r w:rsidRPr="00B4304A">
        <w:rPr>
          <w:rFonts w:ascii="Candara" w:hAnsi="Candara"/>
          <w:lang w:val="en-GB"/>
        </w:rPr>
        <w:lastRenderedPageBreak/>
        <w:t xml:space="preserve">Further, </w:t>
      </w:r>
      <w:proofErr w:type="spellStart"/>
      <w:r w:rsidRPr="00B4304A">
        <w:rPr>
          <w:rFonts w:ascii="Candara" w:hAnsi="Candara"/>
          <w:lang w:val="en-GB"/>
        </w:rPr>
        <w:t>EASy</w:t>
      </w:r>
      <w:proofErr w:type="spellEnd"/>
      <w:r w:rsidRPr="00B4304A">
        <w:rPr>
          <w:rFonts w:ascii="Candara" w:hAnsi="Candara"/>
          <w:lang w:val="en-GB"/>
        </w:rPr>
        <w:t xml:space="preserve">-Producer supports the extension of the tool by custom </w:t>
      </w:r>
      <w:proofErr w:type="spellStart"/>
      <w:r w:rsidRPr="00B4304A">
        <w:rPr>
          <w:rFonts w:ascii="Candara" w:hAnsi="Candara"/>
          <w:lang w:val="en-GB"/>
        </w:rPr>
        <w:t>instantiatiors</w:t>
      </w:r>
      <w:proofErr w:type="spellEnd"/>
      <w:r w:rsidRPr="00B4304A">
        <w:rPr>
          <w:rFonts w:ascii="Candara" w:hAnsi="Candara"/>
          <w:lang w:val="en-GB"/>
        </w:rPr>
        <w:t xml:space="preserve"> and reasoners. The </w:t>
      </w:r>
      <w:proofErr w:type="spellStart"/>
      <w:r w:rsidRPr="00B4304A">
        <w:rPr>
          <w:rFonts w:ascii="Candara" w:hAnsi="Candara"/>
          <w:b/>
          <w:lang w:val="en-GB"/>
        </w:rPr>
        <w:t>EASy</w:t>
      </w:r>
      <w:proofErr w:type="spellEnd"/>
      <w:r w:rsidRPr="00B4304A">
        <w:rPr>
          <w:rFonts w:ascii="Candara" w:hAnsi="Candara"/>
          <w:b/>
          <w:lang w:val="en-GB"/>
        </w:rPr>
        <w:t>-Producer Developers Guide</w:t>
      </w:r>
      <w:r w:rsidRPr="00B4304A">
        <w:rPr>
          <w:rFonts w:ascii="Candara" w:hAnsi="Candara"/>
          <w:lang w:val="en-GB"/>
        </w:rPr>
        <w:t xml:space="preserve"> introduces the reader to the possible extensions and provides a step-wise description of how to extend the tool. This guide can be found in the </w:t>
      </w:r>
      <w:r w:rsidRPr="00B4304A">
        <w:rPr>
          <w:rFonts w:ascii="Candara" w:hAnsi="Candara"/>
          <w:b/>
          <w:lang w:val="en-GB"/>
        </w:rPr>
        <w:t>Eclipse Help</w:t>
      </w:r>
      <w:r w:rsidRPr="00B4304A">
        <w:rPr>
          <w:rFonts w:ascii="Candara" w:hAnsi="Candara"/>
          <w:lang w:val="en-GB"/>
        </w:rPr>
        <w:t xml:space="preserve"> as well.</w:t>
      </w:r>
    </w:p>
    <w:p w14:paraId="7F4D67B6" w14:textId="77777777" w:rsidR="00CC4186" w:rsidRPr="00B4304A" w:rsidRDefault="00CC4186" w:rsidP="00E259F8">
      <w:pPr>
        <w:jc w:val="both"/>
        <w:rPr>
          <w:rFonts w:ascii="Candara" w:hAnsi="Candara"/>
          <w:lang w:val="en-GB"/>
        </w:rPr>
      </w:pPr>
      <w:r w:rsidRPr="00B4304A">
        <w:rPr>
          <w:rFonts w:ascii="Candara" w:hAnsi="Candara"/>
          <w:lang w:val="en-GB"/>
        </w:rPr>
        <w:t xml:space="preserve">The </w:t>
      </w:r>
      <w:proofErr w:type="spellStart"/>
      <w:r w:rsidRPr="00B4304A">
        <w:rPr>
          <w:rFonts w:ascii="Candara" w:hAnsi="Candara"/>
          <w:lang w:val="en-GB"/>
        </w:rPr>
        <w:t>EASy</w:t>
      </w:r>
      <w:proofErr w:type="spellEnd"/>
      <w:r w:rsidRPr="00B4304A">
        <w:rPr>
          <w:rFonts w:ascii="Candara" w:hAnsi="Candara"/>
          <w:lang w:val="en-GB"/>
        </w:rPr>
        <w:t xml:space="preserve">-Producer user guide, the </w:t>
      </w:r>
      <w:proofErr w:type="spellStart"/>
      <w:r w:rsidRPr="00B4304A">
        <w:rPr>
          <w:rFonts w:ascii="Candara" w:hAnsi="Candara"/>
          <w:lang w:val="en-GB"/>
        </w:rPr>
        <w:t>EASy</w:t>
      </w:r>
      <w:proofErr w:type="spellEnd"/>
      <w:r w:rsidRPr="00B4304A">
        <w:rPr>
          <w:rFonts w:ascii="Candara" w:hAnsi="Candara"/>
          <w:lang w:val="en-GB"/>
        </w:rPr>
        <w:t>-Producer developers guide, as well as the IVML and the VIL language specification are also available as PDFs o</w:t>
      </w:r>
      <w:r w:rsidR="00131067" w:rsidRPr="00B4304A">
        <w:rPr>
          <w:rFonts w:ascii="Candara" w:hAnsi="Candara"/>
          <w:lang w:val="en-GB"/>
        </w:rPr>
        <w:t xml:space="preserve">n the </w:t>
      </w:r>
      <w:proofErr w:type="spellStart"/>
      <w:r w:rsidR="00131067" w:rsidRPr="00B4304A">
        <w:rPr>
          <w:rFonts w:ascii="Candara" w:hAnsi="Candara"/>
          <w:lang w:val="en-GB"/>
        </w:rPr>
        <w:t>EASy</w:t>
      </w:r>
      <w:proofErr w:type="spellEnd"/>
      <w:r w:rsidR="00131067" w:rsidRPr="00B4304A">
        <w:rPr>
          <w:rFonts w:ascii="Candara" w:hAnsi="Candara"/>
          <w:lang w:val="en-GB"/>
        </w:rPr>
        <w:t xml:space="preserve">-Producer update site: </w:t>
      </w:r>
      <w:hyperlink r:id="rId22" w:history="1">
        <w:r w:rsidR="00131067" w:rsidRPr="00B4304A">
          <w:rPr>
            <w:rStyle w:val="Hyperlink"/>
            <w:rFonts w:ascii="Candara" w:hAnsi="Candara"/>
            <w:lang w:val="en-GB"/>
          </w:rPr>
          <w:t>http://projects.sse.uni-hildesheim.de/easy/</w:t>
        </w:r>
      </w:hyperlink>
      <w:r w:rsidR="00131067" w:rsidRPr="00B4304A">
        <w:rPr>
          <w:rFonts w:ascii="Candara" w:hAnsi="Candara"/>
          <w:lang w:val="en-GB"/>
        </w:rPr>
        <w:t xml:space="preserve"> </w:t>
      </w:r>
    </w:p>
    <w:p w14:paraId="5790AD92" w14:textId="77777777" w:rsidR="00CC4186" w:rsidRPr="00B4304A" w:rsidRDefault="00CC4186" w:rsidP="00E259F8">
      <w:pPr>
        <w:jc w:val="both"/>
        <w:rPr>
          <w:rFonts w:ascii="Candara" w:hAnsi="Candara"/>
          <w:lang w:val="en-GB"/>
        </w:rPr>
      </w:pPr>
    </w:p>
    <w:p w14:paraId="645FAF00" w14:textId="77777777" w:rsidR="00053DCD" w:rsidRPr="00B4304A" w:rsidRDefault="00053DCD" w:rsidP="00E259F8">
      <w:pPr>
        <w:jc w:val="both"/>
        <w:rPr>
          <w:rFonts w:ascii="Candara" w:hAnsi="Candara"/>
          <w:lang w:val="en-GB"/>
        </w:rPr>
        <w:sectPr w:rsidR="00053DCD" w:rsidRPr="00B4304A" w:rsidSect="00046247">
          <w:pgSz w:w="11906" w:h="16838"/>
          <w:pgMar w:top="1417" w:right="1417" w:bottom="1134" w:left="1417" w:header="708" w:footer="708" w:gutter="0"/>
          <w:cols w:space="708"/>
          <w:docGrid w:linePitch="360"/>
        </w:sectPr>
      </w:pPr>
    </w:p>
    <w:p w14:paraId="45C98198" w14:textId="77777777" w:rsidR="00053DCD" w:rsidRPr="00B4304A" w:rsidRDefault="00DE2038" w:rsidP="00040374">
      <w:pPr>
        <w:pStyle w:val="Heading1"/>
        <w:rPr>
          <w:lang w:val="en-GB"/>
        </w:rPr>
      </w:pPr>
      <w:bookmarkStart w:id="24" w:name="_Ref338255399"/>
      <w:bookmarkStart w:id="25" w:name="_Toc425144874"/>
      <w:r w:rsidRPr="00B4304A">
        <w:rPr>
          <w:lang w:val="en-GB"/>
        </w:rPr>
        <w:lastRenderedPageBreak/>
        <w:t>Getting Started</w:t>
      </w:r>
      <w:r w:rsidR="00BE36F1" w:rsidRPr="00B4304A">
        <w:rPr>
          <w:lang w:val="en-GB"/>
        </w:rPr>
        <w:t xml:space="preserve">: Product Line Engineering is </w:t>
      </w:r>
      <w:proofErr w:type="spellStart"/>
      <w:r w:rsidR="00BE36F1" w:rsidRPr="00B4304A">
        <w:rPr>
          <w:lang w:val="en-GB"/>
        </w:rPr>
        <w:t>EASy</w:t>
      </w:r>
      <w:bookmarkEnd w:id="24"/>
      <w:bookmarkEnd w:id="25"/>
      <w:proofErr w:type="spellEnd"/>
    </w:p>
    <w:p w14:paraId="5E7D81F4" w14:textId="4DFB9D5B" w:rsidR="00F85174" w:rsidRPr="00B4304A" w:rsidRDefault="00F85174" w:rsidP="00F85174">
      <w:pPr>
        <w:jc w:val="both"/>
        <w:rPr>
          <w:lang w:val="en-GB"/>
        </w:rPr>
      </w:pPr>
      <w:r w:rsidRPr="00B4304A">
        <w:rPr>
          <w:lang w:val="en-GB"/>
        </w:rPr>
        <w:t xml:space="preserve">In this section, we will </w:t>
      </w:r>
      <w:r w:rsidR="00303C52" w:rsidRPr="00B4304A">
        <w:rPr>
          <w:lang w:val="en-GB"/>
        </w:rPr>
        <w:t>adopt</w:t>
      </w:r>
      <w:r w:rsidRPr="00B4304A">
        <w:rPr>
          <w:lang w:val="en-GB"/>
        </w:rPr>
        <w:t xml:space="preserve"> the roles of a </w:t>
      </w:r>
      <w:r w:rsidR="0021444B" w:rsidRPr="00B4304A">
        <w:rPr>
          <w:lang w:val="en-GB"/>
        </w:rPr>
        <w:t>d</w:t>
      </w:r>
      <w:r w:rsidRPr="00B4304A">
        <w:rPr>
          <w:lang w:val="en-GB"/>
        </w:rPr>
        <w:t xml:space="preserve">omain </w:t>
      </w:r>
      <w:r w:rsidR="0021444B" w:rsidRPr="00B4304A">
        <w:rPr>
          <w:lang w:val="en-GB"/>
        </w:rPr>
        <w:t>e</w:t>
      </w:r>
      <w:r w:rsidRPr="00B4304A">
        <w:rPr>
          <w:lang w:val="en-GB"/>
        </w:rPr>
        <w:t xml:space="preserve">ngineer and an </w:t>
      </w:r>
      <w:r w:rsidR="0021444B" w:rsidRPr="00B4304A">
        <w:rPr>
          <w:lang w:val="en-GB"/>
        </w:rPr>
        <w:t>a</w:t>
      </w:r>
      <w:r w:rsidRPr="00B4304A">
        <w:rPr>
          <w:lang w:val="en-GB"/>
        </w:rPr>
        <w:t xml:space="preserve">pplication </w:t>
      </w:r>
      <w:r w:rsidR="0021444B" w:rsidRPr="00B4304A">
        <w:rPr>
          <w:lang w:val="en-GB"/>
        </w:rPr>
        <w:t>e</w:t>
      </w:r>
      <w:r w:rsidRPr="00B4304A">
        <w:rPr>
          <w:lang w:val="en-GB"/>
        </w:rPr>
        <w:t xml:space="preserve">ngineer in order to illustrate the </w:t>
      </w:r>
      <w:r w:rsidR="004A7DD8" w:rsidRPr="00B4304A">
        <w:rPr>
          <w:lang w:val="en-GB"/>
        </w:rPr>
        <w:t>application</w:t>
      </w:r>
      <w:r w:rsidRPr="00B4304A">
        <w:rPr>
          <w:lang w:val="en-GB"/>
        </w:rPr>
        <w:t xml:space="preserve"> of </w:t>
      </w:r>
      <w:proofErr w:type="spellStart"/>
      <w:r w:rsidRPr="00B4304A">
        <w:rPr>
          <w:lang w:val="en-GB"/>
        </w:rPr>
        <w:t>EASy</w:t>
      </w:r>
      <w:proofErr w:type="spellEnd"/>
      <w:r w:rsidRPr="00B4304A">
        <w:rPr>
          <w:lang w:val="en-GB"/>
        </w:rPr>
        <w:t xml:space="preserve">-Producer based on a running example. We will prototypically model and implement the variability of a content-sharing </w:t>
      </w:r>
      <w:r w:rsidR="00020D37" w:rsidRPr="00B4304A">
        <w:rPr>
          <w:lang w:val="en-GB"/>
        </w:rPr>
        <w:t>platform</w:t>
      </w:r>
      <w:r w:rsidRPr="00B4304A">
        <w:rPr>
          <w:lang w:val="en-GB"/>
        </w:rPr>
        <w:t>, which allows the user to upload, annotate, release and sha</w:t>
      </w:r>
      <w:r w:rsidR="004A7DD8" w:rsidRPr="00B4304A">
        <w:rPr>
          <w:lang w:val="en-GB"/>
        </w:rPr>
        <w:t xml:space="preserve">re content of various types. </w:t>
      </w:r>
      <w:r w:rsidRPr="00B4304A">
        <w:rPr>
          <w:lang w:val="en-GB"/>
        </w:rPr>
        <w:t xml:space="preserve">Section </w:t>
      </w:r>
      <w:r w:rsidR="003F42BA" w:rsidRPr="00B4304A">
        <w:rPr>
          <w:lang w:val="en-GB"/>
        </w:rPr>
        <w:fldChar w:fldCharType="begin"/>
      </w:r>
      <w:r w:rsidR="00844A18" w:rsidRPr="00B4304A">
        <w:rPr>
          <w:lang w:val="en-GB"/>
        </w:rPr>
        <w:instrText xml:space="preserve"> REF _Ref338265603 \r \h </w:instrText>
      </w:r>
      <w:r w:rsidR="003F42BA" w:rsidRPr="00B4304A">
        <w:rPr>
          <w:lang w:val="en-GB"/>
        </w:rPr>
      </w:r>
      <w:r w:rsidR="003F42BA" w:rsidRPr="00B4304A">
        <w:rPr>
          <w:lang w:val="en-GB"/>
        </w:rPr>
        <w:fldChar w:fldCharType="separate"/>
      </w:r>
      <w:r w:rsidR="00FA4685">
        <w:rPr>
          <w:lang w:val="en-GB"/>
        </w:rPr>
        <w:t>4.1</w:t>
      </w:r>
      <w:r w:rsidR="003F42BA" w:rsidRPr="00B4304A">
        <w:rPr>
          <w:lang w:val="en-GB"/>
        </w:rPr>
        <w:fldChar w:fldCharType="end"/>
      </w:r>
      <w:r w:rsidR="004A7DD8" w:rsidRPr="00B4304A">
        <w:rPr>
          <w:lang w:val="en-GB"/>
        </w:rPr>
        <w:t xml:space="preserve"> </w:t>
      </w:r>
      <w:r w:rsidR="003C6BB3" w:rsidRPr="00B4304A">
        <w:rPr>
          <w:lang w:val="en-GB"/>
        </w:rPr>
        <w:t xml:space="preserve">will describe this example in detail. In Section </w:t>
      </w:r>
      <w:r w:rsidR="003F42BA" w:rsidRPr="00B4304A">
        <w:rPr>
          <w:lang w:val="en-GB"/>
        </w:rPr>
        <w:fldChar w:fldCharType="begin"/>
      </w:r>
      <w:r w:rsidR="00844A18" w:rsidRPr="00B4304A">
        <w:rPr>
          <w:lang w:val="en-GB"/>
        </w:rPr>
        <w:instrText xml:space="preserve"> REF _Ref338265618 \r \h </w:instrText>
      </w:r>
      <w:r w:rsidR="003F42BA" w:rsidRPr="00B4304A">
        <w:rPr>
          <w:lang w:val="en-GB"/>
        </w:rPr>
      </w:r>
      <w:r w:rsidR="003F42BA" w:rsidRPr="00B4304A">
        <w:rPr>
          <w:lang w:val="en-GB"/>
        </w:rPr>
        <w:fldChar w:fldCharType="separate"/>
      </w:r>
      <w:r w:rsidR="00FA4685">
        <w:rPr>
          <w:lang w:val="en-GB"/>
        </w:rPr>
        <w:t>4.2</w:t>
      </w:r>
      <w:r w:rsidR="003F42BA" w:rsidRPr="00B4304A">
        <w:rPr>
          <w:lang w:val="en-GB"/>
        </w:rPr>
        <w:fldChar w:fldCharType="end"/>
      </w:r>
      <w:r w:rsidR="003C6BB3" w:rsidRPr="00B4304A">
        <w:rPr>
          <w:lang w:val="en-GB"/>
        </w:rPr>
        <w:t xml:space="preserve">, </w:t>
      </w:r>
      <w:r w:rsidRPr="00B4304A">
        <w:rPr>
          <w:lang w:val="en-GB"/>
        </w:rPr>
        <w:t xml:space="preserve">we will adopt the role of a </w:t>
      </w:r>
      <w:r w:rsidR="0021444B" w:rsidRPr="00B4304A">
        <w:rPr>
          <w:lang w:val="en-GB"/>
        </w:rPr>
        <w:t>d</w:t>
      </w:r>
      <w:r w:rsidR="003C6BB3" w:rsidRPr="00B4304A">
        <w:rPr>
          <w:lang w:val="en-GB"/>
        </w:rPr>
        <w:t xml:space="preserve">omain </w:t>
      </w:r>
      <w:r w:rsidR="0021444B" w:rsidRPr="00B4304A">
        <w:rPr>
          <w:lang w:val="en-GB"/>
        </w:rPr>
        <w:t>e</w:t>
      </w:r>
      <w:r w:rsidR="003C6BB3" w:rsidRPr="00B4304A">
        <w:rPr>
          <w:lang w:val="en-GB"/>
        </w:rPr>
        <w:t>ngineer</w:t>
      </w:r>
      <w:r w:rsidRPr="00B4304A">
        <w:rPr>
          <w:lang w:val="en-GB"/>
        </w:rPr>
        <w:t xml:space="preserve"> and describe the definition of a </w:t>
      </w:r>
      <w:r w:rsidR="003C6BB3" w:rsidRPr="00B4304A">
        <w:rPr>
          <w:lang w:val="en-GB"/>
        </w:rPr>
        <w:t>SPL</w:t>
      </w:r>
      <w:r w:rsidRPr="00B4304A">
        <w:rPr>
          <w:lang w:val="en-GB"/>
        </w:rPr>
        <w:t xml:space="preserve"> from which multiple variants of the content-sharing platform can be derived. This includes the definition of the variability model using the INDENICA</w:t>
      </w:r>
      <w:r w:rsidR="003C6BB3" w:rsidRPr="00B4304A">
        <w:rPr>
          <w:rStyle w:val="FootnoteReference"/>
          <w:lang w:val="en-GB"/>
        </w:rPr>
        <w:footnoteReference w:id="4"/>
      </w:r>
      <w:r w:rsidRPr="00B4304A">
        <w:rPr>
          <w:lang w:val="en-GB"/>
        </w:rPr>
        <w:t xml:space="preserve"> Variability Modelling</w:t>
      </w:r>
      <w:r w:rsidR="00303C52" w:rsidRPr="00B4304A">
        <w:rPr>
          <w:lang w:val="en-GB"/>
        </w:rPr>
        <w:t xml:space="preserve"> Language (IVML), </w:t>
      </w:r>
      <w:r w:rsidRPr="00B4304A">
        <w:rPr>
          <w:lang w:val="en-GB"/>
        </w:rPr>
        <w:t>the implementation of these variabilities in source code</w:t>
      </w:r>
      <w:r w:rsidR="00303C52" w:rsidRPr="00B4304A">
        <w:rPr>
          <w:lang w:val="en-GB"/>
        </w:rPr>
        <w:t>, and the definition of a build script for the instantiation of the generic art</w:t>
      </w:r>
      <w:r w:rsidR="00ED5AF8" w:rsidRPr="00B4304A">
        <w:rPr>
          <w:lang w:val="en-GB"/>
        </w:rPr>
        <w:t>e</w:t>
      </w:r>
      <w:r w:rsidR="00303C52" w:rsidRPr="00B4304A">
        <w:rPr>
          <w:lang w:val="en-GB"/>
        </w:rPr>
        <w:t>facts using the Variability Implementation Language (VIL)</w:t>
      </w:r>
      <w:r w:rsidRPr="00B4304A">
        <w:rPr>
          <w:lang w:val="en-GB"/>
        </w:rPr>
        <w:t xml:space="preserve">. In Section </w:t>
      </w:r>
      <w:r w:rsidR="003F42BA" w:rsidRPr="00B4304A">
        <w:rPr>
          <w:lang w:val="en-GB"/>
        </w:rPr>
        <w:fldChar w:fldCharType="begin"/>
      </w:r>
      <w:r w:rsidR="00844A18" w:rsidRPr="00B4304A">
        <w:rPr>
          <w:lang w:val="en-GB"/>
        </w:rPr>
        <w:instrText xml:space="preserve"> REF _Ref338265627 \r \h </w:instrText>
      </w:r>
      <w:r w:rsidR="003F42BA" w:rsidRPr="00B4304A">
        <w:rPr>
          <w:lang w:val="en-GB"/>
        </w:rPr>
      </w:r>
      <w:r w:rsidR="003F42BA" w:rsidRPr="00B4304A">
        <w:rPr>
          <w:lang w:val="en-GB"/>
        </w:rPr>
        <w:fldChar w:fldCharType="separate"/>
      </w:r>
      <w:r w:rsidR="00FA4685">
        <w:rPr>
          <w:lang w:val="en-GB"/>
        </w:rPr>
        <w:t>4.3</w:t>
      </w:r>
      <w:r w:rsidR="003F42BA" w:rsidRPr="00B4304A">
        <w:rPr>
          <w:lang w:val="en-GB"/>
        </w:rPr>
        <w:fldChar w:fldCharType="end"/>
      </w:r>
      <w:r w:rsidRPr="00B4304A">
        <w:rPr>
          <w:lang w:val="en-GB"/>
        </w:rPr>
        <w:t>, we will adopt the role of a</w:t>
      </w:r>
      <w:r w:rsidR="009F7ED1" w:rsidRPr="00B4304A">
        <w:rPr>
          <w:lang w:val="en-GB"/>
        </w:rPr>
        <w:t>n</w:t>
      </w:r>
      <w:r w:rsidRPr="00B4304A">
        <w:rPr>
          <w:lang w:val="en-GB"/>
        </w:rPr>
        <w:t xml:space="preserve"> </w:t>
      </w:r>
      <w:r w:rsidR="0021444B" w:rsidRPr="00B4304A">
        <w:rPr>
          <w:lang w:val="en-GB"/>
        </w:rPr>
        <w:t>application engineer</w:t>
      </w:r>
      <w:r w:rsidRPr="00B4304A">
        <w:rPr>
          <w:lang w:val="en-GB"/>
        </w:rPr>
        <w:t xml:space="preserve"> and describe the derivation of a specific service platform variant including the variant configuration and the instantiation of the corresponding artefacts.</w:t>
      </w:r>
    </w:p>
    <w:p w14:paraId="0FEF5066" w14:textId="77777777" w:rsidR="009F7ED1" w:rsidRPr="00B4304A" w:rsidRDefault="009F7ED1" w:rsidP="009F7ED1">
      <w:pPr>
        <w:rPr>
          <w:lang w:val="en-GB"/>
        </w:rPr>
      </w:pPr>
      <w:r w:rsidRPr="00B4304A">
        <w:rPr>
          <w:lang w:val="en-GB"/>
        </w:rPr>
        <w:t>We will use the following font styles throughout this section to illustrate and distinguish between actions, active tool elements, and added input:</w:t>
      </w:r>
    </w:p>
    <w:p w14:paraId="6AEC1BF7" w14:textId="77777777" w:rsidR="009F7ED1" w:rsidRPr="00B4304A" w:rsidRDefault="009F7ED1" w:rsidP="00742F6E">
      <w:pPr>
        <w:pStyle w:val="ListParagraph"/>
        <w:numPr>
          <w:ilvl w:val="0"/>
          <w:numId w:val="30"/>
        </w:numPr>
        <w:spacing w:after="120" w:line="240" w:lineRule="auto"/>
        <w:jc w:val="both"/>
        <w:rPr>
          <w:lang w:val="en-GB"/>
        </w:rPr>
      </w:pPr>
      <w:proofErr w:type="spellStart"/>
      <w:r w:rsidRPr="00B4304A">
        <w:rPr>
          <w:lang w:val="en-GB"/>
        </w:rPr>
        <w:t>EASy</w:t>
      </w:r>
      <w:proofErr w:type="spellEnd"/>
      <w:r w:rsidRPr="00B4304A">
        <w:rPr>
          <w:lang w:val="en-GB"/>
        </w:rPr>
        <w:t xml:space="preserve">-Producer (as well as Eclipse) provides multiple editors, wizards, etc. In order to identify the </w:t>
      </w:r>
      <w:r w:rsidRPr="00B4304A">
        <w:rPr>
          <w:b/>
          <w:lang w:val="en-GB"/>
        </w:rPr>
        <w:t>active tool element</w:t>
      </w:r>
      <w:r w:rsidRPr="00B4304A">
        <w:rPr>
          <w:lang w:val="en-GB"/>
        </w:rPr>
        <w:t xml:space="preserve"> currently in use, it will be highlighted using bold font.</w:t>
      </w:r>
    </w:p>
    <w:p w14:paraId="7EF9B46F" w14:textId="77777777" w:rsidR="009F7ED1" w:rsidRPr="00B4304A" w:rsidRDefault="009F7ED1" w:rsidP="00742F6E">
      <w:pPr>
        <w:pStyle w:val="ListParagraph"/>
        <w:numPr>
          <w:ilvl w:val="0"/>
          <w:numId w:val="30"/>
        </w:numPr>
        <w:spacing w:after="120" w:line="240" w:lineRule="auto"/>
        <w:jc w:val="both"/>
        <w:rPr>
          <w:lang w:val="en-GB"/>
        </w:rPr>
      </w:pPr>
      <w:r w:rsidRPr="00B4304A">
        <w:rPr>
          <w:lang w:val="en-GB"/>
        </w:rPr>
        <w:t xml:space="preserve">All </w:t>
      </w:r>
      <w:r w:rsidRPr="00B4304A">
        <w:rPr>
          <w:i/>
          <w:lang w:val="en-GB"/>
        </w:rPr>
        <w:t>actions</w:t>
      </w:r>
      <w:r w:rsidRPr="00B4304A">
        <w:rPr>
          <w:lang w:val="en-GB"/>
        </w:rPr>
        <w:t xml:space="preserve"> that will be performed will be highlighted using italics font.</w:t>
      </w:r>
    </w:p>
    <w:p w14:paraId="4C8C0122" w14:textId="77777777" w:rsidR="009F7ED1" w:rsidRPr="00B4304A" w:rsidRDefault="009F7ED1" w:rsidP="00742F6E">
      <w:pPr>
        <w:pStyle w:val="ListParagraph"/>
        <w:numPr>
          <w:ilvl w:val="0"/>
          <w:numId w:val="30"/>
        </w:numPr>
        <w:spacing w:after="120" w:line="240" w:lineRule="auto"/>
        <w:jc w:val="both"/>
        <w:rPr>
          <w:lang w:val="en-GB"/>
        </w:rPr>
      </w:pPr>
      <w:r w:rsidRPr="00B4304A">
        <w:rPr>
          <w:lang w:val="en-GB"/>
        </w:rPr>
        <w:t xml:space="preserve">All input to </w:t>
      </w:r>
      <w:proofErr w:type="spellStart"/>
      <w:r w:rsidRPr="00B4304A">
        <w:rPr>
          <w:lang w:val="en-GB"/>
        </w:rPr>
        <w:t>EASy</w:t>
      </w:r>
      <w:proofErr w:type="spellEnd"/>
      <w:r w:rsidRPr="00B4304A">
        <w:rPr>
          <w:lang w:val="en-GB"/>
        </w:rPr>
        <w:t xml:space="preserve">-Producer will be illustrated in </w:t>
      </w:r>
      <w:r w:rsidRPr="00B4304A">
        <w:rPr>
          <w:rFonts w:ascii="Courier New" w:hAnsi="Courier New" w:cs="Courier New"/>
          <w:lang w:val="en-GB"/>
        </w:rPr>
        <w:t>Courier New</w:t>
      </w:r>
      <w:r w:rsidRPr="00B4304A">
        <w:rPr>
          <w:lang w:val="en-GB"/>
        </w:rPr>
        <w:t>.</w:t>
      </w:r>
    </w:p>
    <w:p w14:paraId="3214441A" w14:textId="1911A4B5" w:rsidR="00CB1218" w:rsidRPr="00B4304A" w:rsidRDefault="00CB1218" w:rsidP="00CB1218">
      <w:pPr>
        <w:spacing w:after="120" w:line="240" w:lineRule="auto"/>
        <w:jc w:val="both"/>
        <w:rPr>
          <w:lang w:val="en-GB"/>
        </w:rPr>
      </w:pPr>
      <w:r w:rsidRPr="00B4304A">
        <w:rPr>
          <w:lang w:val="en-GB"/>
        </w:rPr>
        <w:t xml:space="preserve">Please note that we will not discuss </w:t>
      </w:r>
      <w:r w:rsidR="00A85068" w:rsidRPr="00B4304A">
        <w:rPr>
          <w:lang w:val="en-GB"/>
        </w:rPr>
        <w:t xml:space="preserve">the tool in all details in </w:t>
      </w:r>
      <w:r w:rsidRPr="00B4304A">
        <w:rPr>
          <w:lang w:val="en-GB"/>
        </w:rPr>
        <w:t xml:space="preserve">this section. This will be part of the detailed description of </w:t>
      </w:r>
      <w:proofErr w:type="spellStart"/>
      <w:r w:rsidRPr="00B4304A">
        <w:rPr>
          <w:lang w:val="en-GB"/>
        </w:rPr>
        <w:t>EASy</w:t>
      </w:r>
      <w:proofErr w:type="spellEnd"/>
      <w:r w:rsidRPr="00B4304A">
        <w:rPr>
          <w:lang w:val="en-GB"/>
        </w:rPr>
        <w:t xml:space="preserve">-Producer in Section </w:t>
      </w:r>
      <w:r w:rsidR="003F42BA" w:rsidRPr="00B4304A">
        <w:rPr>
          <w:lang w:val="en-GB"/>
        </w:rPr>
        <w:fldChar w:fldCharType="begin"/>
      </w:r>
      <w:r w:rsidR="00844A18" w:rsidRPr="00B4304A">
        <w:rPr>
          <w:lang w:val="en-GB"/>
        </w:rPr>
        <w:instrText xml:space="preserve"> REF _Ref338255411 \r \h </w:instrText>
      </w:r>
      <w:r w:rsidR="003F42BA" w:rsidRPr="00B4304A">
        <w:rPr>
          <w:lang w:val="en-GB"/>
        </w:rPr>
      </w:r>
      <w:r w:rsidR="003F42BA" w:rsidRPr="00B4304A">
        <w:rPr>
          <w:lang w:val="en-GB"/>
        </w:rPr>
        <w:fldChar w:fldCharType="separate"/>
      </w:r>
      <w:r w:rsidR="00FA4685">
        <w:rPr>
          <w:lang w:val="en-GB"/>
        </w:rPr>
        <w:t>5</w:t>
      </w:r>
      <w:r w:rsidR="003F42BA" w:rsidRPr="00B4304A">
        <w:rPr>
          <w:lang w:val="en-GB"/>
        </w:rPr>
        <w:fldChar w:fldCharType="end"/>
      </w:r>
      <w:r w:rsidRPr="00B4304A">
        <w:rPr>
          <w:lang w:val="en-GB"/>
        </w:rPr>
        <w:t>.</w:t>
      </w:r>
      <w:r w:rsidR="00A85068" w:rsidRPr="00B4304A">
        <w:rPr>
          <w:lang w:val="en-GB"/>
        </w:rPr>
        <w:t xml:space="preserve"> Further, we will not discuss the IVML and VIL language here. A detailed description of these languages can be found in the corresponding language guides (cf. Section </w:t>
      </w:r>
      <w:r w:rsidR="003F42BA" w:rsidRPr="00B4304A">
        <w:rPr>
          <w:lang w:val="en-GB"/>
        </w:rPr>
        <w:fldChar w:fldCharType="begin"/>
      </w:r>
      <w:r w:rsidR="00A85068" w:rsidRPr="00B4304A">
        <w:rPr>
          <w:lang w:val="en-GB"/>
        </w:rPr>
        <w:instrText xml:space="preserve"> REF _Ref368641757 \r \h </w:instrText>
      </w:r>
      <w:r w:rsidR="003F42BA" w:rsidRPr="00B4304A">
        <w:rPr>
          <w:lang w:val="en-GB"/>
        </w:rPr>
      </w:r>
      <w:r w:rsidR="003F42BA" w:rsidRPr="00B4304A">
        <w:rPr>
          <w:lang w:val="en-GB"/>
        </w:rPr>
        <w:fldChar w:fldCharType="separate"/>
      </w:r>
      <w:r w:rsidR="00FA4685">
        <w:rPr>
          <w:lang w:val="en-GB"/>
        </w:rPr>
        <w:t>3.3</w:t>
      </w:r>
      <w:r w:rsidR="003F42BA" w:rsidRPr="00B4304A">
        <w:rPr>
          <w:lang w:val="en-GB"/>
        </w:rPr>
        <w:fldChar w:fldCharType="end"/>
      </w:r>
      <w:r w:rsidR="00A85068" w:rsidRPr="00B4304A">
        <w:rPr>
          <w:lang w:val="en-GB"/>
        </w:rPr>
        <w:t>).</w:t>
      </w:r>
    </w:p>
    <w:p w14:paraId="4E856F9D" w14:textId="77777777" w:rsidR="009F7ED1" w:rsidRPr="00B4304A" w:rsidRDefault="009F7ED1" w:rsidP="00040374">
      <w:pPr>
        <w:pStyle w:val="Heading2"/>
        <w:rPr>
          <w:lang w:val="en-GB"/>
        </w:rPr>
      </w:pPr>
      <w:bookmarkStart w:id="26" w:name="_Ref338265603"/>
      <w:bookmarkStart w:id="27" w:name="_Toc425144875"/>
      <w:r w:rsidRPr="00B4304A">
        <w:rPr>
          <w:lang w:val="en-GB"/>
        </w:rPr>
        <w:t>Running Example</w:t>
      </w:r>
      <w:bookmarkEnd w:id="26"/>
      <w:bookmarkEnd w:id="27"/>
    </w:p>
    <w:p w14:paraId="7017AF87" w14:textId="7687692B" w:rsidR="009F7ED1" w:rsidRPr="00B4304A" w:rsidRDefault="009F7ED1" w:rsidP="00020D37">
      <w:pPr>
        <w:jc w:val="both"/>
        <w:rPr>
          <w:lang w:val="en-GB"/>
        </w:rPr>
      </w:pPr>
      <w:r w:rsidRPr="00B4304A">
        <w:rPr>
          <w:lang w:val="en-GB"/>
        </w:rPr>
        <w:t xml:space="preserve">In this section, we introduce a running example which </w:t>
      </w:r>
      <w:r w:rsidR="004A7DD8" w:rsidRPr="00B4304A">
        <w:rPr>
          <w:lang w:val="en-GB"/>
        </w:rPr>
        <w:t xml:space="preserve">we will use </w:t>
      </w:r>
      <w:r w:rsidRPr="00B4304A">
        <w:rPr>
          <w:lang w:val="en-GB"/>
        </w:rPr>
        <w:t xml:space="preserve">throughout Section </w:t>
      </w:r>
      <w:r w:rsidR="003F42BA" w:rsidRPr="00B4304A">
        <w:rPr>
          <w:lang w:val="en-GB"/>
        </w:rPr>
        <w:fldChar w:fldCharType="begin"/>
      </w:r>
      <w:r w:rsidR="00262E4E" w:rsidRPr="00B4304A">
        <w:rPr>
          <w:lang w:val="en-GB"/>
        </w:rPr>
        <w:instrText xml:space="preserve"> REF _Ref338255399 \r \h </w:instrText>
      </w:r>
      <w:r w:rsidR="003F42BA" w:rsidRPr="00B4304A">
        <w:rPr>
          <w:lang w:val="en-GB"/>
        </w:rPr>
      </w:r>
      <w:r w:rsidR="003F42BA" w:rsidRPr="00B4304A">
        <w:rPr>
          <w:lang w:val="en-GB"/>
        </w:rPr>
        <w:fldChar w:fldCharType="separate"/>
      </w:r>
      <w:r w:rsidR="00FA4685">
        <w:rPr>
          <w:lang w:val="en-GB"/>
        </w:rPr>
        <w:t>4</w:t>
      </w:r>
      <w:r w:rsidR="003F42BA" w:rsidRPr="00B4304A">
        <w:rPr>
          <w:lang w:val="en-GB"/>
        </w:rPr>
        <w:fldChar w:fldCharType="end"/>
      </w:r>
      <w:r w:rsidRPr="00B4304A">
        <w:rPr>
          <w:lang w:val="en-GB"/>
        </w:rPr>
        <w:t xml:space="preserve"> to illustrate the</w:t>
      </w:r>
      <w:r w:rsidR="004A7DD8" w:rsidRPr="00B4304A">
        <w:rPr>
          <w:lang w:val="en-GB"/>
        </w:rPr>
        <w:t xml:space="preserve"> basic</w:t>
      </w:r>
      <w:r w:rsidRPr="00B4304A">
        <w:rPr>
          <w:lang w:val="en-GB"/>
        </w:rPr>
        <w:t xml:space="preserve"> </w:t>
      </w:r>
      <w:r w:rsidR="004A7DD8" w:rsidRPr="00B4304A">
        <w:rPr>
          <w:lang w:val="en-GB"/>
        </w:rPr>
        <w:t>application</w:t>
      </w:r>
      <w:r w:rsidR="00020D37" w:rsidRPr="00B4304A">
        <w:rPr>
          <w:lang w:val="en-GB"/>
        </w:rPr>
        <w:t xml:space="preserve"> and capabilities of </w:t>
      </w:r>
      <w:proofErr w:type="spellStart"/>
      <w:r w:rsidR="00020D37" w:rsidRPr="00B4304A">
        <w:rPr>
          <w:lang w:val="en-GB"/>
        </w:rPr>
        <w:t>EASy</w:t>
      </w:r>
      <w:proofErr w:type="spellEnd"/>
      <w:r w:rsidR="00020D37" w:rsidRPr="00B4304A">
        <w:rPr>
          <w:lang w:val="en-GB"/>
        </w:rPr>
        <w:t>-Producer</w:t>
      </w:r>
      <w:r w:rsidRPr="00B4304A">
        <w:rPr>
          <w:lang w:val="en-GB"/>
        </w:rPr>
        <w:t xml:space="preserve">. </w:t>
      </w:r>
      <w:r w:rsidR="00020D37" w:rsidRPr="00B4304A">
        <w:rPr>
          <w:lang w:val="en-GB"/>
        </w:rPr>
        <w:t xml:space="preserve">In this example a content-sharing platform will be developed in terms of a SPL. </w:t>
      </w:r>
      <w:r w:rsidRPr="00B4304A">
        <w:rPr>
          <w:lang w:val="en-GB"/>
        </w:rPr>
        <w:t xml:space="preserve">A content-sharing </w:t>
      </w:r>
      <w:r w:rsidR="00020D37" w:rsidRPr="00B4304A">
        <w:rPr>
          <w:lang w:val="en-GB"/>
        </w:rPr>
        <w:t>platform</w:t>
      </w:r>
      <w:r w:rsidRPr="00B4304A">
        <w:rPr>
          <w:lang w:val="en-GB"/>
        </w:rPr>
        <w:t xml:space="preserve"> allows its users to upload, annotate, release and share content of various types. In this example, concrete applications may differ with respect to:</w:t>
      </w:r>
    </w:p>
    <w:p w14:paraId="57B5B18C" w14:textId="77777777" w:rsidR="009F7ED1" w:rsidRPr="00B4304A" w:rsidRDefault="009F7ED1" w:rsidP="00020D37">
      <w:pPr>
        <w:pStyle w:val="ListParagraph"/>
        <w:numPr>
          <w:ilvl w:val="0"/>
          <w:numId w:val="25"/>
        </w:numPr>
        <w:spacing w:after="120" w:line="240" w:lineRule="auto"/>
        <w:jc w:val="both"/>
        <w:rPr>
          <w:lang w:val="en-GB"/>
        </w:rPr>
      </w:pPr>
      <w:r w:rsidRPr="00B4304A">
        <w:rPr>
          <w:lang w:val="en-GB"/>
        </w:rPr>
        <w:t>The supported content types such as text, video, audio, 3D content, or binary (large) objects (BLOBs).</w:t>
      </w:r>
    </w:p>
    <w:p w14:paraId="70692A16" w14:textId="77777777" w:rsidR="009F7ED1" w:rsidRPr="00B4304A" w:rsidRDefault="009F7ED1" w:rsidP="00020D37">
      <w:pPr>
        <w:pStyle w:val="ListParagraph"/>
        <w:numPr>
          <w:ilvl w:val="0"/>
          <w:numId w:val="25"/>
        </w:numPr>
        <w:spacing w:after="120" w:line="240" w:lineRule="auto"/>
        <w:jc w:val="both"/>
        <w:rPr>
          <w:lang w:val="en-GB"/>
        </w:rPr>
      </w:pPr>
      <w:r w:rsidRPr="00B4304A">
        <w:rPr>
          <w:lang w:val="en-GB"/>
        </w:rPr>
        <w:t>The hosting infrastructure which consists of a) a web container being responsible for serving the content and b) the database, which stores user and content data.</w:t>
      </w:r>
    </w:p>
    <w:p w14:paraId="0D809338" w14:textId="77777777" w:rsidR="009F7ED1" w:rsidRPr="00B4304A" w:rsidRDefault="009F7ED1" w:rsidP="00020D37">
      <w:pPr>
        <w:pStyle w:val="ListParagraph"/>
        <w:numPr>
          <w:ilvl w:val="0"/>
          <w:numId w:val="25"/>
        </w:numPr>
        <w:spacing w:after="120" w:line="240" w:lineRule="auto"/>
        <w:jc w:val="both"/>
        <w:rPr>
          <w:lang w:val="en-GB"/>
        </w:rPr>
      </w:pPr>
      <w:r w:rsidRPr="00B4304A">
        <w:rPr>
          <w:lang w:val="en-GB"/>
        </w:rPr>
        <w:t>The deployment target which may either be a traditionally hosted server</w:t>
      </w:r>
      <w:r w:rsidR="001E358B" w:rsidRPr="00B4304A">
        <w:rPr>
          <w:lang w:val="en-GB"/>
        </w:rPr>
        <w:t>,</w:t>
      </w:r>
      <w:r w:rsidRPr="00B4304A">
        <w:rPr>
          <w:lang w:val="en-GB"/>
        </w:rPr>
        <w:t xml:space="preserve"> or a cloud environment. The cloud environment may be private, like a local installation of the </w:t>
      </w:r>
      <w:r w:rsidRPr="00B4304A">
        <w:rPr>
          <w:lang w:val="en-GB"/>
        </w:rPr>
        <w:lastRenderedPageBreak/>
        <w:t>Eucalyptus</w:t>
      </w:r>
      <w:r w:rsidRPr="00B4304A">
        <w:rPr>
          <w:rStyle w:val="FootnoteReference"/>
          <w:lang w:val="en-GB"/>
        </w:rPr>
        <w:footnoteReference w:id="5"/>
      </w:r>
      <w:r w:rsidRPr="00B4304A">
        <w:rPr>
          <w:lang w:val="en-GB"/>
        </w:rPr>
        <w:t xml:space="preserve"> cloud software or public, in this example we will allow </w:t>
      </w:r>
      <w:r w:rsidR="00235627" w:rsidRPr="00B4304A">
        <w:rPr>
          <w:lang w:val="en-GB"/>
        </w:rPr>
        <w:t>connections to</w:t>
      </w:r>
      <w:r w:rsidRPr="00B4304A">
        <w:rPr>
          <w:lang w:val="en-GB"/>
        </w:rPr>
        <w:t xml:space="preserve"> Amazon</w:t>
      </w:r>
      <w:r w:rsidRPr="00B4304A">
        <w:rPr>
          <w:rStyle w:val="FootnoteReference"/>
          <w:lang w:val="en-GB"/>
        </w:rPr>
        <w:footnoteReference w:id="6"/>
      </w:r>
      <w:r w:rsidRPr="00B4304A">
        <w:rPr>
          <w:lang w:val="en-GB"/>
        </w:rPr>
        <w:t xml:space="preserve"> or Azure</w:t>
      </w:r>
      <w:r w:rsidRPr="00B4304A">
        <w:rPr>
          <w:rStyle w:val="FootnoteReference"/>
          <w:lang w:val="en-GB"/>
        </w:rPr>
        <w:footnoteReference w:id="7"/>
      </w:r>
      <w:r w:rsidRPr="00B4304A">
        <w:rPr>
          <w:lang w:val="en-GB"/>
        </w:rPr>
        <w:t xml:space="preserve"> cloud.</w:t>
      </w:r>
    </w:p>
    <w:p w14:paraId="189C7D53" w14:textId="2FF65B26" w:rsidR="009F7ED1" w:rsidRPr="00B4304A" w:rsidRDefault="009F7ED1" w:rsidP="00020D37">
      <w:pPr>
        <w:jc w:val="both"/>
        <w:rPr>
          <w:lang w:val="en-GB"/>
        </w:rPr>
      </w:pPr>
      <w:r w:rsidRPr="00B4304A">
        <w:rPr>
          <w:lang w:val="en-GB"/>
        </w:rPr>
        <w:t xml:space="preserve">Without going into functional details of the content-sharing </w:t>
      </w:r>
      <w:r w:rsidR="00020D37" w:rsidRPr="00B4304A">
        <w:rPr>
          <w:lang w:val="en-GB"/>
        </w:rPr>
        <w:t>platform</w:t>
      </w:r>
      <w:r w:rsidRPr="00B4304A">
        <w:rPr>
          <w:lang w:val="en-GB"/>
        </w:rPr>
        <w:t xml:space="preserve">, the variabilities introduced by content types, web container, database and deployment target allow to derive a large number of different </w:t>
      </w:r>
      <w:r w:rsidR="00020D37" w:rsidRPr="00B4304A">
        <w:rPr>
          <w:lang w:val="en-GB"/>
        </w:rPr>
        <w:t>platform</w:t>
      </w:r>
      <w:r w:rsidRPr="00B4304A">
        <w:rPr>
          <w:lang w:val="en-GB"/>
        </w:rPr>
        <w:t xml:space="preserve"> instances. </w:t>
      </w:r>
      <w:r w:rsidR="00020D37" w:rsidRPr="00B4304A">
        <w:rPr>
          <w:lang w:val="en-GB"/>
        </w:rPr>
        <w:t xml:space="preserve">However, some dependencies exist that restrict the selection of variants to be part of a specific platform instance. These restrictions and dependencies will be modelled </w:t>
      </w:r>
      <w:r w:rsidR="001E358B" w:rsidRPr="00B4304A">
        <w:rPr>
          <w:lang w:val="en-GB"/>
        </w:rPr>
        <w:t>in terms of</w:t>
      </w:r>
      <w:r w:rsidR="00020D37" w:rsidRPr="00B4304A">
        <w:rPr>
          <w:lang w:val="en-GB"/>
        </w:rPr>
        <w:t xml:space="preserve"> constraints in the variability model in Section </w:t>
      </w:r>
      <w:r w:rsidR="003F42BA" w:rsidRPr="00B4304A">
        <w:rPr>
          <w:lang w:val="en-GB"/>
        </w:rPr>
        <w:fldChar w:fldCharType="begin"/>
      </w:r>
      <w:r w:rsidR="001E358B" w:rsidRPr="00B4304A">
        <w:rPr>
          <w:lang w:val="en-GB"/>
        </w:rPr>
        <w:instrText xml:space="preserve"> REF _Ref338318040 \r \h </w:instrText>
      </w:r>
      <w:r w:rsidR="003F42BA" w:rsidRPr="00B4304A">
        <w:rPr>
          <w:lang w:val="en-GB"/>
        </w:rPr>
      </w:r>
      <w:r w:rsidR="003F42BA" w:rsidRPr="00B4304A">
        <w:rPr>
          <w:lang w:val="en-GB"/>
        </w:rPr>
        <w:fldChar w:fldCharType="separate"/>
      </w:r>
      <w:r w:rsidR="00FA4685">
        <w:rPr>
          <w:lang w:val="en-GB"/>
        </w:rPr>
        <w:t>4.2.1</w:t>
      </w:r>
      <w:r w:rsidR="003F42BA" w:rsidRPr="00B4304A">
        <w:rPr>
          <w:lang w:val="en-GB"/>
        </w:rPr>
        <w:fldChar w:fldCharType="end"/>
      </w:r>
      <w:r w:rsidR="00020D37" w:rsidRPr="00B4304A">
        <w:rPr>
          <w:lang w:val="en-GB"/>
        </w:rPr>
        <w:t>:</w:t>
      </w:r>
    </w:p>
    <w:p w14:paraId="4680928C" w14:textId="77777777" w:rsidR="009F7ED1" w:rsidRPr="00B4304A" w:rsidRDefault="009F7ED1" w:rsidP="00020D37">
      <w:pPr>
        <w:numPr>
          <w:ilvl w:val="0"/>
          <w:numId w:val="24"/>
        </w:numPr>
        <w:spacing w:after="120" w:line="240" w:lineRule="auto"/>
        <w:jc w:val="both"/>
        <w:rPr>
          <w:lang w:val="en-GB"/>
        </w:rPr>
      </w:pPr>
      <w:r w:rsidRPr="00B4304A">
        <w:rPr>
          <w:lang w:val="en-GB"/>
        </w:rPr>
        <w:t>At least one content type must be present as otherwise the content-sharing platform is useless.</w:t>
      </w:r>
    </w:p>
    <w:p w14:paraId="4D82E3F1" w14:textId="77777777" w:rsidR="009F7ED1" w:rsidRPr="00B4304A" w:rsidRDefault="009F7ED1" w:rsidP="00020D37">
      <w:pPr>
        <w:numPr>
          <w:ilvl w:val="0"/>
          <w:numId w:val="24"/>
        </w:numPr>
        <w:spacing w:after="120" w:line="240" w:lineRule="auto"/>
        <w:jc w:val="both"/>
        <w:rPr>
          <w:lang w:val="en-GB"/>
        </w:rPr>
      </w:pPr>
      <w:r w:rsidRPr="00B4304A">
        <w:rPr>
          <w:lang w:val="en-GB"/>
        </w:rPr>
        <w:t>To ensure acceptable quality of service, the max</w:t>
      </w:r>
      <w:r w:rsidR="00020D37" w:rsidRPr="00B4304A">
        <w:rPr>
          <w:lang w:val="en-GB"/>
        </w:rPr>
        <w:t xml:space="preserve">imum bit </w:t>
      </w:r>
      <w:r w:rsidRPr="00B4304A">
        <w:rPr>
          <w:lang w:val="en-GB"/>
        </w:rPr>
        <w:t xml:space="preserve">rate for video content on the Tomcat web container is 128 </w:t>
      </w:r>
      <w:proofErr w:type="spellStart"/>
      <w:r w:rsidRPr="00B4304A">
        <w:rPr>
          <w:lang w:val="en-GB"/>
        </w:rPr>
        <w:t>kBit</w:t>
      </w:r>
      <w:proofErr w:type="spellEnd"/>
      <w:r w:rsidRPr="00B4304A">
        <w:rPr>
          <w:lang w:val="en-GB"/>
        </w:rPr>
        <w:t>/s.</w:t>
      </w:r>
    </w:p>
    <w:p w14:paraId="316F81A6" w14:textId="77777777" w:rsidR="009F7ED1" w:rsidRPr="00B4304A" w:rsidRDefault="009F7ED1" w:rsidP="00020D37">
      <w:pPr>
        <w:numPr>
          <w:ilvl w:val="0"/>
          <w:numId w:val="24"/>
        </w:numPr>
        <w:spacing w:after="120" w:line="240" w:lineRule="auto"/>
        <w:jc w:val="both"/>
        <w:rPr>
          <w:lang w:val="en-GB"/>
        </w:rPr>
      </w:pPr>
      <w:r w:rsidRPr="00B4304A">
        <w:rPr>
          <w:lang w:val="en-GB"/>
        </w:rPr>
        <w:t>The combination of supported content types may be restricted based on the capabilities of the web container or the deployment platform, e.g. due to load problems only a limited number of content types may be available on the traditional deployment target.</w:t>
      </w:r>
    </w:p>
    <w:p w14:paraId="1DCD82C4" w14:textId="77777777" w:rsidR="009F7ED1" w:rsidRPr="00B4304A" w:rsidRDefault="009F7ED1" w:rsidP="00020D37">
      <w:pPr>
        <w:numPr>
          <w:ilvl w:val="0"/>
          <w:numId w:val="24"/>
        </w:numPr>
        <w:spacing w:after="120" w:line="240" w:lineRule="auto"/>
        <w:jc w:val="both"/>
        <w:rPr>
          <w:lang w:val="en-GB"/>
        </w:rPr>
      </w:pPr>
      <w:bookmarkStart w:id="28" w:name="_Ref309394584"/>
      <w:r w:rsidRPr="00B4304A">
        <w:rPr>
          <w:lang w:val="en-GB"/>
        </w:rPr>
        <w:t>Some content types may be served by a separate web container in order to configure a simple load balancing mechanism, for example 3D content should be served by a JBoss server. As a further extension, a web container may be configured to retrieve its content from a specific database</w:t>
      </w:r>
      <w:bookmarkEnd w:id="28"/>
      <w:r w:rsidRPr="00B4304A">
        <w:rPr>
          <w:lang w:val="en-GB"/>
        </w:rPr>
        <w:t>.</w:t>
      </w:r>
    </w:p>
    <w:p w14:paraId="701E5B4A" w14:textId="77777777" w:rsidR="009F7ED1" w:rsidRPr="00B4304A" w:rsidRDefault="009F7ED1" w:rsidP="00020D37">
      <w:pPr>
        <w:numPr>
          <w:ilvl w:val="0"/>
          <w:numId w:val="24"/>
        </w:numPr>
        <w:spacing w:after="120" w:line="240" w:lineRule="auto"/>
        <w:jc w:val="both"/>
        <w:rPr>
          <w:lang w:val="en-GB"/>
        </w:rPr>
      </w:pPr>
      <w:r w:rsidRPr="00B4304A">
        <w:rPr>
          <w:lang w:val="en-GB"/>
        </w:rPr>
        <w:t>Content types may be transformed and the result may be shared. Such transformations should be configured in terms of configuration chains, such as the textual representation of the audio track of a video. As transformations may be resource-consuming and, thus, affect the performance, on the traditional platform only simple and resource saving implementations should be deployed while resource-consuming high-quality transformations may be used on the cloud platforms.</w:t>
      </w:r>
    </w:p>
    <w:p w14:paraId="57A107AA" w14:textId="77777777" w:rsidR="009F7ED1" w:rsidRPr="00B4304A" w:rsidRDefault="00020D37" w:rsidP="00020D37">
      <w:pPr>
        <w:jc w:val="both"/>
        <w:rPr>
          <w:lang w:val="en-GB"/>
        </w:rPr>
      </w:pPr>
      <w:r w:rsidRPr="00B4304A">
        <w:rPr>
          <w:lang w:val="en-GB"/>
        </w:rPr>
        <w:t xml:space="preserve">This content-sharing platform </w:t>
      </w:r>
      <w:r w:rsidR="001E358B" w:rsidRPr="00B4304A">
        <w:rPr>
          <w:lang w:val="en-GB"/>
        </w:rPr>
        <w:t>product line</w:t>
      </w:r>
      <w:r w:rsidRPr="00B4304A">
        <w:rPr>
          <w:lang w:val="en-GB"/>
        </w:rPr>
        <w:t xml:space="preserve"> will be developed in the following sections using </w:t>
      </w:r>
      <w:proofErr w:type="spellStart"/>
      <w:r w:rsidRPr="00B4304A">
        <w:rPr>
          <w:lang w:val="en-GB"/>
        </w:rPr>
        <w:t>EASy</w:t>
      </w:r>
      <w:proofErr w:type="spellEnd"/>
      <w:r w:rsidRPr="00B4304A">
        <w:rPr>
          <w:lang w:val="en-GB"/>
        </w:rPr>
        <w:t>-Producer. In particular, we will focus on the variability modelling, the variability implementation and the derivation of a specific platform instance.</w:t>
      </w:r>
    </w:p>
    <w:p w14:paraId="57AFE03E" w14:textId="77777777" w:rsidR="00E1757B" w:rsidRPr="00B4304A" w:rsidRDefault="00E1757B" w:rsidP="00040374">
      <w:pPr>
        <w:pStyle w:val="Heading2"/>
        <w:rPr>
          <w:lang w:val="en-GB"/>
        </w:rPr>
      </w:pPr>
      <w:bookmarkStart w:id="29" w:name="_Ref338265618"/>
      <w:bookmarkStart w:id="30" w:name="_Toc425144876"/>
      <w:r w:rsidRPr="00B4304A">
        <w:rPr>
          <w:lang w:val="en-GB"/>
        </w:rPr>
        <w:t>Defining a New Base Service Platform</w:t>
      </w:r>
      <w:bookmarkEnd w:id="29"/>
      <w:bookmarkEnd w:id="30"/>
    </w:p>
    <w:p w14:paraId="113AA269" w14:textId="77777777" w:rsidR="000F4772" w:rsidRPr="00B4304A" w:rsidRDefault="000F4772" w:rsidP="000F4772">
      <w:pPr>
        <w:jc w:val="both"/>
        <w:rPr>
          <w:lang w:val="en-GB"/>
        </w:rPr>
      </w:pPr>
      <w:r w:rsidRPr="00B4304A">
        <w:rPr>
          <w:lang w:val="en-GB"/>
        </w:rPr>
        <w:t xml:space="preserve">In this section, we will describe the process of defining the variability of a (base) service platform (a </w:t>
      </w:r>
      <w:r w:rsidR="001E358B" w:rsidRPr="00B4304A">
        <w:rPr>
          <w:lang w:val="en-GB"/>
        </w:rPr>
        <w:t>SPL</w:t>
      </w:r>
      <w:r w:rsidRPr="00B4304A">
        <w:rPr>
          <w:lang w:val="en-GB"/>
        </w:rPr>
        <w:t xml:space="preserve">) using </w:t>
      </w:r>
      <w:proofErr w:type="spellStart"/>
      <w:r w:rsidRPr="00B4304A">
        <w:rPr>
          <w:lang w:val="en-GB"/>
        </w:rPr>
        <w:t>EASy</w:t>
      </w:r>
      <w:proofErr w:type="spellEnd"/>
      <w:r w:rsidRPr="00B4304A">
        <w:rPr>
          <w:lang w:val="en-GB"/>
        </w:rPr>
        <w:t xml:space="preserve">-Producer from the perspective of a </w:t>
      </w:r>
      <w:r w:rsidR="001E358B" w:rsidRPr="00B4304A">
        <w:rPr>
          <w:lang w:val="en-GB"/>
        </w:rPr>
        <w:t>domain engineer</w:t>
      </w:r>
      <w:r w:rsidRPr="00B4304A">
        <w:rPr>
          <w:lang w:val="en-GB"/>
        </w:rPr>
        <w:t xml:space="preserve">. We will start with the creation of a new product line project in </w:t>
      </w:r>
      <w:proofErr w:type="spellStart"/>
      <w:r w:rsidRPr="00B4304A">
        <w:rPr>
          <w:lang w:val="en-GB"/>
        </w:rPr>
        <w:t>EASy</w:t>
      </w:r>
      <w:proofErr w:type="spellEnd"/>
      <w:r w:rsidRPr="00B4304A">
        <w:rPr>
          <w:lang w:val="en-GB"/>
        </w:rPr>
        <w:t>-Producer, define the configuration space in terms of an IVML variability model, and implement the variabilities using a variability implementation technique.</w:t>
      </w:r>
      <w:r w:rsidR="00B646F8" w:rsidRPr="00B4304A">
        <w:rPr>
          <w:lang w:val="en-GB"/>
        </w:rPr>
        <w:t xml:space="preserve"> Further, we will define a corresponding build script in VIL to specify the instantiation process of the variable artefacts.</w:t>
      </w:r>
      <w:r w:rsidRPr="00B4304A">
        <w:rPr>
          <w:lang w:val="en-GB"/>
        </w:rPr>
        <w:t xml:space="preserve"> The resulting base service platform (the product line project) will be the basis for the derivation of different content-sharing platforms by a</w:t>
      </w:r>
      <w:r w:rsidR="00591DCA" w:rsidRPr="00B4304A">
        <w:rPr>
          <w:lang w:val="en-GB"/>
        </w:rPr>
        <w:t>n</w:t>
      </w:r>
      <w:r w:rsidRPr="00B4304A">
        <w:rPr>
          <w:lang w:val="en-GB"/>
        </w:rPr>
        <w:t xml:space="preserve"> </w:t>
      </w:r>
      <w:r w:rsidR="00591DCA" w:rsidRPr="00B4304A">
        <w:rPr>
          <w:lang w:val="en-GB"/>
        </w:rPr>
        <w:t>application engineer</w:t>
      </w:r>
      <w:r w:rsidRPr="00B4304A">
        <w:rPr>
          <w:lang w:val="en-GB"/>
        </w:rPr>
        <w:t>.</w:t>
      </w:r>
    </w:p>
    <w:p w14:paraId="1175619A" w14:textId="1B964570" w:rsidR="000F4772" w:rsidRPr="00B4304A" w:rsidRDefault="000F4772" w:rsidP="000F4772">
      <w:pPr>
        <w:jc w:val="both"/>
        <w:rPr>
          <w:lang w:val="en-GB"/>
        </w:rPr>
      </w:pPr>
      <w:r w:rsidRPr="00B4304A">
        <w:rPr>
          <w:lang w:val="en-GB"/>
        </w:rPr>
        <w:t xml:space="preserve">The first step towards a product line definition in </w:t>
      </w:r>
      <w:proofErr w:type="spellStart"/>
      <w:r w:rsidRPr="00B4304A">
        <w:rPr>
          <w:lang w:val="en-GB"/>
        </w:rPr>
        <w:t>EASy</w:t>
      </w:r>
      <w:proofErr w:type="spellEnd"/>
      <w:r w:rsidRPr="00B4304A">
        <w:rPr>
          <w:lang w:val="en-GB"/>
        </w:rPr>
        <w:t xml:space="preserve">-Producer is to define a new product line project. For this purpose, start the Eclipse application with the already installed </w:t>
      </w:r>
      <w:proofErr w:type="spellStart"/>
      <w:r w:rsidRPr="00B4304A">
        <w:rPr>
          <w:lang w:val="en-GB"/>
        </w:rPr>
        <w:t>EASy</w:t>
      </w:r>
      <w:proofErr w:type="spellEnd"/>
      <w:r w:rsidRPr="00B4304A">
        <w:rPr>
          <w:lang w:val="en-GB"/>
        </w:rPr>
        <w:t>-Producer tool</w:t>
      </w:r>
      <w:r w:rsidR="00946582" w:rsidRPr="00B4304A">
        <w:rPr>
          <w:lang w:val="en-GB"/>
        </w:rPr>
        <w:t xml:space="preserve"> (see Section </w:t>
      </w:r>
      <w:r w:rsidR="003F42BA" w:rsidRPr="00B4304A">
        <w:rPr>
          <w:lang w:val="en-GB"/>
        </w:rPr>
        <w:fldChar w:fldCharType="begin"/>
      </w:r>
      <w:r w:rsidR="00946582" w:rsidRPr="00B4304A">
        <w:rPr>
          <w:lang w:val="en-GB"/>
        </w:rPr>
        <w:instrText xml:space="preserve"> REF _Ref338255390 \r \h </w:instrText>
      </w:r>
      <w:r w:rsidR="003F42BA" w:rsidRPr="00B4304A">
        <w:rPr>
          <w:lang w:val="en-GB"/>
        </w:rPr>
      </w:r>
      <w:r w:rsidR="003F42BA" w:rsidRPr="00B4304A">
        <w:rPr>
          <w:lang w:val="en-GB"/>
        </w:rPr>
        <w:fldChar w:fldCharType="separate"/>
      </w:r>
      <w:r w:rsidR="00FA4685">
        <w:rPr>
          <w:lang w:val="en-GB"/>
        </w:rPr>
        <w:t>3</w:t>
      </w:r>
      <w:r w:rsidR="003F42BA" w:rsidRPr="00B4304A">
        <w:rPr>
          <w:lang w:val="en-GB"/>
        </w:rPr>
        <w:fldChar w:fldCharType="end"/>
      </w:r>
      <w:r w:rsidR="00946582" w:rsidRPr="00B4304A">
        <w:rPr>
          <w:lang w:val="en-GB"/>
        </w:rPr>
        <w:t xml:space="preserve"> for installation details)</w:t>
      </w:r>
      <w:r w:rsidRPr="00B4304A">
        <w:rPr>
          <w:lang w:val="en-GB"/>
        </w:rPr>
        <w:t xml:space="preserve">. Start the </w:t>
      </w:r>
      <w:r w:rsidRPr="00B4304A">
        <w:rPr>
          <w:b/>
          <w:lang w:val="en-GB"/>
        </w:rPr>
        <w:t>New Project Wizard</w:t>
      </w:r>
      <w:r w:rsidRPr="00B4304A">
        <w:rPr>
          <w:lang w:val="en-GB"/>
        </w:rPr>
        <w:t xml:space="preserve"> by opening </w:t>
      </w:r>
      <w:r w:rsidRPr="00B4304A">
        <w:rPr>
          <w:i/>
          <w:lang w:val="en-GB"/>
        </w:rPr>
        <w:t xml:space="preserve">File </w:t>
      </w:r>
      <w:r w:rsidRPr="00B4304A">
        <w:rPr>
          <w:i/>
          <w:lang w:val="en-GB"/>
        </w:rPr>
        <w:sym w:font="Wingdings" w:char="F0E0"/>
      </w:r>
      <w:r w:rsidRPr="00B4304A">
        <w:rPr>
          <w:i/>
          <w:lang w:val="en-GB"/>
        </w:rPr>
        <w:t xml:space="preserve"> New </w:t>
      </w:r>
      <w:r w:rsidRPr="00B4304A">
        <w:rPr>
          <w:i/>
          <w:lang w:val="en-GB"/>
        </w:rPr>
        <w:lastRenderedPageBreak/>
        <w:sym w:font="Wingdings" w:char="F0E0"/>
      </w:r>
      <w:r w:rsidRPr="00B4304A">
        <w:rPr>
          <w:i/>
          <w:lang w:val="en-GB"/>
        </w:rPr>
        <w:t xml:space="preserve"> Project</w:t>
      </w:r>
      <w:r w:rsidRPr="00B4304A">
        <w:rPr>
          <w:lang w:val="en-GB"/>
        </w:rPr>
        <w:t xml:space="preserve">. Expand the </w:t>
      </w:r>
      <w:proofErr w:type="spellStart"/>
      <w:r w:rsidRPr="00B4304A">
        <w:rPr>
          <w:lang w:val="en-GB"/>
        </w:rPr>
        <w:t>EASy</w:t>
      </w:r>
      <w:proofErr w:type="spellEnd"/>
      <w:r w:rsidRPr="00B4304A">
        <w:rPr>
          <w:lang w:val="en-GB"/>
        </w:rPr>
        <w:t xml:space="preserve">-Producer category and select the entry </w:t>
      </w:r>
      <w:proofErr w:type="spellStart"/>
      <w:r w:rsidRPr="00B4304A">
        <w:rPr>
          <w:b/>
          <w:lang w:val="en-GB"/>
        </w:rPr>
        <w:t>EASy</w:t>
      </w:r>
      <w:proofErr w:type="spellEnd"/>
      <w:r w:rsidRPr="00B4304A">
        <w:rPr>
          <w:b/>
          <w:lang w:val="en-GB"/>
        </w:rPr>
        <w:t xml:space="preserve">-Producer </w:t>
      </w:r>
      <w:r w:rsidR="00EA598E">
        <w:rPr>
          <w:b/>
          <w:lang w:val="en-GB"/>
        </w:rPr>
        <w:t xml:space="preserve">Product Line </w:t>
      </w:r>
      <w:r w:rsidRPr="00B4304A">
        <w:rPr>
          <w:b/>
          <w:lang w:val="en-GB"/>
        </w:rPr>
        <w:t>Project</w:t>
      </w:r>
      <w:r w:rsidRPr="00B4304A">
        <w:rPr>
          <w:lang w:val="en-GB"/>
        </w:rPr>
        <w:t xml:space="preserve">. This opens the </w:t>
      </w:r>
      <w:r w:rsidRPr="00B4304A">
        <w:rPr>
          <w:b/>
          <w:lang w:val="en-GB"/>
        </w:rPr>
        <w:t>Product Line Project Wizard</w:t>
      </w:r>
      <w:r w:rsidRPr="00B4304A">
        <w:rPr>
          <w:lang w:val="en-GB"/>
        </w:rPr>
        <w:t xml:space="preserve"> that requires the definition of a name for the new product line project. In our example, we will use </w:t>
      </w:r>
      <w:proofErr w:type="spellStart"/>
      <w:r w:rsidRPr="00B4304A">
        <w:rPr>
          <w:rFonts w:ascii="Courier New" w:hAnsi="Courier New" w:cs="Courier New"/>
          <w:lang w:val="en-GB"/>
        </w:rPr>
        <w:t>PL_Content_Sharing</w:t>
      </w:r>
      <w:proofErr w:type="spellEnd"/>
      <w:r w:rsidRPr="00B4304A">
        <w:rPr>
          <w:lang w:val="en-GB"/>
        </w:rPr>
        <w:t xml:space="preserve"> as the name of our prototypical product line</w:t>
      </w:r>
      <w:r w:rsidR="0076524B" w:rsidRPr="00B4304A">
        <w:rPr>
          <w:lang w:val="en-GB"/>
        </w:rPr>
        <w:t xml:space="preserve">. </w:t>
      </w:r>
      <w:proofErr w:type="spellStart"/>
      <w:r w:rsidR="0076524B" w:rsidRPr="00B4304A">
        <w:rPr>
          <w:lang w:val="en-GB"/>
        </w:rPr>
        <w:t>EASy</w:t>
      </w:r>
      <w:proofErr w:type="spellEnd"/>
      <w:r w:rsidR="0076524B" w:rsidRPr="00B4304A">
        <w:rPr>
          <w:lang w:val="en-GB"/>
        </w:rPr>
        <w:t xml:space="preserve"> suggests </w:t>
      </w:r>
      <w:r w:rsidR="009453B4" w:rsidRPr="00B4304A">
        <w:rPr>
          <w:lang w:val="en-GB"/>
        </w:rPr>
        <w:t>naming</w:t>
      </w:r>
      <w:r w:rsidR="0076524B" w:rsidRPr="00B4304A">
        <w:rPr>
          <w:lang w:val="en-GB"/>
        </w:rPr>
        <w:t xml:space="preserve"> the newly created project with a prefix (PL_)</w:t>
      </w:r>
      <w:r w:rsidR="0063270F" w:rsidRPr="00B4304A">
        <w:rPr>
          <w:lang w:val="en-GB"/>
        </w:rPr>
        <w:t>.</w:t>
      </w:r>
      <w:r w:rsidR="00235627" w:rsidRPr="00B4304A">
        <w:rPr>
          <w:lang w:val="en-GB"/>
        </w:rPr>
        <w:t xml:space="preserve"> However, </w:t>
      </w:r>
      <w:r w:rsidR="0076524B" w:rsidRPr="00B4304A">
        <w:rPr>
          <w:lang w:val="en-GB"/>
        </w:rPr>
        <w:t>it is not necessary to keep this prefix</w:t>
      </w:r>
      <w:r w:rsidRPr="00B4304A">
        <w:rPr>
          <w:lang w:val="en-GB"/>
        </w:rPr>
        <w:t xml:space="preserve">. Enter the name and click the </w:t>
      </w:r>
      <w:r w:rsidRPr="00B4304A">
        <w:rPr>
          <w:i/>
          <w:lang w:val="en-GB"/>
        </w:rPr>
        <w:t>Finish</w:t>
      </w:r>
      <w:r w:rsidRPr="00B4304A">
        <w:rPr>
          <w:lang w:val="en-GB"/>
        </w:rPr>
        <w:t xml:space="preserve"> button. The product line project will be created and </w:t>
      </w:r>
      <w:proofErr w:type="spellStart"/>
      <w:r w:rsidRPr="00B4304A">
        <w:rPr>
          <w:lang w:val="en-GB"/>
        </w:rPr>
        <w:t>EASy</w:t>
      </w:r>
      <w:proofErr w:type="spellEnd"/>
      <w:r w:rsidRPr="00B4304A">
        <w:rPr>
          <w:lang w:val="en-GB"/>
        </w:rPr>
        <w:t xml:space="preserve">-Producer will automatically open the </w:t>
      </w:r>
      <w:r w:rsidRPr="00B4304A">
        <w:rPr>
          <w:b/>
          <w:lang w:val="en-GB"/>
        </w:rPr>
        <w:t>Product Line Editor</w:t>
      </w:r>
      <w:r w:rsidRPr="00B4304A">
        <w:rPr>
          <w:lang w:val="en-GB"/>
        </w:rPr>
        <w:t xml:space="preserve"> as illustrated in </w:t>
      </w:r>
      <w:r w:rsidR="00091741">
        <w:fldChar w:fldCharType="begin"/>
      </w:r>
      <w:r w:rsidR="00091741" w:rsidRPr="00C3111B">
        <w:rPr>
          <w:lang w:val="en-US"/>
        </w:rPr>
        <w:instrText xml:space="preserve"> REF _Ref334452729 \h  \* MERGEFORMAT </w:instrText>
      </w:r>
      <w:r w:rsidR="00091741">
        <w:fldChar w:fldCharType="separate"/>
      </w:r>
      <w:r w:rsidR="00FA4685" w:rsidRPr="005F282D">
        <w:rPr>
          <w:lang w:val="en-GB"/>
        </w:rPr>
        <w:t>Figure 6</w:t>
      </w:r>
      <w:r w:rsidR="00FA4685" w:rsidRPr="005F282D" w:rsidDel="007B4999">
        <w:rPr>
          <w:lang w:val="en-GB"/>
        </w:rPr>
        <w:t>7</w:t>
      </w:r>
      <w:r w:rsidR="00091741">
        <w:fldChar w:fldCharType="end"/>
      </w:r>
      <w:r w:rsidRPr="00B4304A">
        <w:rPr>
          <w:lang w:val="en-GB"/>
        </w:rPr>
        <w:t>.</w:t>
      </w:r>
    </w:p>
    <w:p w14:paraId="5F2E010C" w14:textId="77777777" w:rsidR="000F4772" w:rsidRPr="00B4304A" w:rsidRDefault="00000000" w:rsidP="007E5796">
      <w:pPr>
        <w:spacing w:after="0"/>
        <w:jc w:val="both"/>
        <w:rPr>
          <w:lang w:val="en-GB"/>
        </w:rPr>
      </w:pPr>
      <w:r>
        <w:rPr>
          <w:lang w:val="en-GB"/>
        </w:rPr>
      </w:r>
      <w:r>
        <w:rPr>
          <w:lang w:val="en-GB"/>
        </w:rPr>
        <w:pict w14:anchorId="1DE98B98">
          <v:shapetype id="_x0000_t202" coordsize="21600,21600" o:spt="202" path="m,l,21600r21600,l21600,xe">
            <v:stroke joinstyle="miter"/>
            <v:path gradientshapeok="t" o:connecttype="rect"/>
          </v:shapetype>
          <v:shape id="_x0000_s2120" type="#_x0000_t202" style="width:452.3pt;height:139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2120" inset="0,0,0,0">
              <w:txbxContent>
                <w:p w14:paraId="321D1B85" w14:textId="77777777" w:rsidR="00403E31" w:rsidRDefault="00403E31" w:rsidP="000F4772">
                  <w:pPr>
                    <w:keepNext/>
                    <w:spacing w:after="0"/>
                    <w:jc w:val="center"/>
                  </w:pPr>
                  <w:r>
                    <w:rPr>
                      <w:noProof/>
                      <w:lang w:val="en-US"/>
                    </w:rPr>
                    <w:drawing>
                      <wp:inline distT="0" distB="0" distL="0" distR="0" wp14:anchorId="3FBF4D7E" wp14:editId="290C9EE3">
                        <wp:extent cx="5106701" cy="1491723"/>
                        <wp:effectExtent l="19050" t="0" r="0" b="0"/>
                        <wp:docPr id="15" name="Picture 2" descr="project_config_ed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config_editor.png"/>
                                <pic:cNvPicPr/>
                              </pic:nvPicPr>
                              <pic:blipFill>
                                <a:blip r:embed="rId23"/>
                                <a:stretch>
                                  <a:fillRect/>
                                </a:stretch>
                              </pic:blipFill>
                              <pic:spPr>
                                <a:xfrm>
                                  <a:off x="0" y="0"/>
                                  <a:ext cx="5106701" cy="1491723"/>
                                </a:xfrm>
                                <a:prstGeom prst="rect">
                                  <a:avLst/>
                                </a:prstGeom>
                              </pic:spPr>
                            </pic:pic>
                          </a:graphicData>
                        </a:graphic>
                      </wp:inline>
                    </w:drawing>
                  </w:r>
                </w:p>
                <w:p w14:paraId="21B59D74" w14:textId="483AD687" w:rsidR="00403E31" w:rsidRPr="00C51AD3" w:rsidRDefault="00403E31" w:rsidP="007E5796">
                  <w:pPr>
                    <w:pStyle w:val="Caption"/>
                    <w:spacing w:after="0"/>
                    <w:jc w:val="center"/>
                    <w:rPr>
                      <w:lang w:val="en-US"/>
                    </w:rPr>
                  </w:pPr>
                  <w:bookmarkStart w:id="31" w:name="_Ref334452729"/>
                  <w:bookmarkStart w:id="32" w:name="_Ref334452724"/>
                  <w:bookmarkStart w:id="33" w:name="_Toc336621350"/>
                  <w:bookmarkStart w:id="34" w:name="_Toc336960414"/>
                  <w:r w:rsidRPr="000F4772">
                    <w:rPr>
                      <w:color w:val="auto"/>
                      <w:lang w:val="en-US"/>
                    </w:rPr>
                    <w:t xml:space="preserve">Figure </w:t>
                  </w:r>
                  <w:r w:rsidRPr="000F4772">
                    <w:rPr>
                      <w:color w:val="auto"/>
                      <w:lang w:val="en-US"/>
                    </w:rPr>
                    <w:fldChar w:fldCharType="begin"/>
                  </w:r>
                  <w:r w:rsidRPr="000F4772">
                    <w:rPr>
                      <w:color w:val="auto"/>
                      <w:lang w:val="en-US"/>
                    </w:rPr>
                    <w:instrText xml:space="preserve"> SEQ Figure \* ARABIC </w:instrText>
                  </w:r>
                  <w:r w:rsidRPr="000F4772">
                    <w:rPr>
                      <w:color w:val="auto"/>
                      <w:lang w:val="en-US"/>
                    </w:rPr>
                    <w:fldChar w:fldCharType="separate"/>
                  </w:r>
                  <w:r w:rsidR="00FA4685">
                    <w:rPr>
                      <w:noProof/>
                      <w:color w:val="auto"/>
                      <w:lang w:val="en-US"/>
                    </w:rPr>
                    <w:t>6</w:t>
                  </w:r>
                  <w:r w:rsidRPr="000F4772">
                    <w:rPr>
                      <w:color w:val="auto"/>
                      <w:lang w:val="en-US"/>
                    </w:rPr>
                    <w:fldChar w:fldCharType="end"/>
                  </w:r>
                  <w:bookmarkEnd w:id="31"/>
                  <w:r w:rsidRPr="000F4772">
                    <w:rPr>
                      <w:color w:val="auto"/>
                      <w:lang w:val="en-US"/>
                    </w:rPr>
                    <w:t xml:space="preserve">: </w:t>
                  </w:r>
                  <w:r>
                    <w:rPr>
                      <w:color w:val="auto"/>
                      <w:lang w:val="en-US"/>
                    </w:rPr>
                    <w:t>Running Example – The Product Line Editor</w:t>
                  </w:r>
                  <w:r w:rsidRPr="000F4772">
                    <w:rPr>
                      <w:color w:val="auto"/>
                      <w:lang w:val="en-US"/>
                    </w:rPr>
                    <w:t>.</w:t>
                  </w:r>
                  <w:bookmarkEnd w:id="32"/>
                  <w:bookmarkEnd w:id="33"/>
                  <w:bookmarkEnd w:id="34"/>
                </w:p>
              </w:txbxContent>
            </v:textbox>
            <w10:anchorlock/>
          </v:shape>
        </w:pict>
      </w:r>
    </w:p>
    <w:p w14:paraId="02EB1ABB" w14:textId="69551EFB" w:rsidR="00E1757B" w:rsidRPr="00B4304A" w:rsidRDefault="000F4772" w:rsidP="000F4772">
      <w:pPr>
        <w:jc w:val="both"/>
        <w:rPr>
          <w:lang w:val="en-GB"/>
        </w:rPr>
      </w:pPr>
      <w:r w:rsidRPr="00B4304A">
        <w:rPr>
          <w:lang w:val="en-GB"/>
        </w:rPr>
        <w:t xml:space="preserve">The </w:t>
      </w:r>
      <w:r w:rsidRPr="00B4304A">
        <w:rPr>
          <w:b/>
          <w:lang w:val="en-GB"/>
        </w:rPr>
        <w:t>Product Line Editor</w:t>
      </w:r>
      <w:r w:rsidRPr="00B4304A">
        <w:rPr>
          <w:lang w:val="en-GB"/>
        </w:rPr>
        <w:t xml:space="preserve"> is the central editor in </w:t>
      </w:r>
      <w:proofErr w:type="spellStart"/>
      <w:r w:rsidRPr="00B4304A">
        <w:rPr>
          <w:lang w:val="en-GB"/>
        </w:rPr>
        <w:t>EASy</w:t>
      </w:r>
      <w:proofErr w:type="spellEnd"/>
      <w:r w:rsidRPr="00B4304A">
        <w:rPr>
          <w:lang w:val="en-GB"/>
        </w:rPr>
        <w:t xml:space="preserve">-Producer as it provides the basic information about a </w:t>
      </w:r>
      <w:r w:rsidR="000D7566" w:rsidRPr="00B4304A">
        <w:rPr>
          <w:lang w:val="en-GB"/>
        </w:rPr>
        <w:t>SPL</w:t>
      </w:r>
      <w:r w:rsidRPr="00B4304A">
        <w:rPr>
          <w:lang w:val="en-GB"/>
        </w:rPr>
        <w:t xml:space="preserve"> (or a product) as well as the capabilities to derive, configure, and instantiate a product using the different </w:t>
      </w:r>
      <w:r w:rsidR="000D7566" w:rsidRPr="00B4304A">
        <w:rPr>
          <w:lang w:val="en-GB"/>
        </w:rPr>
        <w:t>tabs</w:t>
      </w:r>
      <w:r w:rsidRPr="00B4304A">
        <w:rPr>
          <w:lang w:val="en-GB"/>
        </w:rPr>
        <w:t xml:space="preserve"> shown in </w:t>
      </w:r>
      <w:r w:rsidR="00091741">
        <w:fldChar w:fldCharType="begin"/>
      </w:r>
      <w:r w:rsidR="00091741" w:rsidRPr="00C3111B">
        <w:rPr>
          <w:lang w:val="en-US"/>
        </w:rPr>
        <w:instrText xml:space="preserve"> REF _Ref334452729 \h  \* MERGEFORMAT </w:instrText>
      </w:r>
      <w:r w:rsidR="00091741">
        <w:fldChar w:fldCharType="separate"/>
      </w:r>
      <w:r w:rsidR="00FA4685" w:rsidRPr="005F282D">
        <w:rPr>
          <w:lang w:val="en-GB"/>
        </w:rPr>
        <w:t>Figure 6</w:t>
      </w:r>
      <w:r w:rsidR="00FA4685" w:rsidRPr="005F282D" w:rsidDel="007B4999">
        <w:rPr>
          <w:lang w:val="en-GB"/>
        </w:rPr>
        <w:t>7</w:t>
      </w:r>
      <w:r w:rsidR="00091741">
        <w:fldChar w:fldCharType="end"/>
      </w:r>
      <w:r w:rsidRPr="00B4304A">
        <w:rPr>
          <w:lang w:val="en-GB"/>
        </w:rPr>
        <w:t>. For this purpose, the configuration space (variability model) and the implementation space (variability implementation) must be defined. We will describe both definitions in detail in the next two sections.</w:t>
      </w:r>
    </w:p>
    <w:p w14:paraId="106D2498" w14:textId="77777777" w:rsidR="00E1757B" w:rsidRPr="00B4304A" w:rsidRDefault="00E1757B" w:rsidP="00E1757B">
      <w:pPr>
        <w:pStyle w:val="Heading3"/>
        <w:rPr>
          <w:lang w:val="en-GB"/>
        </w:rPr>
      </w:pPr>
      <w:bookmarkStart w:id="35" w:name="_Ref338318040"/>
      <w:bookmarkStart w:id="36" w:name="_Toc425144877"/>
      <w:r w:rsidRPr="00B4304A">
        <w:rPr>
          <w:lang w:val="en-GB"/>
        </w:rPr>
        <w:t>Configuration Space Definition</w:t>
      </w:r>
      <w:bookmarkEnd w:id="35"/>
      <w:bookmarkEnd w:id="36"/>
    </w:p>
    <w:p w14:paraId="46219896" w14:textId="77777777" w:rsidR="007E5796" w:rsidRPr="00B4304A" w:rsidRDefault="007E5796" w:rsidP="007E5796">
      <w:pPr>
        <w:jc w:val="both"/>
        <w:rPr>
          <w:lang w:val="en-GB"/>
        </w:rPr>
      </w:pPr>
      <w:r w:rsidRPr="00B4304A">
        <w:rPr>
          <w:lang w:val="en-GB"/>
        </w:rPr>
        <w:t xml:space="preserve">A variability model defines the valid configuration space of a specific </w:t>
      </w:r>
      <w:r w:rsidR="000D7566" w:rsidRPr="00B4304A">
        <w:rPr>
          <w:lang w:val="en-GB"/>
        </w:rPr>
        <w:t>SPL</w:t>
      </w:r>
      <w:r w:rsidRPr="00B4304A">
        <w:rPr>
          <w:lang w:val="en-GB"/>
        </w:rPr>
        <w:t xml:space="preserve">. The variabilities are implemented in the artefacts. In </w:t>
      </w:r>
      <w:proofErr w:type="spellStart"/>
      <w:r w:rsidRPr="00B4304A">
        <w:rPr>
          <w:lang w:val="en-GB"/>
        </w:rPr>
        <w:t>EASy</w:t>
      </w:r>
      <w:proofErr w:type="spellEnd"/>
      <w:r w:rsidRPr="00B4304A">
        <w:rPr>
          <w:lang w:val="en-GB"/>
        </w:rPr>
        <w:t>-Producer, we use IVML</w:t>
      </w:r>
      <w:r w:rsidR="0016377F" w:rsidRPr="00B4304A">
        <w:rPr>
          <w:rStyle w:val="FootnoteReference"/>
          <w:lang w:val="en-GB"/>
        </w:rPr>
        <w:footnoteReference w:id="8"/>
      </w:r>
      <w:r w:rsidRPr="00B4304A">
        <w:rPr>
          <w:lang w:val="en-GB"/>
        </w:rPr>
        <w:t xml:space="preserve"> for defining a variability model and, thus, the configuration space of the content-sharing platform. This model will be the basis for configuring individual service platforms in terms of defining valid value combinations for the configuration space elements (the IVML decision variables).</w:t>
      </w:r>
    </w:p>
    <w:p w14:paraId="11E79A45" w14:textId="77777777" w:rsidR="007E5796" w:rsidRPr="00B4304A" w:rsidRDefault="007E5796" w:rsidP="007E5796">
      <w:pPr>
        <w:jc w:val="both"/>
        <w:rPr>
          <w:lang w:val="en-GB"/>
        </w:rPr>
      </w:pPr>
      <w:r w:rsidRPr="00B4304A">
        <w:rPr>
          <w:lang w:val="en-GB"/>
        </w:rPr>
        <w:t xml:space="preserve">In </w:t>
      </w:r>
      <w:proofErr w:type="spellStart"/>
      <w:r w:rsidRPr="00B4304A">
        <w:rPr>
          <w:lang w:val="en-GB"/>
        </w:rPr>
        <w:t>EASy</w:t>
      </w:r>
      <w:proofErr w:type="spellEnd"/>
      <w:r w:rsidRPr="00B4304A">
        <w:rPr>
          <w:lang w:val="en-GB"/>
        </w:rPr>
        <w:t xml:space="preserve">-Producer, each product line project comes with its own IVML-file, which can be opened and edited using the </w:t>
      </w:r>
      <w:r w:rsidRPr="00B4304A">
        <w:rPr>
          <w:b/>
          <w:lang w:val="en-GB"/>
        </w:rPr>
        <w:t>IVML-Editor</w:t>
      </w:r>
      <w:r w:rsidRPr="00B4304A">
        <w:rPr>
          <w:lang w:val="en-GB"/>
        </w:rPr>
        <w:t xml:space="preserve">. The IVML-file is located in the </w:t>
      </w:r>
      <w:proofErr w:type="spellStart"/>
      <w:r w:rsidRPr="00B4304A">
        <w:rPr>
          <w:b/>
          <w:lang w:val="en-GB"/>
        </w:rPr>
        <w:t>EASy</w:t>
      </w:r>
      <w:proofErr w:type="spellEnd"/>
      <w:r w:rsidRPr="00B4304A">
        <w:rPr>
          <w:lang w:val="en-GB"/>
        </w:rPr>
        <w:t>-</w:t>
      </w:r>
      <w:r w:rsidRPr="00B4304A">
        <w:rPr>
          <w:b/>
          <w:lang w:val="en-GB"/>
        </w:rPr>
        <w:t>folder</w:t>
      </w:r>
      <w:r w:rsidRPr="00B4304A">
        <w:rPr>
          <w:lang w:val="en-GB"/>
        </w:rPr>
        <w:t xml:space="preserve"> of the project. The name of the file is composed of the name of the product line and the version number (here initially “0”). In our example, double-click the file </w:t>
      </w:r>
      <w:r w:rsidRPr="00B4304A">
        <w:rPr>
          <w:b/>
          <w:lang w:val="en-GB"/>
        </w:rPr>
        <w:t>PL_Content_Sharing_0</w:t>
      </w:r>
      <w:r w:rsidRPr="00B4304A">
        <w:rPr>
          <w:lang w:val="en-GB"/>
        </w:rPr>
        <w:t xml:space="preserve"> in order to open the </w:t>
      </w:r>
      <w:r w:rsidRPr="00B4304A">
        <w:rPr>
          <w:b/>
          <w:lang w:val="en-GB"/>
        </w:rPr>
        <w:t>IVML-Editor</w:t>
      </w:r>
      <w:r w:rsidRPr="00B4304A">
        <w:rPr>
          <w:lang w:val="en-GB"/>
        </w:rPr>
        <w:t xml:space="preserve">. </w:t>
      </w:r>
    </w:p>
    <w:p w14:paraId="7D16127E" w14:textId="01927082" w:rsidR="007E5796" w:rsidRPr="00B4304A" w:rsidRDefault="007E5796" w:rsidP="007E5796">
      <w:pPr>
        <w:jc w:val="both"/>
        <w:rPr>
          <w:lang w:val="en-GB"/>
        </w:rPr>
      </w:pPr>
      <w:r w:rsidRPr="00B4304A">
        <w:rPr>
          <w:lang w:val="en-GB"/>
        </w:rPr>
        <w:t xml:space="preserve">By default, each IVML-file has a mandatory project element and a mandatory version number as shown in </w:t>
      </w:r>
      <w:r w:rsidR="00091741">
        <w:fldChar w:fldCharType="begin"/>
      </w:r>
      <w:r w:rsidR="00091741" w:rsidRPr="00C3111B">
        <w:rPr>
          <w:lang w:val="en-US"/>
        </w:rPr>
        <w:instrText xml:space="preserve"> REF _Ref334453876 \h  \* MERGEFORMAT </w:instrText>
      </w:r>
      <w:r w:rsidR="00091741">
        <w:fldChar w:fldCharType="separate"/>
      </w:r>
      <w:r w:rsidR="00FA4685" w:rsidRPr="005F282D">
        <w:rPr>
          <w:lang w:val="en-GB"/>
        </w:rPr>
        <w:t>Figure 7</w:t>
      </w:r>
      <w:r w:rsidR="00FA4685" w:rsidRPr="005F282D" w:rsidDel="007B4999">
        <w:rPr>
          <w:lang w:val="en-GB"/>
        </w:rPr>
        <w:t>8</w:t>
      </w:r>
      <w:r w:rsidR="00091741">
        <w:fldChar w:fldCharType="end"/>
      </w:r>
      <w:r w:rsidRPr="00B4304A">
        <w:rPr>
          <w:lang w:val="en-GB"/>
        </w:rPr>
        <w:t>. The project element is the top-level element of each IVML file and identifies the configuration space of a certain software project (product line or product). The version element defines the current state of evolution of a project and, thus, identifies a specific (state of a) project. The default version is “v0”.</w:t>
      </w:r>
    </w:p>
    <w:p w14:paraId="52D06C46" w14:textId="77777777" w:rsidR="007E5796" w:rsidRPr="00B4304A" w:rsidRDefault="00000000" w:rsidP="0022484E">
      <w:pPr>
        <w:spacing w:after="0"/>
        <w:jc w:val="both"/>
        <w:rPr>
          <w:lang w:val="en-GB"/>
        </w:rPr>
      </w:pPr>
      <w:r>
        <w:rPr>
          <w:lang w:val="en-GB"/>
        </w:rPr>
      </w:r>
      <w:r>
        <w:rPr>
          <w:lang w:val="en-GB"/>
        </w:rPr>
        <w:pict w14:anchorId="5D317923">
          <v:shape id="_x0000_s2119" type="#_x0000_t202" style="width:456.4pt;height:111.3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2119" inset="0,0,0,0">
              <w:txbxContent>
                <w:p w14:paraId="1BF38219" w14:textId="77777777" w:rsidR="00403E31" w:rsidRDefault="00403E31" w:rsidP="0022484E">
                  <w:pPr>
                    <w:keepNext/>
                    <w:spacing w:after="0"/>
                    <w:jc w:val="center"/>
                  </w:pPr>
                  <w:r>
                    <w:rPr>
                      <w:noProof/>
                      <w:lang w:val="en-US"/>
                    </w:rPr>
                    <w:drawing>
                      <wp:inline distT="0" distB="0" distL="0" distR="0" wp14:anchorId="64382236" wp14:editId="588550DA">
                        <wp:extent cx="5079535" cy="1230992"/>
                        <wp:effectExtent l="19050" t="0" r="6815" b="0"/>
                        <wp:docPr id="19" name="Picture 7" descr="ivml_file_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ml_file_default.png"/>
                                <pic:cNvPicPr/>
                              </pic:nvPicPr>
                              <pic:blipFill>
                                <a:blip r:embed="rId24"/>
                                <a:stretch>
                                  <a:fillRect/>
                                </a:stretch>
                              </pic:blipFill>
                              <pic:spPr>
                                <a:xfrm>
                                  <a:off x="0" y="0"/>
                                  <a:ext cx="5079535" cy="1230992"/>
                                </a:xfrm>
                                <a:prstGeom prst="rect">
                                  <a:avLst/>
                                </a:prstGeom>
                              </pic:spPr>
                            </pic:pic>
                          </a:graphicData>
                        </a:graphic>
                      </wp:inline>
                    </w:drawing>
                  </w:r>
                </w:p>
                <w:p w14:paraId="67D2C069" w14:textId="1444D907" w:rsidR="00403E31" w:rsidRPr="00CF3FB4" w:rsidRDefault="00403E31" w:rsidP="007E5796">
                  <w:pPr>
                    <w:pStyle w:val="Caption"/>
                    <w:jc w:val="center"/>
                    <w:rPr>
                      <w:lang w:val="en-US"/>
                    </w:rPr>
                  </w:pPr>
                  <w:bookmarkStart w:id="37" w:name="_Ref334453876"/>
                  <w:bookmarkStart w:id="38" w:name="_Toc336621351"/>
                  <w:bookmarkStart w:id="39" w:name="_Toc336960415"/>
                  <w:r w:rsidRPr="004A643E">
                    <w:rPr>
                      <w:lang w:val="en-US"/>
                    </w:rPr>
                    <w:t xml:space="preserve">Figure </w:t>
                  </w:r>
                  <w:r>
                    <w:fldChar w:fldCharType="begin"/>
                  </w:r>
                  <w:r w:rsidRPr="004A643E">
                    <w:rPr>
                      <w:lang w:val="en-US"/>
                    </w:rPr>
                    <w:instrText xml:space="preserve"> SEQ Figure \* ARABIC </w:instrText>
                  </w:r>
                  <w:r>
                    <w:fldChar w:fldCharType="separate"/>
                  </w:r>
                  <w:r w:rsidR="00FA4685">
                    <w:rPr>
                      <w:noProof/>
                      <w:lang w:val="en-US"/>
                    </w:rPr>
                    <w:t>7</w:t>
                  </w:r>
                  <w:r>
                    <w:fldChar w:fldCharType="end"/>
                  </w:r>
                  <w:bookmarkEnd w:id="37"/>
                  <w:r w:rsidRPr="004A643E">
                    <w:rPr>
                      <w:lang w:val="en-US"/>
                    </w:rPr>
                    <w:t xml:space="preserve">: </w:t>
                  </w:r>
                  <w:bookmarkEnd w:id="38"/>
                  <w:bookmarkEnd w:id="39"/>
                  <w:r>
                    <w:rPr>
                      <w:lang w:val="en-US"/>
                    </w:rPr>
                    <w:t>Running Example – The IVML Editor.</w:t>
                  </w:r>
                </w:p>
                <w:p w14:paraId="1B2C795A" w14:textId="77777777" w:rsidR="00403E31" w:rsidRPr="00C51AD3" w:rsidRDefault="00403E31" w:rsidP="007E5796">
                  <w:pPr>
                    <w:rPr>
                      <w:lang w:val="en-US"/>
                    </w:rPr>
                  </w:pPr>
                </w:p>
              </w:txbxContent>
            </v:textbox>
            <w10:anchorlock/>
          </v:shape>
        </w:pict>
      </w:r>
    </w:p>
    <w:p w14:paraId="20D6A70D" w14:textId="256A9029" w:rsidR="007E5796" w:rsidRPr="00B4304A" w:rsidRDefault="007E5796" w:rsidP="007E5796">
      <w:pPr>
        <w:jc w:val="both"/>
        <w:rPr>
          <w:lang w:val="en-GB"/>
        </w:rPr>
      </w:pPr>
      <w:r w:rsidRPr="00B4304A">
        <w:rPr>
          <w:lang w:val="en-GB"/>
        </w:rPr>
        <w:t xml:space="preserve">We characterize the configuration space of the variant-enabled content-sharing base platform by specifying the variability model in IVML. </w:t>
      </w:r>
      <w:r w:rsidR="00091741">
        <w:fldChar w:fldCharType="begin"/>
      </w:r>
      <w:r w:rsidR="00091741" w:rsidRPr="00C3111B">
        <w:rPr>
          <w:lang w:val="en-US"/>
        </w:rPr>
        <w:instrText xml:space="preserve"> REF _Ref334513976 \h  \* MERGEFORMAT </w:instrText>
      </w:r>
      <w:r w:rsidR="00091741">
        <w:fldChar w:fldCharType="separate"/>
      </w:r>
      <w:r w:rsidR="00FA4685" w:rsidRPr="005F282D">
        <w:rPr>
          <w:lang w:val="en-GB"/>
        </w:rPr>
        <w:t>Figure 8</w:t>
      </w:r>
      <w:r w:rsidR="00FA4685" w:rsidRPr="005F282D" w:rsidDel="007B4999">
        <w:rPr>
          <w:lang w:val="en-GB"/>
        </w:rPr>
        <w:t>9</w:t>
      </w:r>
      <w:r w:rsidR="00091741">
        <w:fldChar w:fldCharType="end"/>
      </w:r>
      <w:r w:rsidRPr="00B4304A">
        <w:rPr>
          <w:lang w:val="en-GB"/>
        </w:rPr>
        <w:t xml:space="preserve"> shows a snippet of the variability model. First, we define several enumerations that represent the different content types, container types, etc., which an application may support in general (lines </w:t>
      </w:r>
      <w:r w:rsidR="008E5DF9">
        <w:rPr>
          <w:lang w:val="en-GB"/>
        </w:rPr>
        <w:t>4</w:t>
      </w:r>
      <w:r w:rsidRPr="00B4304A">
        <w:rPr>
          <w:lang w:val="en-GB"/>
        </w:rPr>
        <w:t>-</w:t>
      </w:r>
      <w:r w:rsidR="008E5DF9">
        <w:rPr>
          <w:lang w:val="en-GB"/>
        </w:rPr>
        <w:t>7</w:t>
      </w:r>
      <w:r w:rsidRPr="00B4304A">
        <w:rPr>
          <w:lang w:val="en-GB"/>
        </w:rPr>
        <w:t xml:space="preserve">). These enumerations are the basis for specifying the type, for example, of a specific content (lines </w:t>
      </w:r>
      <w:r w:rsidR="008E5DF9" w:rsidRPr="00B4304A">
        <w:rPr>
          <w:lang w:val="en-GB"/>
        </w:rPr>
        <w:t>1</w:t>
      </w:r>
      <w:r w:rsidR="008E5DF9">
        <w:rPr>
          <w:lang w:val="en-GB"/>
        </w:rPr>
        <w:t>8</w:t>
      </w:r>
      <w:r w:rsidRPr="00B4304A">
        <w:rPr>
          <w:lang w:val="en-GB"/>
        </w:rPr>
        <w:t>-</w:t>
      </w:r>
      <w:r w:rsidR="008E5DF9" w:rsidRPr="00B4304A">
        <w:rPr>
          <w:lang w:val="en-GB"/>
        </w:rPr>
        <w:t>1</w:t>
      </w:r>
      <w:r w:rsidR="008E5DF9">
        <w:rPr>
          <w:lang w:val="en-GB"/>
        </w:rPr>
        <w:t>0</w:t>
      </w:r>
      <w:r w:rsidRPr="00B4304A">
        <w:rPr>
          <w:lang w:val="en-GB"/>
        </w:rPr>
        <w:t xml:space="preserve">). The basic content compound must be refined in order to represent the specific configuration options for </w:t>
      </w:r>
      <w:r w:rsidRPr="00B4304A">
        <w:rPr>
          <w:rFonts w:ascii="Courier New" w:hAnsi="Courier New" w:cs="Courier New"/>
          <w:lang w:val="en-GB"/>
        </w:rPr>
        <w:t>Video</w:t>
      </w:r>
      <w:r w:rsidRPr="00B4304A">
        <w:rPr>
          <w:lang w:val="en-GB"/>
        </w:rPr>
        <w:t xml:space="preserve">, </w:t>
      </w:r>
      <w:r w:rsidRPr="00B4304A">
        <w:rPr>
          <w:rFonts w:ascii="Courier New" w:hAnsi="Courier New" w:cs="Courier New"/>
          <w:lang w:val="en-GB"/>
        </w:rPr>
        <w:t>3D</w:t>
      </w:r>
      <w:r w:rsidRPr="00B4304A">
        <w:rPr>
          <w:rFonts w:ascii="Cambria Math" w:hAnsi="Cambria Math"/>
          <w:lang w:val="en-GB"/>
        </w:rPr>
        <w:t xml:space="preserve"> (</w:t>
      </w:r>
      <w:proofErr w:type="spellStart"/>
      <w:r w:rsidRPr="00B4304A">
        <w:rPr>
          <w:rFonts w:ascii="Courier New" w:hAnsi="Courier New" w:cs="Courier New"/>
          <w:lang w:val="en-GB"/>
        </w:rPr>
        <w:t>ThreeD</w:t>
      </w:r>
      <w:proofErr w:type="spellEnd"/>
      <w:r w:rsidRPr="00B4304A">
        <w:rPr>
          <w:rFonts w:ascii="Cambria Math" w:hAnsi="Cambria Math"/>
          <w:lang w:val="en-GB"/>
        </w:rPr>
        <w:t>)</w:t>
      </w:r>
      <w:r w:rsidRPr="00B4304A">
        <w:rPr>
          <w:lang w:val="en-GB"/>
        </w:rPr>
        <w:t xml:space="preserve">, and </w:t>
      </w:r>
      <w:r w:rsidRPr="00B4304A">
        <w:rPr>
          <w:rFonts w:ascii="Courier New" w:hAnsi="Courier New" w:cs="Courier New"/>
          <w:lang w:val="en-GB"/>
        </w:rPr>
        <w:t>BLOB</w:t>
      </w:r>
      <w:r w:rsidRPr="00B4304A">
        <w:rPr>
          <w:lang w:val="en-GB"/>
        </w:rPr>
        <w:t xml:space="preserve"> contents (lines </w:t>
      </w:r>
      <w:r w:rsidR="008E5DF9" w:rsidRPr="00B4304A">
        <w:rPr>
          <w:lang w:val="en-GB"/>
        </w:rPr>
        <w:t>1</w:t>
      </w:r>
      <w:r w:rsidR="008E5DF9">
        <w:rPr>
          <w:lang w:val="en-GB"/>
        </w:rPr>
        <w:t>2</w:t>
      </w:r>
      <w:r w:rsidRPr="00B4304A">
        <w:rPr>
          <w:lang w:val="en-GB"/>
        </w:rPr>
        <w:t>-</w:t>
      </w:r>
      <w:r w:rsidR="008E5DF9" w:rsidRPr="00B4304A">
        <w:rPr>
          <w:lang w:val="en-GB"/>
        </w:rPr>
        <w:t>2</w:t>
      </w:r>
      <w:r w:rsidR="008E5DF9">
        <w:rPr>
          <w:lang w:val="en-GB"/>
        </w:rPr>
        <w:t>5</w:t>
      </w:r>
      <w:r w:rsidRPr="00B4304A">
        <w:rPr>
          <w:lang w:val="en-GB"/>
        </w:rPr>
        <w:t xml:space="preserve">). The other compounds are modelled according to the running example (cf. </w:t>
      </w:r>
      <w:r w:rsidR="00C87F27" w:rsidRPr="00B4304A">
        <w:rPr>
          <w:lang w:val="en-GB"/>
        </w:rPr>
        <w:t xml:space="preserve">Section </w:t>
      </w:r>
      <w:r w:rsidR="003F42BA" w:rsidRPr="00B4304A">
        <w:rPr>
          <w:lang w:val="en-GB"/>
        </w:rPr>
        <w:fldChar w:fldCharType="begin"/>
      </w:r>
      <w:r w:rsidR="00C87F27" w:rsidRPr="00B4304A">
        <w:rPr>
          <w:lang w:val="en-GB"/>
        </w:rPr>
        <w:instrText xml:space="preserve"> REF _Ref338265603 \r \h </w:instrText>
      </w:r>
      <w:r w:rsidR="003F42BA" w:rsidRPr="00B4304A">
        <w:rPr>
          <w:lang w:val="en-GB"/>
        </w:rPr>
      </w:r>
      <w:r w:rsidR="003F42BA" w:rsidRPr="00B4304A">
        <w:rPr>
          <w:lang w:val="en-GB"/>
        </w:rPr>
        <w:fldChar w:fldCharType="separate"/>
      </w:r>
      <w:r w:rsidR="00FA4685">
        <w:rPr>
          <w:lang w:val="en-GB"/>
        </w:rPr>
        <w:t>4.1</w:t>
      </w:r>
      <w:r w:rsidR="003F42BA" w:rsidRPr="00B4304A">
        <w:rPr>
          <w:lang w:val="en-GB"/>
        </w:rPr>
        <w:fldChar w:fldCharType="end"/>
      </w:r>
      <w:r w:rsidRPr="00B4304A">
        <w:rPr>
          <w:lang w:val="en-GB"/>
        </w:rPr>
        <w:t xml:space="preserve">). As indicated in the outline on the right side of </w:t>
      </w:r>
      <w:r w:rsidR="00091741">
        <w:fldChar w:fldCharType="begin"/>
      </w:r>
      <w:r w:rsidR="00091741" w:rsidRPr="00C3111B">
        <w:rPr>
          <w:lang w:val="en-US"/>
        </w:rPr>
        <w:instrText xml:space="preserve"> REF _Ref334513976 \h  \* MERGEFORMAT </w:instrText>
      </w:r>
      <w:r w:rsidR="00091741">
        <w:fldChar w:fldCharType="separate"/>
      </w:r>
      <w:r w:rsidR="00FA4685" w:rsidRPr="005F282D">
        <w:rPr>
          <w:lang w:val="en-GB"/>
        </w:rPr>
        <w:t>Figure 8</w:t>
      </w:r>
      <w:r w:rsidR="00FA4685" w:rsidRPr="005F282D" w:rsidDel="007B4999">
        <w:rPr>
          <w:lang w:val="en-GB"/>
        </w:rPr>
        <w:t>9</w:t>
      </w:r>
      <w:r w:rsidR="00091741">
        <w:fldChar w:fldCharType="end"/>
      </w:r>
      <w:r w:rsidRPr="00B4304A">
        <w:rPr>
          <w:lang w:val="en-GB"/>
        </w:rPr>
        <w:t xml:space="preserve">, the two types </w:t>
      </w:r>
      <w:r w:rsidRPr="00B4304A">
        <w:rPr>
          <w:rFonts w:ascii="Courier New" w:hAnsi="Courier New" w:cs="Courier New"/>
          <w:lang w:val="en-GB"/>
        </w:rPr>
        <w:t>Application</w:t>
      </w:r>
      <w:r w:rsidRPr="00B4304A">
        <w:rPr>
          <w:lang w:val="en-GB"/>
        </w:rPr>
        <w:t xml:space="preserve"> and </w:t>
      </w:r>
      <w:proofErr w:type="spellStart"/>
      <w:r w:rsidRPr="00B4304A">
        <w:rPr>
          <w:rFonts w:ascii="Courier New" w:hAnsi="Courier New" w:cs="Courier New"/>
          <w:lang w:val="en-GB"/>
        </w:rPr>
        <w:t>TargetPlatform</w:t>
      </w:r>
      <w:proofErr w:type="spellEnd"/>
      <w:r w:rsidRPr="00B4304A">
        <w:rPr>
          <w:lang w:val="en-GB"/>
        </w:rPr>
        <w:t xml:space="preserve"> include decision variables of the previously defined (compound) types representing the complete set of config</w:t>
      </w:r>
      <w:r w:rsidR="00102E88" w:rsidRPr="00B4304A">
        <w:rPr>
          <w:lang w:val="en-GB"/>
        </w:rPr>
        <w:t>uration options for the content-</w:t>
      </w:r>
      <w:r w:rsidRPr="00B4304A">
        <w:rPr>
          <w:lang w:val="en-GB"/>
        </w:rPr>
        <w:t xml:space="preserve">sharing base platform. Thus, two variables (one of type </w:t>
      </w:r>
      <w:r w:rsidRPr="00B4304A">
        <w:rPr>
          <w:rFonts w:ascii="Courier New" w:hAnsi="Courier New" w:cs="Courier New"/>
          <w:lang w:val="en-GB"/>
        </w:rPr>
        <w:t>Application</w:t>
      </w:r>
      <w:r w:rsidRPr="00B4304A">
        <w:rPr>
          <w:lang w:val="en-GB"/>
        </w:rPr>
        <w:t xml:space="preserve"> and one of type </w:t>
      </w:r>
      <w:proofErr w:type="spellStart"/>
      <w:r w:rsidRPr="00B4304A">
        <w:rPr>
          <w:rFonts w:ascii="Courier New" w:hAnsi="Courier New" w:cs="Courier New"/>
          <w:lang w:val="en-GB"/>
        </w:rPr>
        <w:t>TargetPlatform</w:t>
      </w:r>
      <w:proofErr w:type="spellEnd"/>
      <w:r w:rsidRPr="00B4304A">
        <w:rPr>
          <w:lang w:val="en-GB"/>
        </w:rPr>
        <w:t xml:space="preserve">) are defined as the main decision variables for configuring a specific content-sharing platform variant. These variables will also be displayed in the </w:t>
      </w:r>
      <w:r w:rsidRPr="00B4304A">
        <w:rPr>
          <w:b/>
          <w:lang w:val="en-GB"/>
        </w:rPr>
        <w:t>IVML Configuration Editor</w:t>
      </w:r>
      <w:r w:rsidRPr="00B4304A">
        <w:rPr>
          <w:lang w:val="en-GB"/>
        </w:rPr>
        <w:t xml:space="preserve"> tab of the </w:t>
      </w:r>
      <w:r w:rsidRPr="00B4304A">
        <w:rPr>
          <w:b/>
          <w:lang w:val="en-GB"/>
        </w:rPr>
        <w:t>Product Line Editor</w:t>
      </w:r>
      <w:r w:rsidRPr="00B4304A">
        <w:rPr>
          <w:lang w:val="en-GB"/>
        </w:rPr>
        <w:t xml:space="preserve">. We will discuss this editor in detail in the process of product configuration in Section </w:t>
      </w:r>
      <w:r w:rsidR="003F42BA" w:rsidRPr="00B4304A">
        <w:rPr>
          <w:lang w:val="en-GB"/>
        </w:rPr>
        <w:fldChar w:fldCharType="begin"/>
      </w:r>
      <w:r w:rsidR="00102E88" w:rsidRPr="00B4304A">
        <w:rPr>
          <w:lang w:val="en-GB"/>
        </w:rPr>
        <w:instrText xml:space="preserve"> REF _Ref338319042 \r \h </w:instrText>
      </w:r>
      <w:r w:rsidR="003F42BA" w:rsidRPr="00B4304A">
        <w:rPr>
          <w:lang w:val="en-GB"/>
        </w:rPr>
      </w:r>
      <w:r w:rsidR="003F42BA" w:rsidRPr="00B4304A">
        <w:rPr>
          <w:lang w:val="en-GB"/>
        </w:rPr>
        <w:fldChar w:fldCharType="separate"/>
      </w:r>
      <w:r w:rsidR="00FA4685">
        <w:rPr>
          <w:lang w:val="en-GB"/>
        </w:rPr>
        <w:t>4.3.1</w:t>
      </w:r>
      <w:r w:rsidR="003F42BA" w:rsidRPr="00B4304A">
        <w:rPr>
          <w:lang w:val="en-GB"/>
        </w:rPr>
        <w:fldChar w:fldCharType="end"/>
      </w:r>
      <w:r w:rsidRPr="00B4304A">
        <w:rPr>
          <w:lang w:val="en-GB"/>
        </w:rPr>
        <w:t>.</w:t>
      </w:r>
    </w:p>
    <w:p w14:paraId="65D36D98" w14:textId="77777777" w:rsidR="007E5796" w:rsidRPr="00B4304A" w:rsidRDefault="00000000" w:rsidP="001308F9">
      <w:pPr>
        <w:spacing w:after="0"/>
        <w:jc w:val="both"/>
        <w:rPr>
          <w:lang w:val="en-GB"/>
        </w:rPr>
      </w:pPr>
      <w:r>
        <w:rPr>
          <w:lang w:val="en-GB"/>
        </w:rPr>
      </w:r>
      <w:r>
        <w:rPr>
          <w:lang w:val="en-GB"/>
        </w:rPr>
        <w:pict w14:anchorId="1D2C2753">
          <v:shape id="_x0000_s2118" type="#_x0000_t202" style="width:455.15pt;height:278.4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2118" inset="0,0,0,0">
              <w:txbxContent>
                <w:p w14:paraId="4BF65820" w14:textId="77777777" w:rsidR="00403E31" w:rsidRDefault="00403E31" w:rsidP="007E5796">
                  <w:pPr>
                    <w:keepNext/>
                    <w:spacing w:after="0"/>
                    <w:jc w:val="center"/>
                  </w:pPr>
                  <w:r>
                    <w:rPr>
                      <w:noProof/>
                      <w:lang w:val="en-US"/>
                    </w:rPr>
                    <w:drawing>
                      <wp:inline distT="0" distB="0" distL="0" distR="0" wp14:anchorId="0D7B8FDE" wp14:editId="584AF4DD">
                        <wp:extent cx="5092776" cy="3279772"/>
                        <wp:effectExtent l="19050" t="0" r="0" b="0"/>
                        <wp:docPr id="20" name="Picture 20" descr="ivml_file_exmaple_snipp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ml_file_exmaple_snippet.png"/>
                                <pic:cNvPicPr/>
                              </pic:nvPicPr>
                              <pic:blipFill>
                                <a:blip r:embed="rId25"/>
                                <a:stretch>
                                  <a:fillRect/>
                                </a:stretch>
                              </pic:blipFill>
                              <pic:spPr>
                                <a:xfrm>
                                  <a:off x="0" y="0"/>
                                  <a:ext cx="5092776" cy="3279772"/>
                                </a:xfrm>
                                <a:prstGeom prst="rect">
                                  <a:avLst/>
                                </a:prstGeom>
                              </pic:spPr>
                            </pic:pic>
                          </a:graphicData>
                        </a:graphic>
                      </wp:inline>
                    </w:drawing>
                  </w:r>
                </w:p>
                <w:p w14:paraId="449FA93A" w14:textId="3046AF2C" w:rsidR="00403E31" w:rsidRPr="007E5796" w:rsidRDefault="00403E31" w:rsidP="007E5796">
                  <w:pPr>
                    <w:pStyle w:val="Caption"/>
                    <w:spacing w:after="0"/>
                    <w:jc w:val="center"/>
                    <w:rPr>
                      <w:lang w:val="en-US"/>
                    </w:rPr>
                  </w:pPr>
                  <w:bookmarkStart w:id="40" w:name="_Ref334513976"/>
                  <w:bookmarkStart w:id="41" w:name="_Toc336621352"/>
                  <w:bookmarkStart w:id="42" w:name="_Toc336960416"/>
                  <w:r w:rsidRPr="00CF3FB4">
                    <w:rPr>
                      <w:lang w:val="en-US"/>
                    </w:rPr>
                    <w:t xml:space="preserve">Figure </w:t>
                  </w:r>
                  <w:r>
                    <w:fldChar w:fldCharType="begin"/>
                  </w:r>
                  <w:r w:rsidRPr="00CF3FB4">
                    <w:rPr>
                      <w:lang w:val="en-US"/>
                    </w:rPr>
                    <w:instrText xml:space="preserve"> SEQ Figure \* ARABIC </w:instrText>
                  </w:r>
                  <w:r>
                    <w:fldChar w:fldCharType="separate"/>
                  </w:r>
                  <w:r w:rsidR="00FA4685">
                    <w:rPr>
                      <w:noProof/>
                      <w:lang w:val="en-US"/>
                    </w:rPr>
                    <w:t>8</w:t>
                  </w:r>
                  <w:r>
                    <w:fldChar w:fldCharType="end"/>
                  </w:r>
                  <w:bookmarkEnd w:id="40"/>
                  <w:r w:rsidRPr="00CF3FB4">
                    <w:rPr>
                      <w:lang w:val="en-US"/>
                    </w:rPr>
                    <w:t xml:space="preserve">: </w:t>
                  </w:r>
                  <w:r>
                    <w:rPr>
                      <w:lang w:val="en-US"/>
                    </w:rPr>
                    <w:t>Running Example – The Variability Model (snippet)</w:t>
                  </w:r>
                  <w:r w:rsidRPr="00CF3FB4">
                    <w:rPr>
                      <w:lang w:val="en-US"/>
                    </w:rPr>
                    <w:t>.</w:t>
                  </w:r>
                  <w:bookmarkEnd w:id="41"/>
                  <w:bookmarkEnd w:id="42"/>
                </w:p>
              </w:txbxContent>
            </v:textbox>
            <w10:anchorlock/>
          </v:shape>
        </w:pict>
      </w:r>
    </w:p>
    <w:p w14:paraId="0334C21F" w14:textId="51CEDE94" w:rsidR="008D45B2" w:rsidRPr="008D45B2" w:rsidRDefault="00E51F13" w:rsidP="008D45B2">
      <w:pPr>
        <w:jc w:val="both"/>
        <w:rPr>
          <w:lang w:val="en-GB"/>
        </w:rPr>
      </w:pPr>
      <w:r w:rsidRPr="00B4304A">
        <w:rPr>
          <w:lang w:val="en-GB"/>
        </w:rPr>
        <w:t xml:space="preserve">In addition to the variability model, we will also define comments for the decision variables in order to support the application engineer in the configuration of a valid product. </w:t>
      </w:r>
      <w:r w:rsidR="008D45B2">
        <w:rPr>
          <w:lang w:val="en-GB"/>
        </w:rPr>
        <w:t xml:space="preserve">These </w:t>
      </w:r>
      <w:r w:rsidR="008D45B2">
        <w:rPr>
          <w:lang w:val="en-GB"/>
        </w:rPr>
        <w:lastRenderedPageBreak/>
        <w:t xml:space="preserve">comments can be used as hints for users to fill the model, i.e., they may show up in the UI or they are taken into account by the reasoner to make the reasoning messages more context specific. </w:t>
      </w:r>
    </w:p>
    <w:p w14:paraId="654F1A36" w14:textId="59232D18" w:rsidR="008D45B2" w:rsidRDefault="008D45B2" w:rsidP="008D45B2">
      <w:pPr>
        <w:jc w:val="both"/>
        <w:rPr>
          <w:lang w:val="en-GB"/>
        </w:rPr>
      </w:pPr>
      <w:r>
        <w:rPr>
          <w:lang w:val="en-GB"/>
        </w:rPr>
        <w:t xml:space="preserve"> </w:t>
      </w:r>
      <w:r w:rsidR="00E51F13" w:rsidRPr="00B4304A">
        <w:rPr>
          <w:lang w:val="en-GB"/>
        </w:rPr>
        <w:t xml:space="preserve">The first step is to create a new text-file in the </w:t>
      </w:r>
      <w:proofErr w:type="spellStart"/>
      <w:r w:rsidR="00E51F13" w:rsidRPr="00B4304A">
        <w:rPr>
          <w:b/>
          <w:lang w:val="en-GB"/>
        </w:rPr>
        <w:t>EASy</w:t>
      </w:r>
      <w:proofErr w:type="spellEnd"/>
      <w:r w:rsidR="00E51F13" w:rsidRPr="00B4304A">
        <w:rPr>
          <w:b/>
          <w:lang w:val="en-GB"/>
        </w:rPr>
        <w:t>-folder</w:t>
      </w:r>
      <w:r w:rsidR="00E51F13" w:rsidRPr="00B4304A">
        <w:rPr>
          <w:lang w:val="en-GB"/>
        </w:rPr>
        <w:t xml:space="preserve"> of the product line project. For this purpose, right-click on the </w:t>
      </w:r>
      <w:proofErr w:type="spellStart"/>
      <w:r w:rsidR="00E51F13" w:rsidRPr="00B4304A">
        <w:rPr>
          <w:b/>
          <w:lang w:val="en-GB"/>
        </w:rPr>
        <w:t>EASy</w:t>
      </w:r>
      <w:proofErr w:type="spellEnd"/>
      <w:r w:rsidR="00E51F13" w:rsidRPr="00B4304A">
        <w:rPr>
          <w:b/>
          <w:lang w:val="en-GB"/>
        </w:rPr>
        <w:t>-folder</w:t>
      </w:r>
      <w:r w:rsidR="00E51F13" w:rsidRPr="00B4304A">
        <w:rPr>
          <w:lang w:val="en-GB"/>
        </w:rPr>
        <w:t xml:space="preserve"> and select </w:t>
      </w:r>
      <w:r w:rsidR="00E51F13" w:rsidRPr="00B4304A">
        <w:rPr>
          <w:i/>
          <w:lang w:val="en-GB"/>
        </w:rPr>
        <w:t xml:space="preserve">New </w:t>
      </w:r>
      <w:r w:rsidR="00E51F13" w:rsidRPr="00B4304A">
        <w:rPr>
          <w:i/>
          <w:lang w:val="en-GB"/>
        </w:rPr>
        <w:sym w:font="Wingdings" w:char="F0E0"/>
      </w:r>
      <w:r w:rsidR="00E51F13" w:rsidRPr="00B4304A">
        <w:rPr>
          <w:i/>
          <w:lang w:val="en-GB"/>
        </w:rPr>
        <w:t xml:space="preserve"> File</w:t>
      </w:r>
      <w:r w:rsidR="00E51F13" w:rsidRPr="00B4304A">
        <w:rPr>
          <w:lang w:val="en-GB"/>
        </w:rPr>
        <w:t xml:space="preserve">. The name of the file must match the name of the variability model (the project-name in IVML) followed by the version number to unambiguously link the comments to the desired decision variables. Thus, enter </w:t>
      </w:r>
      <w:r w:rsidR="00E51F13" w:rsidRPr="00B4304A">
        <w:rPr>
          <w:rFonts w:ascii="Courier New" w:hAnsi="Courier New" w:cs="Courier New"/>
          <w:lang w:val="en-GB"/>
        </w:rPr>
        <w:t>PL_Content_Sharing_0.text</w:t>
      </w:r>
      <w:r w:rsidR="00E51F13" w:rsidRPr="00B4304A">
        <w:rPr>
          <w:lang w:val="en-GB"/>
        </w:rPr>
        <w:t xml:space="preserve"> as the name</w:t>
      </w:r>
      <w:r w:rsidR="00403E31">
        <w:rPr>
          <w:rStyle w:val="FootnoteReference"/>
          <w:lang w:val="en-GB"/>
        </w:rPr>
        <w:footnoteReference w:id="9"/>
      </w:r>
      <w:r w:rsidR="00E51F13" w:rsidRPr="00B4304A">
        <w:rPr>
          <w:lang w:val="en-GB"/>
        </w:rPr>
        <w:t xml:space="preserve"> of the new file and click the </w:t>
      </w:r>
      <w:r w:rsidR="00E51F13" w:rsidRPr="00B4304A">
        <w:rPr>
          <w:i/>
          <w:lang w:val="en-GB"/>
        </w:rPr>
        <w:t>Finish</w:t>
      </w:r>
      <w:r w:rsidR="00E51F13" w:rsidRPr="00B4304A">
        <w:rPr>
          <w:lang w:val="en-GB"/>
        </w:rPr>
        <w:t xml:space="preserve"> button. We will open the new text-file with a simple text-editor to enter the comments. </w:t>
      </w:r>
      <w:r>
        <w:rPr>
          <w:lang w:val="en-GB"/>
        </w:rPr>
        <w:t>Currently two forms of comment key-value mappings are supported</w:t>
      </w:r>
    </w:p>
    <w:p w14:paraId="56A9C773" w14:textId="77777777" w:rsidR="008D45B2" w:rsidRDefault="008D45B2" w:rsidP="008D45B2">
      <w:pPr>
        <w:pStyle w:val="ListParagraph"/>
        <w:numPr>
          <w:ilvl w:val="0"/>
          <w:numId w:val="33"/>
        </w:numPr>
        <w:jc w:val="both"/>
        <w:rPr>
          <w:lang w:val="en-GB"/>
        </w:rPr>
      </w:pPr>
      <w:r>
        <w:rPr>
          <w:lang w:val="en-GB"/>
        </w:rPr>
        <w:t xml:space="preserve">Comments for decision variables based on the qualified name of the individual variables. </w:t>
      </w:r>
    </w:p>
    <w:p w14:paraId="0AA65842" w14:textId="2AF468DD" w:rsidR="008D45B2" w:rsidRPr="008D45B2" w:rsidRDefault="008D45B2" w:rsidP="005F282D">
      <w:pPr>
        <w:pStyle w:val="ListParagraph"/>
        <w:jc w:val="both"/>
        <w:rPr>
          <w:lang w:val="en-GB"/>
        </w:rPr>
      </w:pPr>
      <w:r>
        <w:rPr>
          <w:lang w:val="en-GB"/>
        </w:rPr>
        <w:t xml:space="preserve">The key for decision variables is the qualified name of the variable, i.e., it </w:t>
      </w:r>
      <w:r w:rsidRPr="008D45B2">
        <w:rPr>
          <w:lang w:val="en-GB"/>
        </w:rPr>
        <w:t>start</w:t>
      </w:r>
      <w:r>
        <w:rPr>
          <w:lang w:val="en-GB"/>
        </w:rPr>
        <w:t>s</w:t>
      </w:r>
      <w:r w:rsidRPr="008D45B2">
        <w:rPr>
          <w:lang w:val="en-GB"/>
        </w:rPr>
        <w:t xml:space="preserve"> with the name of the variability model (the project name) followed by </w:t>
      </w:r>
      <w:proofErr w:type="gramStart"/>
      <w:r w:rsidRPr="008D45B2">
        <w:rPr>
          <w:lang w:val="en-GB"/>
        </w:rPr>
        <w:t>“::</w:t>
      </w:r>
      <w:proofErr w:type="gramEnd"/>
      <w:r w:rsidRPr="008D45B2">
        <w:rPr>
          <w:lang w:val="en-GB"/>
        </w:rPr>
        <w:t xml:space="preserve">”, the name of the decision variable for which we want to define the comment, and an equal-sign (“=”). </w:t>
      </w:r>
      <w:r w:rsidR="00403E31">
        <w:rPr>
          <w:lang w:val="en-GB"/>
        </w:rPr>
        <w:t xml:space="preserve">Compound slots are appended by “.”. </w:t>
      </w:r>
      <w:r w:rsidRPr="008D45B2">
        <w:rPr>
          <w:lang w:val="en-GB"/>
        </w:rPr>
        <w:t>The actual comment is defined in plain text after the “=”.</w:t>
      </w:r>
      <w:r>
        <w:rPr>
          <w:lang w:val="en-GB"/>
        </w:rPr>
        <w:t xml:space="preserve"> Constraints given in constraint variables will be treated as decision variables.</w:t>
      </w:r>
    </w:p>
    <w:p w14:paraId="41BE1F08" w14:textId="3A6C4AA3" w:rsidR="008D45B2" w:rsidRDefault="008D45B2">
      <w:pPr>
        <w:pStyle w:val="ListParagraph"/>
        <w:numPr>
          <w:ilvl w:val="0"/>
          <w:numId w:val="33"/>
        </w:numPr>
        <w:jc w:val="both"/>
        <w:rPr>
          <w:lang w:val="en-GB"/>
        </w:rPr>
      </w:pPr>
      <w:r w:rsidRPr="008D45B2">
        <w:rPr>
          <w:lang w:val="en-GB"/>
        </w:rPr>
        <w:t xml:space="preserve">Comments for </w:t>
      </w:r>
      <w:r w:rsidR="00403E31">
        <w:rPr>
          <w:lang w:val="en-GB"/>
        </w:rPr>
        <w:t xml:space="preserve">concrete </w:t>
      </w:r>
      <w:r w:rsidRPr="008D45B2">
        <w:rPr>
          <w:lang w:val="en-GB"/>
        </w:rPr>
        <w:t>constraints</w:t>
      </w:r>
      <w:r>
        <w:rPr>
          <w:lang w:val="en-GB"/>
        </w:rPr>
        <w:t xml:space="preserve">. Here the key is </w:t>
      </w:r>
      <w:r w:rsidRPr="008D45B2">
        <w:rPr>
          <w:lang w:val="en-GB"/>
        </w:rPr>
        <w:t xml:space="preserve">a normalized textual version of the constraint (all variables qualified, “=” </w:t>
      </w:r>
      <w:r w:rsidR="00403E31">
        <w:rPr>
          <w:lang w:val="en-GB"/>
        </w:rPr>
        <w:t>escaped</w:t>
      </w:r>
      <w:r w:rsidRPr="008D45B2">
        <w:rPr>
          <w:lang w:val="en-GB"/>
        </w:rPr>
        <w:t xml:space="preserve"> by “</w:t>
      </w:r>
      <w:r w:rsidR="00403E31">
        <w:rPr>
          <w:lang w:val="en-GB"/>
        </w:rPr>
        <w:t>\=</w:t>
      </w:r>
      <w:r w:rsidRPr="008D45B2">
        <w:rPr>
          <w:lang w:val="en-GB"/>
        </w:rPr>
        <w:t xml:space="preserve">”, whitespaces removed). Constraints must be </w:t>
      </w:r>
      <w:r>
        <w:rPr>
          <w:lang w:val="en-GB"/>
        </w:rPr>
        <w:t xml:space="preserve">given in the comments file for the model where the comment is applied, e.g., for a refined type the comment shall not be given in the comment file for the project where the refined type is declared rather than in the comment file of the project where the refined type is used in terms of a variable. </w:t>
      </w:r>
      <w:r w:rsidRPr="005F282D">
        <w:rPr>
          <w:i/>
          <w:lang w:val="en-GB"/>
        </w:rPr>
        <w:t>Hint:</w:t>
      </w:r>
      <w:r>
        <w:rPr>
          <w:lang w:val="en-GB"/>
        </w:rPr>
        <w:t xml:space="preserve"> Try out your model with failing constraints, take the textual version of the respective constraints from the reasoner message and normalize it for the respective comments file.</w:t>
      </w:r>
    </w:p>
    <w:p w14:paraId="67781918" w14:textId="241A8C60" w:rsidR="00403E31" w:rsidRDefault="00403E31">
      <w:pPr>
        <w:pStyle w:val="ListParagraph"/>
        <w:numPr>
          <w:ilvl w:val="0"/>
          <w:numId w:val="33"/>
        </w:numPr>
        <w:jc w:val="both"/>
        <w:rPr>
          <w:lang w:val="en-GB"/>
        </w:rPr>
      </w:pPr>
      <w:r>
        <w:rPr>
          <w:lang w:val="en-GB"/>
        </w:rPr>
        <w:t xml:space="preserve">Comments for generic constraints. Writing comments for each constraint is tedious, in particular for short constraints such as </w:t>
      </w:r>
      <w:proofErr w:type="spellStart"/>
      <w:r w:rsidRPr="005F282D">
        <w:rPr>
          <w:rFonts w:ascii="Courier New" w:hAnsi="Courier New" w:cs="Courier New"/>
          <w:lang w:val="en-GB"/>
        </w:rPr>
        <w:t>isDefined</w:t>
      </w:r>
      <w:proofErr w:type="spellEnd"/>
      <w:r w:rsidRPr="005F282D">
        <w:rPr>
          <w:rFonts w:ascii="Courier New" w:hAnsi="Courier New" w:cs="Courier New"/>
          <w:lang w:val="en-GB"/>
        </w:rPr>
        <w:t>(var);</w:t>
      </w:r>
      <w:r>
        <w:rPr>
          <w:lang w:val="en-GB"/>
        </w:rPr>
        <w:t xml:space="preserve"> For such constrains, it’s more consistent to define a comment for the constraint in a generic manner, i.e., without operand/arguments as well as comments for the arguments. For the constraint above we can write </w:t>
      </w:r>
      <w:proofErr w:type="spellStart"/>
      <w:r w:rsidRPr="005F282D">
        <w:rPr>
          <w:rFonts w:ascii="Courier New" w:hAnsi="Courier New" w:cs="Courier New"/>
          <w:lang w:val="en-GB"/>
        </w:rPr>
        <w:t>isDefined</w:t>
      </w:r>
      <w:proofErr w:type="spellEnd"/>
      <w:r w:rsidRPr="005F282D">
        <w:rPr>
          <w:rFonts w:ascii="Courier New" w:hAnsi="Courier New" w:cs="Courier New"/>
          <w:lang w:val="en-GB"/>
        </w:rPr>
        <w:t>(.) = There is no definition of {0}.</w:t>
      </w:r>
      <w:r>
        <w:rPr>
          <w:lang w:val="en-GB"/>
        </w:rPr>
        <w:t xml:space="preserve"> whereby each mandatory argument is given by a dot, potentially separated by commas and the comment may contain placeholders for each argument, starting with </w:t>
      </w:r>
      <w:r w:rsidRPr="005F282D">
        <w:rPr>
          <w:rFonts w:ascii="Consolas" w:hAnsi="Consolas"/>
          <w:lang w:val="en-GB"/>
        </w:rPr>
        <w:t>{0}</w:t>
      </w:r>
      <w:r>
        <w:rPr>
          <w:lang w:val="en-GB"/>
        </w:rPr>
        <w:t xml:space="preserve"> for the operator, </w:t>
      </w:r>
      <w:r w:rsidRPr="005F282D">
        <w:rPr>
          <w:rFonts w:ascii="Consolas" w:hAnsi="Consolas"/>
          <w:lang w:val="en-GB"/>
        </w:rPr>
        <w:t>{1}</w:t>
      </w:r>
      <w:r>
        <w:rPr>
          <w:lang w:val="en-GB"/>
        </w:rPr>
        <w:t xml:space="preserve"> for the first argument etc. </w:t>
      </w:r>
      <w:proofErr w:type="spellStart"/>
      <w:r>
        <w:rPr>
          <w:lang w:val="en-GB"/>
        </w:rPr>
        <w:t>EASy</w:t>
      </w:r>
      <w:proofErr w:type="spellEnd"/>
      <w:r>
        <w:rPr>
          <w:lang w:val="en-GB"/>
        </w:rPr>
        <w:t>-Producer translates the arguments first and substitutes the results into the text of the constraint function. However, this may work generically for simple constraints while for complex constraints the 1:1 approach for concrete constraints may be more appropriate for now.</w:t>
      </w:r>
    </w:p>
    <w:p w14:paraId="2987FE57" w14:textId="5229244F" w:rsidR="00403E31" w:rsidRPr="00403E31" w:rsidRDefault="00403E31">
      <w:pPr>
        <w:jc w:val="both"/>
        <w:rPr>
          <w:lang w:val="en-GB"/>
        </w:rPr>
      </w:pPr>
      <w:r>
        <w:rPr>
          <w:lang w:val="en-GB"/>
        </w:rPr>
        <w:t xml:space="preserve">It is also important to mention that there is a comment reuse mechanism for such generic comments. In addition to the project-related comment files as described above, there is a default comment file called </w:t>
      </w:r>
      <w:r w:rsidRPr="005F282D">
        <w:rPr>
          <w:rFonts w:ascii="Courier New" w:hAnsi="Courier New" w:cs="Courier New"/>
          <w:lang w:val="en-GB"/>
        </w:rPr>
        <w:t>easy-base</w:t>
      </w:r>
      <w:r>
        <w:rPr>
          <w:lang w:val="en-GB"/>
        </w:rPr>
        <w:t>, which can be internationalized as the other</w:t>
      </w:r>
      <w:r w:rsidR="006F348F">
        <w:rPr>
          <w:lang w:val="en-GB"/>
        </w:rPr>
        <w:t xml:space="preserve"> comment files, e.g., </w:t>
      </w:r>
      <w:r w:rsidR="006F348F" w:rsidRPr="005F282D">
        <w:rPr>
          <w:rFonts w:ascii="Courier New" w:hAnsi="Courier New" w:cs="Courier New"/>
          <w:lang w:val="en-GB"/>
        </w:rPr>
        <w:t>easy-</w:t>
      </w:r>
      <w:proofErr w:type="spellStart"/>
      <w:r w:rsidR="006F348F" w:rsidRPr="005F282D">
        <w:rPr>
          <w:rFonts w:ascii="Courier New" w:hAnsi="Courier New" w:cs="Courier New"/>
          <w:lang w:val="en-GB"/>
        </w:rPr>
        <w:t>base.text</w:t>
      </w:r>
      <w:proofErr w:type="spellEnd"/>
      <w:r w:rsidR="006F348F">
        <w:rPr>
          <w:lang w:val="en-GB"/>
        </w:rPr>
        <w:t xml:space="preserve"> and </w:t>
      </w:r>
      <w:r w:rsidR="006F348F" w:rsidRPr="005F282D">
        <w:rPr>
          <w:rFonts w:ascii="Courier New" w:hAnsi="Courier New" w:cs="Courier New"/>
          <w:lang w:val="en-GB"/>
        </w:rPr>
        <w:t>easy-</w:t>
      </w:r>
      <w:proofErr w:type="spellStart"/>
      <w:r w:rsidR="006F348F" w:rsidRPr="005F282D">
        <w:rPr>
          <w:rFonts w:ascii="Courier New" w:hAnsi="Courier New" w:cs="Courier New"/>
          <w:lang w:val="en-GB"/>
        </w:rPr>
        <w:t>base_DE.text</w:t>
      </w:r>
      <w:proofErr w:type="spellEnd"/>
      <w:r w:rsidR="006F348F">
        <w:rPr>
          <w:lang w:val="en-GB"/>
        </w:rPr>
        <w:t>.</w:t>
      </w:r>
    </w:p>
    <w:p w14:paraId="21FDB97B" w14:textId="75A6A298" w:rsidR="00E51F13" w:rsidRPr="00B4304A" w:rsidRDefault="00E51F13" w:rsidP="00E51F13">
      <w:pPr>
        <w:jc w:val="both"/>
        <w:rPr>
          <w:lang w:val="en-GB"/>
        </w:rPr>
      </w:pPr>
      <w:r w:rsidRPr="00B4304A">
        <w:rPr>
          <w:lang w:val="en-GB"/>
        </w:rPr>
        <w:lastRenderedPageBreak/>
        <w:t xml:space="preserve">The result of the comment-definition is shown in </w:t>
      </w:r>
      <w:r w:rsidR="003F42BA" w:rsidRPr="00B4304A">
        <w:rPr>
          <w:lang w:val="en-GB"/>
        </w:rPr>
        <w:fldChar w:fldCharType="begin"/>
      </w:r>
      <w:r w:rsidR="003A475D" w:rsidRPr="00B4304A">
        <w:rPr>
          <w:lang w:val="en-GB"/>
        </w:rPr>
        <w:instrText xml:space="preserve"> REF _Ref368642997 \h </w:instrText>
      </w:r>
      <w:r w:rsidR="003F42BA" w:rsidRPr="00B4304A">
        <w:rPr>
          <w:lang w:val="en-GB"/>
        </w:rPr>
      </w:r>
      <w:r w:rsidR="003F42BA" w:rsidRPr="00B4304A">
        <w:rPr>
          <w:lang w:val="en-GB"/>
        </w:rPr>
        <w:fldChar w:fldCharType="separate"/>
      </w:r>
      <w:r w:rsidR="00FA4685" w:rsidRPr="00CF3FB4">
        <w:rPr>
          <w:lang w:val="en-US"/>
        </w:rPr>
        <w:t xml:space="preserve">Figure </w:t>
      </w:r>
      <w:r w:rsidR="00FA4685">
        <w:rPr>
          <w:noProof/>
          <w:lang w:val="en-US"/>
        </w:rPr>
        <w:t>9</w:t>
      </w:r>
      <w:r w:rsidR="00FA4685" w:rsidDel="007B4999">
        <w:rPr>
          <w:noProof/>
          <w:lang w:val="en-US"/>
        </w:rPr>
        <w:t>10</w:t>
      </w:r>
      <w:r w:rsidR="003F42BA" w:rsidRPr="00B4304A">
        <w:rPr>
          <w:lang w:val="en-GB"/>
        </w:rPr>
        <w:fldChar w:fldCharType="end"/>
      </w:r>
      <w:r w:rsidRPr="00B4304A">
        <w:rPr>
          <w:lang w:val="en-GB"/>
        </w:rPr>
        <w:t xml:space="preserve">. We defined two comments for the two decision variables “app” and “plat” of the running example (cf. </w:t>
      </w:r>
      <w:r w:rsidR="003F42BA" w:rsidRPr="00B4304A">
        <w:rPr>
          <w:lang w:val="en-GB"/>
        </w:rPr>
        <w:fldChar w:fldCharType="begin"/>
      </w:r>
      <w:r w:rsidR="00BC238E" w:rsidRPr="00B4304A">
        <w:rPr>
          <w:lang w:val="en-GB"/>
        </w:rPr>
        <w:instrText xml:space="preserve"> REF _Ref368642997 \h </w:instrText>
      </w:r>
      <w:r w:rsidR="003F42BA" w:rsidRPr="00B4304A">
        <w:rPr>
          <w:lang w:val="en-GB"/>
        </w:rPr>
      </w:r>
      <w:r w:rsidR="003F42BA" w:rsidRPr="00B4304A">
        <w:rPr>
          <w:lang w:val="en-GB"/>
        </w:rPr>
        <w:fldChar w:fldCharType="separate"/>
      </w:r>
      <w:r w:rsidR="00FA4685" w:rsidRPr="00CF3FB4">
        <w:rPr>
          <w:lang w:val="en-US"/>
        </w:rPr>
        <w:t xml:space="preserve">Figure </w:t>
      </w:r>
      <w:r w:rsidR="00FA4685">
        <w:rPr>
          <w:noProof/>
          <w:lang w:val="en-US"/>
        </w:rPr>
        <w:t>9</w:t>
      </w:r>
      <w:r w:rsidR="00FA4685" w:rsidDel="007B4999">
        <w:rPr>
          <w:noProof/>
          <w:lang w:val="en-US"/>
        </w:rPr>
        <w:t>10</w:t>
      </w:r>
      <w:r w:rsidR="003F42BA" w:rsidRPr="00B4304A">
        <w:rPr>
          <w:lang w:val="en-GB"/>
        </w:rPr>
        <w:fldChar w:fldCharType="end"/>
      </w:r>
      <w:r w:rsidRPr="00B4304A">
        <w:rPr>
          <w:lang w:val="en-GB"/>
        </w:rPr>
        <w:t xml:space="preserve">a)), which are displayed in the </w:t>
      </w:r>
      <w:r w:rsidRPr="00B4304A">
        <w:rPr>
          <w:b/>
          <w:lang w:val="en-GB"/>
        </w:rPr>
        <w:t>IVML Configuration Editor</w:t>
      </w:r>
      <w:r w:rsidRPr="00B4304A">
        <w:rPr>
          <w:lang w:val="en-GB"/>
        </w:rPr>
        <w:t xml:space="preserve"> of </w:t>
      </w:r>
      <w:r w:rsidRPr="00B4304A">
        <w:rPr>
          <w:b/>
          <w:lang w:val="en-GB"/>
        </w:rPr>
        <w:t>the Product Line Editor</w:t>
      </w:r>
      <w:r w:rsidRPr="00B4304A">
        <w:rPr>
          <w:lang w:val="en-GB"/>
        </w:rPr>
        <w:t xml:space="preserve"> (cf. </w:t>
      </w:r>
      <w:r w:rsidR="003F42BA" w:rsidRPr="00B4304A">
        <w:rPr>
          <w:lang w:val="en-GB"/>
        </w:rPr>
        <w:fldChar w:fldCharType="begin"/>
      </w:r>
      <w:r w:rsidR="00BC238E" w:rsidRPr="00B4304A">
        <w:rPr>
          <w:lang w:val="en-GB"/>
        </w:rPr>
        <w:instrText xml:space="preserve"> REF _Ref368642997 \h </w:instrText>
      </w:r>
      <w:r w:rsidR="003F42BA" w:rsidRPr="00B4304A">
        <w:rPr>
          <w:lang w:val="en-GB"/>
        </w:rPr>
      </w:r>
      <w:r w:rsidR="003F42BA" w:rsidRPr="00B4304A">
        <w:rPr>
          <w:lang w:val="en-GB"/>
        </w:rPr>
        <w:fldChar w:fldCharType="separate"/>
      </w:r>
      <w:r w:rsidR="00FA4685" w:rsidRPr="00CF3FB4">
        <w:rPr>
          <w:lang w:val="en-US"/>
        </w:rPr>
        <w:t xml:space="preserve">Figure </w:t>
      </w:r>
      <w:r w:rsidR="00FA4685">
        <w:rPr>
          <w:noProof/>
          <w:lang w:val="en-US"/>
        </w:rPr>
        <w:t>9</w:t>
      </w:r>
      <w:r w:rsidR="00FA4685" w:rsidDel="007B4999">
        <w:rPr>
          <w:noProof/>
          <w:lang w:val="en-US"/>
        </w:rPr>
        <w:t>10</w:t>
      </w:r>
      <w:r w:rsidR="003F42BA" w:rsidRPr="00B4304A">
        <w:rPr>
          <w:lang w:val="en-GB"/>
        </w:rPr>
        <w:fldChar w:fldCharType="end"/>
      </w:r>
      <w:r w:rsidRPr="00B4304A">
        <w:rPr>
          <w:lang w:val="en-GB"/>
        </w:rPr>
        <w:t>b)).</w:t>
      </w:r>
    </w:p>
    <w:p w14:paraId="1DC16672" w14:textId="77777777" w:rsidR="00E51F13" w:rsidRPr="00B4304A" w:rsidRDefault="00000000" w:rsidP="00E51F13">
      <w:pPr>
        <w:jc w:val="both"/>
        <w:rPr>
          <w:lang w:val="en-GB"/>
        </w:rPr>
      </w:pPr>
      <w:r>
        <w:rPr>
          <w:lang w:val="en-GB"/>
        </w:rPr>
      </w:r>
      <w:r>
        <w:rPr>
          <w:lang w:val="en-GB"/>
        </w:rPr>
        <w:pict w14:anchorId="49CB72B1">
          <v:shape id="_x0000_s2117" type="#_x0000_t202" style="width:455.15pt;height:220.6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2117" inset="0,0,0,0">
              <w:txbxContent>
                <w:p w14:paraId="7E5FFB23" w14:textId="77777777" w:rsidR="00403E31" w:rsidRDefault="00403E31" w:rsidP="00E51F13">
                  <w:pPr>
                    <w:keepNext/>
                    <w:spacing w:after="0"/>
                    <w:jc w:val="center"/>
                    <w:rPr>
                      <w:noProof/>
                      <w:lang w:eastAsia="de-DE"/>
                    </w:rPr>
                  </w:pPr>
                  <w:r>
                    <w:rPr>
                      <w:noProof/>
                      <w:lang w:val="en-US"/>
                    </w:rPr>
                    <w:drawing>
                      <wp:inline distT="0" distB="0" distL="0" distR="0" wp14:anchorId="4EA0AB7C" wp14:editId="04DF8ECA">
                        <wp:extent cx="5699760" cy="1233856"/>
                        <wp:effectExtent l="19050" t="0" r="0" b="0"/>
                        <wp:docPr id="26" name="Picture 3" descr="ivml_text.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ml_text.tif"/>
                                <pic:cNvPicPr/>
                              </pic:nvPicPr>
                              <pic:blipFill>
                                <a:blip r:embed="rId26"/>
                                <a:stretch>
                                  <a:fillRect/>
                                </a:stretch>
                              </pic:blipFill>
                              <pic:spPr>
                                <a:xfrm>
                                  <a:off x="0" y="0"/>
                                  <a:ext cx="5699760" cy="1233856"/>
                                </a:xfrm>
                                <a:prstGeom prst="rect">
                                  <a:avLst/>
                                </a:prstGeom>
                              </pic:spPr>
                            </pic:pic>
                          </a:graphicData>
                        </a:graphic>
                      </wp:inline>
                    </w:drawing>
                  </w:r>
                </w:p>
                <w:p w14:paraId="433276C2" w14:textId="77777777" w:rsidR="00403E31" w:rsidRPr="00887F6C" w:rsidRDefault="00403E31" w:rsidP="00E51F13">
                  <w:pPr>
                    <w:keepNext/>
                    <w:spacing w:after="0"/>
                    <w:jc w:val="center"/>
                    <w:rPr>
                      <w:noProof/>
                      <w:sz w:val="18"/>
                      <w:szCs w:val="18"/>
                      <w:lang w:val="en-US" w:eastAsia="de-DE"/>
                    </w:rPr>
                  </w:pPr>
                  <w:r w:rsidRPr="00887F6C">
                    <w:rPr>
                      <w:noProof/>
                      <w:sz w:val="18"/>
                      <w:szCs w:val="18"/>
                      <w:lang w:val="en-US" w:eastAsia="de-DE"/>
                    </w:rPr>
                    <w:t>a) Comment-definition in the text-file.</w:t>
                  </w:r>
                </w:p>
                <w:p w14:paraId="0202D2DD" w14:textId="77777777" w:rsidR="00403E31" w:rsidRPr="00E51F13" w:rsidRDefault="00403E31" w:rsidP="00E51F13">
                  <w:pPr>
                    <w:keepNext/>
                    <w:spacing w:after="0"/>
                    <w:jc w:val="center"/>
                    <w:rPr>
                      <w:noProof/>
                      <w:lang w:val="en-US" w:eastAsia="de-DE"/>
                    </w:rPr>
                  </w:pPr>
                  <w:r>
                    <w:rPr>
                      <w:noProof/>
                      <w:lang w:val="en-US"/>
                    </w:rPr>
                    <w:drawing>
                      <wp:inline distT="0" distB="0" distL="0" distR="0" wp14:anchorId="0F758D97" wp14:editId="2BC581CB">
                        <wp:extent cx="5692521" cy="625412"/>
                        <wp:effectExtent l="19050" t="0" r="3429" b="0"/>
                        <wp:docPr id="28" name="Picture 11" descr="ivml_config_text.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ml_config_text.tif"/>
                                <pic:cNvPicPr/>
                              </pic:nvPicPr>
                              <pic:blipFill>
                                <a:blip r:embed="rId27"/>
                                <a:stretch>
                                  <a:fillRect/>
                                </a:stretch>
                              </pic:blipFill>
                              <pic:spPr>
                                <a:xfrm>
                                  <a:off x="0" y="0"/>
                                  <a:ext cx="5692521" cy="625412"/>
                                </a:xfrm>
                                <a:prstGeom prst="rect">
                                  <a:avLst/>
                                </a:prstGeom>
                              </pic:spPr>
                            </pic:pic>
                          </a:graphicData>
                        </a:graphic>
                      </wp:inline>
                    </w:drawing>
                  </w:r>
                </w:p>
                <w:p w14:paraId="4160085B" w14:textId="77777777" w:rsidR="00403E31" w:rsidRDefault="00403E31" w:rsidP="00E51F13">
                  <w:pPr>
                    <w:keepNext/>
                    <w:spacing w:after="0"/>
                    <w:jc w:val="center"/>
                    <w:rPr>
                      <w:noProof/>
                      <w:sz w:val="18"/>
                      <w:szCs w:val="18"/>
                      <w:lang w:val="en-US" w:eastAsia="de-DE"/>
                    </w:rPr>
                  </w:pPr>
                  <w:r w:rsidRPr="00887F6C">
                    <w:rPr>
                      <w:noProof/>
                      <w:sz w:val="18"/>
                      <w:szCs w:val="18"/>
                      <w:lang w:val="en-US" w:eastAsia="de-DE"/>
                    </w:rPr>
                    <w:t>b) Decision variables and comments in the IVML configuration editor</w:t>
                  </w:r>
                </w:p>
                <w:p w14:paraId="1C2D5B03" w14:textId="77777777" w:rsidR="00403E31" w:rsidRPr="00887F6C" w:rsidRDefault="00403E31" w:rsidP="00E51F13">
                  <w:pPr>
                    <w:keepNext/>
                    <w:spacing w:after="0"/>
                    <w:jc w:val="center"/>
                    <w:rPr>
                      <w:noProof/>
                      <w:sz w:val="18"/>
                      <w:szCs w:val="18"/>
                      <w:lang w:val="en-US" w:eastAsia="de-DE"/>
                    </w:rPr>
                  </w:pPr>
                </w:p>
                <w:p w14:paraId="1309454E" w14:textId="22BAE55B" w:rsidR="00403E31" w:rsidRPr="007E5796" w:rsidRDefault="00403E31" w:rsidP="00E51F13">
                  <w:pPr>
                    <w:pStyle w:val="Caption"/>
                    <w:spacing w:after="0"/>
                    <w:jc w:val="center"/>
                    <w:rPr>
                      <w:lang w:val="en-US"/>
                    </w:rPr>
                  </w:pPr>
                  <w:bookmarkStart w:id="43" w:name="_Ref368642997"/>
                  <w:r w:rsidRPr="00CF3FB4">
                    <w:rPr>
                      <w:lang w:val="en-US"/>
                    </w:rPr>
                    <w:t xml:space="preserve">Figure </w:t>
                  </w:r>
                  <w:r>
                    <w:fldChar w:fldCharType="begin"/>
                  </w:r>
                  <w:r w:rsidRPr="00CF3FB4">
                    <w:rPr>
                      <w:lang w:val="en-US"/>
                    </w:rPr>
                    <w:instrText xml:space="preserve"> SEQ Figure \* ARABIC </w:instrText>
                  </w:r>
                  <w:r>
                    <w:fldChar w:fldCharType="separate"/>
                  </w:r>
                  <w:r w:rsidR="00FA4685">
                    <w:rPr>
                      <w:noProof/>
                      <w:lang w:val="en-US"/>
                    </w:rPr>
                    <w:t>9</w:t>
                  </w:r>
                  <w:r>
                    <w:fldChar w:fldCharType="end"/>
                  </w:r>
                  <w:bookmarkEnd w:id="43"/>
                  <w:r w:rsidRPr="00CF3FB4">
                    <w:rPr>
                      <w:lang w:val="en-US"/>
                    </w:rPr>
                    <w:t xml:space="preserve">: </w:t>
                  </w:r>
                  <w:r>
                    <w:rPr>
                      <w:lang w:val="en-US"/>
                    </w:rPr>
                    <w:t>Running Example - Definition of Decision Variable Comments</w:t>
                  </w:r>
                  <w:r w:rsidRPr="00CF3FB4">
                    <w:rPr>
                      <w:lang w:val="en-US"/>
                    </w:rPr>
                    <w:t>.</w:t>
                  </w:r>
                </w:p>
              </w:txbxContent>
            </v:textbox>
            <w10:anchorlock/>
          </v:shape>
        </w:pict>
      </w:r>
    </w:p>
    <w:p w14:paraId="1F83F730" w14:textId="680F50D6" w:rsidR="00E1757B" w:rsidRPr="00B4304A" w:rsidRDefault="007E5796" w:rsidP="007E5796">
      <w:pPr>
        <w:jc w:val="both"/>
        <w:rPr>
          <w:lang w:val="en-GB"/>
        </w:rPr>
      </w:pPr>
      <w:r w:rsidRPr="00B4304A">
        <w:rPr>
          <w:lang w:val="en-GB"/>
        </w:rPr>
        <w:t xml:space="preserve">Finally, the variability model, and, thus, the configuration space of the content-sharing application is defined. We will use this model in Section </w:t>
      </w:r>
      <w:r w:rsidR="003F42BA" w:rsidRPr="00B4304A">
        <w:rPr>
          <w:lang w:val="en-GB"/>
        </w:rPr>
        <w:fldChar w:fldCharType="begin"/>
      </w:r>
      <w:r w:rsidR="000D1A99" w:rsidRPr="00B4304A">
        <w:rPr>
          <w:lang w:val="en-GB"/>
        </w:rPr>
        <w:instrText xml:space="preserve"> REF _Ref338319042 \r \h </w:instrText>
      </w:r>
      <w:r w:rsidR="003F42BA" w:rsidRPr="00B4304A">
        <w:rPr>
          <w:lang w:val="en-GB"/>
        </w:rPr>
      </w:r>
      <w:r w:rsidR="003F42BA" w:rsidRPr="00B4304A">
        <w:rPr>
          <w:lang w:val="en-GB"/>
        </w:rPr>
        <w:fldChar w:fldCharType="separate"/>
      </w:r>
      <w:r w:rsidR="00FA4685">
        <w:rPr>
          <w:lang w:val="en-GB"/>
        </w:rPr>
        <w:t>4.3.1</w:t>
      </w:r>
      <w:r w:rsidR="003F42BA" w:rsidRPr="00B4304A">
        <w:rPr>
          <w:lang w:val="en-GB"/>
        </w:rPr>
        <w:fldChar w:fldCharType="end"/>
      </w:r>
      <w:r w:rsidRPr="00B4304A">
        <w:rPr>
          <w:lang w:val="en-GB"/>
        </w:rPr>
        <w:t xml:space="preserve"> for configuring a specific content-sharing platform variant. However, in the next section we will first discuss the implementation of the variabilities. This includes the relation of the decision variables to the implementation in order to automatically instantiate different platform variants.</w:t>
      </w:r>
    </w:p>
    <w:p w14:paraId="24AEA2C3" w14:textId="77777777" w:rsidR="00E1757B" w:rsidRPr="00B4304A" w:rsidRDefault="00E1757B" w:rsidP="00E1757B">
      <w:pPr>
        <w:pStyle w:val="Heading3"/>
        <w:rPr>
          <w:lang w:val="en-GB"/>
        </w:rPr>
      </w:pPr>
      <w:bookmarkStart w:id="44" w:name="_Ref338321807"/>
      <w:bookmarkStart w:id="45" w:name="_Toc425144878"/>
      <w:r w:rsidRPr="00B4304A">
        <w:rPr>
          <w:lang w:val="en-GB"/>
        </w:rPr>
        <w:t>Implementation Space Definition</w:t>
      </w:r>
      <w:bookmarkEnd w:id="44"/>
      <w:bookmarkEnd w:id="45"/>
    </w:p>
    <w:p w14:paraId="5AA6E0C4" w14:textId="592CC0A0" w:rsidR="00A35F2C" w:rsidRPr="00B4304A" w:rsidRDefault="00A35F2C" w:rsidP="00A35F2C">
      <w:pPr>
        <w:jc w:val="both"/>
        <w:rPr>
          <w:lang w:val="en-GB"/>
        </w:rPr>
      </w:pPr>
      <w:r w:rsidRPr="00B4304A">
        <w:rPr>
          <w:lang w:val="en-GB"/>
        </w:rPr>
        <w:t xml:space="preserve">The implementation space of a specific </w:t>
      </w:r>
      <w:r w:rsidR="000D1A99" w:rsidRPr="00B4304A">
        <w:rPr>
          <w:lang w:val="en-GB"/>
        </w:rPr>
        <w:t>SPL</w:t>
      </w:r>
      <w:r w:rsidRPr="00B4304A">
        <w:rPr>
          <w:lang w:val="en-GB"/>
        </w:rPr>
        <w:t xml:space="preserve"> represents all variable artefacts that can be instantiated according to a specific configuration. The actual implementation of these artefacts depends on the applied variability implementation techniques</w:t>
      </w:r>
      <w:r w:rsidR="000D1A99" w:rsidRPr="00B4304A">
        <w:rPr>
          <w:lang w:val="en-GB"/>
        </w:rPr>
        <w:t xml:space="preserve"> (VITs)</w:t>
      </w:r>
      <w:r w:rsidRPr="00B4304A">
        <w:rPr>
          <w:lang w:val="en-GB"/>
        </w:rPr>
        <w:t xml:space="preserve">. A </w:t>
      </w:r>
      <w:r w:rsidR="000D1A99" w:rsidRPr="00B4304A">
        <w:rPr>
          <w:lang w:val="en-GB"/>
        </w:rPr>
        <w:t>VIT</w:t>
      </w:r>
      <w:r w:rsidRPr="00B4304A">
        <w:rPr>
          <w:lang w:val="en-GB"/>
        </w:rPr>
        <w:t xml:space="preserve"> is a specific approach to realize variability, e.g., using pre-processor directives, aspects, or any </w:t>
      </w:r>
      <w:r w:rsidR="000D1A99" w:rsidRPr="00B4304A">
        <w:rPr>
          <w:lang w:val="en-GB"/>
        </w:rPr>
        <w:t>other techniques</w:t>
      </w:r>
      <w:r w:rsidRPr="00B4304A">
        <w:rPr>
          <w:lang w:val="en-GB"/>
        </w:rPr>
        <w:t xml:space="preserve">. In </w:t>
      </w:r>
      <w:proofErr w:type="spellStart"/>
      <w:r w:rsidRPr="00B4304A">
        <w:rPr>
          <w:lang w:val="en-GB"/>
        </w:rPr>
        <w:t>EASy</w:t>
      </w:r>
      <w:proofErr w:type="spellEnd"/>
      <w:r w:rsidRPr="00B4304A">
        <w:rPr>
          <w:lang w:val="en-GB"/>
        </w:rPr>
        <w:t xml:space="preserve">-Producer different </w:t>
      </w:r>
      <w:r w:rsidR="000D1A99" w:rsidRPr="00B4304A">
        <w:rPr>
          <w:lang w:val="en-GB"/>
        </w:rPr>
        <w:t>VITs</w:t>
      </w:r>
      <w:r w:rsidRPr="00B4304A">
        <w:rPr>
          <w:lang w:val="en-GB"/>
        </w:rPr>
        <w:t xml:space="preserve"> can be applied and combined. </w:t>
      </w:r>
      <w:r w:rsidR="00E048B5" w:rsidRPr="00B4304A">
        <w:rPr>
          <w:lang w:val="en-GB"/>
        </w:rPr>
        <w:t xml:space="preserve">Their application and combination </w:t>
      </w:r>
      <w:proofErr w:type="gramStart"/>
      <w:r w:rsidR="00E048B5" w:rsidRPr="00B4304A">
        <w:rPr>
          <w:lang w:val="en-GB"/>
        </w:rPr>
        <w:t>is</w:t>
      </w:r>
      <w:proofErr w:type="gramEnd"/>
      <w:r w:rsidR="00E048B5" w:rsidRPr="00B4304A">
        <w:rPr>
          <w:lang w:val="en-GB"/>
        </w:rPr>
        <w:t xml:space="preserve"> defined in a VIL</w:t>
      </w:r>
      <w:r w:rsidR="0016377F" w:rsidRPr="00B4304A">
        <w:rPr>
          <w:rStyle w:val="FootnoteReference"/>
          <w:lang w:val="en-GB"/>
        </w:rPr>
        <w:footnoteReference w:id="10"/>
      </w:r>
      <w:r w:rsidR="00E048B5" w:rsidRPr="00B4304A">
        <w:rPr>
          <w:lang w:val="en-GB"/>
        </w:rPr>
        <w:t xml:space="preserve"> build script. </w:t>
      </w:r>
      <w:r w:rsidRPr="00B4304A">
        <w:rPr>
          <w:lang w:val="en-GB"/>
        </w:rPr>
        <w:t xml:space="preserve">However, </w:t>
      </w:r>
      <w:r w:rsidR="00E048B5" w:rsidRPr="00B4304A">
        <w:rPr>
          <w:lang w:val="en-GB"/>
        </w:rPr>
        <w:t>some</w:t>
      </w:r>
      <w:r w:rsidRPr="00B4304A">
        <w:rPr>
          <w:lang w:val="en-GB"/>
        </w:rPr>
        <w:t xml:space="preserve"> </w:t>
      </w:r>
      <w:r w:rsidR="000D1A99" w:rsidRPr="00B4304A">
        <w:rPr>
          <w:lang w:val="en-GB"/>
        </w:rPr>
        <w:t>VIT</w:t>
      </w:r>
      <w:r w:rsidR="00E048B5" w:rsidRPr="00B4304A">
        <w:rPr>
          <w:lang w:val="en-GB"/>
        </w:rPr>
        <w:t>s</w:t>
      </w:r>
      <w:r w:rsidRPr="00B4304A">
        <w:rPr>
          <w:lang w:val="en-GB"/>
        </w:rPr>
        <w:t xml:space="preserve"> </w:t>
      </w:r>
      <w:r w:rsidR="00E048B5" w:rsidRPr="00B4304A">
        <w:rPr>
          <w:lang w:val="en-GB"/>
        </w:rPr>
        <w:t>may be</w:t>
      </w:r>
      <w:r w:rsidRPr="00B4304A">
        <w:rPr>
          <w:lang w:val="en-GB"/>
        </w:rPr>
        <w:t xml:space="preserve"> realized by an individual </w:t>
      </w:r>
      <w:proofErr w:type="spellStart"/>
      <w:r w:rsidRPr="00B4304A">
        <w:rPr>
          <w:lang w:val="en-GB"/>
        </w:rPr>
        <w:t>instantiator</w:t>
      </w:r>
      <w:proofErr w:type="spellEnd"/>
      <w:r w:rsidRPr="00B4304A">
        <w:rPr>
          <w:lang w:val="en-GB"/>
        </w:rPr>
        <w:t xml:space="preserve">, which actually applies the </w:t>
      </w:r>
      <w:r w:rsidR="000D1A99" w:rsidRPr="00B4304A">
        <w:rPr>
          <w:lang w:val="en-GB"/>
        </w:rPr>
        <w:t>VIT</w:t>
      </w:r>
      <w:r w:rsidR="009453B4" w:rsidRPr="00B4304A">
        <w:rPr>
          <w:lang w:val="en-GB"/>
        </w:rPr>
        <w:t xml:space="preserve">. A detailed discussion on the concept of </w:t>
      </w:r>
      <w:proofErr w:type="spellStart"/>
      <w:r w:rsidR="009453B4" w:rsidRPr="00B4304A">
        <w:rPr>
          <w:lang w:val="en-GB"/>
        </w:rPr>
        <w:t>instantiators</w:t>
      </w:r>
      <w:proofErr w:type="spellEnd"/>
      <w:r w:rsidR="009453B4" w:rsidRPr="00B4304A">
        <w:rPr>
          <w:lang w:val="en-GB"/>
        </w:rPr>
        <w:t xml:space="preserve"> in </w:t>
      </w:r>
      <w:proofErr w:type="spellStart"/>
      <w:r w:rsidR="009453B4" w:rsidRPr="00B4304A">
        <w:rPr>
          <w:lang w:val="en-GB"/>
        </w:rPr>
        <w:t>EASy</w:t>
      </w:r>
      <w:proofErr w:type="spellEnd"/>
      <w:r w:rsidR="009453B4" w:rsidRPr="00B4304A">
        <w:rPr>
          <w:lang w:val="en-GB"/>
        </w:rPr>
        <w:t xml:space="preserve">-Producer can be found in the </w:t>
      </w:r>
      <w:proofErr w:type="spellStart"/>
      <w:r w:rsidR="009453B4" w:rsidRPr="00B4304A">
        <w:rPr>
          <w:lang w:val="en-GB"/>
        </w:rPr>
        <w:t>EASy</w:t>
      </w:r>
      <w:proofErr w:type="spellEnd"/>
      <w:r w:rsidR="009453B4" w:rsidRPr="00B4304A">
        <w:rPr>
          <w:lang w:val="en-GB"/>
        </w:rPr>
        <w:t xml:space="preserve">-Producer developers guide (cf. Section </w:t>
      </w:r>
      <w:r w:rsidR="003F42BA" w:rsidRPr="00B4304A">
        <w:rPr>
          <w:lang w:val="en-GB"/>
        </w:rPr>
        <w:fldChar w:fldCharType="begin"/>
      </w:r>
      <w:r w:rsidR="009453B4" w:rsidRPr="00B4304A">
        <w:rPr>
          <w:lang w:val="en-GB"/>
        </w:rPr>
        <w:instrText xml:space="preserve"> REF _Ref368641757 \r \h </w:instrText>
      </w:r>
      <w:r w:rsidR="003F42BA" w:rsidRPr="00B4304A">
        <w:rPr>
          <w:lang w:val="en-GB"/>
        </w:rPr>
      </w:r>
      <w:r w:rsidR="003F42BA" w:rsidRPr="00B4304A">
        <w:rPr>
          <w:lang w:val="en-GB"/>
        </w:rPr>
        <w:fldChar w:fldCharType="separate"/>
      </w:r>
      <w:r w:rsidR="00FA4685">
        <w:rPr>
          <w:lang w:val="en-GB"/>
        </w:rPr>
        <w:t>3.3</w:t>
      </w:r>
      <w:r w:rsidR="003F42BA" w:rsidRPr="00B4304A">
        <w:rPr>
          <w:lang w:val="en-GB"/>
        </w:rPr>
        <w:fldChar w:fldCharType="end"/>
      </w:r>
      <w:r w:rsidR="009453B4" w:rsidRPr="00B4304A">
        <w:rPr>
          <w:lang w:val="en-GB"/>
        </w:rPr>
        <w:t>)</w:t>
      </w:r>
      <w:r w:rsidRPr="00B4304A">
        <w:rPr>
          <w:lang w:val="en-GB"/>
        </w:rPr>
        <w:t>.</w:t>
      </w:r>
      <w:r w:rsidR="006D7124" w:rsidRPr="00B4304A">
        <w:rPr>
          <w:lang w:val="en-GB"/>
        </w:rPr>
        <w:t xml:space="preserve"> In the running example, we will use the Velocity </w:t>
      </w:r>
      <w:proofErr w:type="spellStart"/>
      <w:r w:rsidR="006D7124" w:rsidRPr="00B4304A">
        <w:rPr>
          <w:lang w:val="en-GB"/>
        </w:rPr>
        <w:t>instantiator</w:t>
      </w:r>
      <w:proofErr w:type="spellEnd"/>
      <w:r w:rsidR="006D7124" w:rsidRPr="00B4304A">
        <w:rPr>
          <w:lang w:val="en-GB"/>
        </w:rPr>
        <w:t xml:space="preserve"> as it is one of the </w:t>
      </w:r>
      <w:proofErr w:type="gramStart"/>
      <w:r w:rsidR="006D7124" w:rsidRPr="00B4304A">
        <w:rPr>
          <w:lang w:val="en-GB"/>
        </w:rPr>
        <w:t>default</w:t>
      </w:r>
      <w:proofErr w:type="gramEnd"/>
      <w:r w:rsidR="006D7124" w:rsidRPr="00B4304A">
        <w:rPr>
          <w:lang w:val="en-GB"/>
        </w:rPr>
        <w:t xml:space="preserve"> </w:t>
      </w:r>
      <w:proofErr w:type="spellStart"/>
      <w:r w:rsidR="006D7124" w:rsidRPr="00B4304A">
        <w:rPr>
          <w:lang w:val="en-GB"/>
        </w:rPr>
        <w:t>instantiators</w:t>
      </w:r>
      <w:proofErr w:type="spellEnd"/>
      <w:r w:rsidR="006D7124" w:rsidRPr="00B4304A">
        <w:rPr>
          <w:lang w:val="en-GB"/>
        </w:rPr>
        <w:t xml:space="preserve"> of the basic </w:t>
      </w:r>
      <w:proofErr w:type="spellStart"/>
      <w:r w:rsidR="006D7124" w:rsidRPr="00B4304A">
        <w:rPr>
          <w:lang w:val="en-GB"/>
        </w:rPr>
        <w:t>EASy</w:t>
      </w:r>
      <w:proofErr w:type="spellEnd"/>
      <w:r w:rsidR="006D7124" w:rsidRPr="00B4304A">
        <w:rPr>
          <w:lang w:val="en-GB"/>
        </w:rPr>
        <w:t>-Producer installation.</w:t>
      </w:r>
    </w:p>
    <w:p w14:paraId="4F099572" w14:textId="72998557" w:rsidR="006D7124" w:rsidRPr="00B4304A" w:rsidRDefault="006D7124" w:rsidP="00A35F2C">
      <w:pPr>
        <w:jc w:val="both"/>
        <w:rPr>
          <w:lang w:val="en-GB"/>
        </w:rPr>
      </w:pPr>
      <w:r w:rsidRPr="00B4304A">
        <w:rPr>
          <w:lang w:val="en-GB"/>
        </w:rPr>
        <w:t xml:space="preserve">All product line (and product) source code </w:t>
      </w:r>
      <w:proofErr w:type="gramStart"/>
      <w:r w:rsidRPr="00B4304A">
        <w:rPr>
          <w:lang w:val="en-GB"/>
        </w:rPr>
        <w:t>is</w:t>
      </w:r>
      <w:proofErr w:type="gramEnd"/>
      <w:r w:rsidRPr="00B4304A">
        <w:rPr>
          <w:lang w:val="en-GB"/>
        </w:rPr>
        <w:t xml:space="preserve"> located in the </w:t>
      </w:r>
      <w:proofErr w:type="spellStart"/>
      <w:r w:rsidRPr="00B4304A">
        <w:rPr>
          <w:b/>
          <w:lang w:val="en-GB"/>
        </w:rPr>
        <w:t>src</w:t>
      </w:r>
      <w:proofErr w:type="spellEnd"/>
      <w:r w:rsidRPr="00B4304A">
        <w:rPr>
          <w:lang w:val="en-GB"/>
        </w:rPr>
        <w:t xml:space="preserve"> folder of the product line project as shown in </w:t>
      </w:r>
      <w:r w:rsidR="003F42BA" w:rsidRPr="00B4304A">
        <w:rPr>
          <w:lang w:val="en-GB"/>
        </w:rPr>
        <w:fldChar w:fldCharType="begin"/>
      </w:r>
      <w:r w:rsidRPr="00B4304A">
        <w:rPr>
          <w:lang w:val="en-GB"/>
        </w:rPr>
        <w:instrText xml:space="preserve"> REF _Ref334518775 \h </w:instrText>
      </w:r>
      <w:r w:rsidR="003F42BA" w:rsidRPr="00B4304A">
        <w:rPr>
          <w:lang w:val="en-GB"/>
        </w:rPr>
      </w:r>
      <w:r w:rsidR="003F42BA" w:rsidRPr="00B4304A">
        <w:rPr>
          <w:lang w:val="en-GB"/>
        </w:rPr>
        <w:fldChar w:fldCharType="separate"/>
      </w:r>
      <w:r w:rsidR="00FA4685" w:rsidRPr="00CF3FB4">
        <w:rPr>
          <w:lang w:val="en-US"/>
        </w:rPr>
        <w:t xml:space="preserve">Figure </w:t>
      </w:r>
      <w:r w:rsidR="00FA4685">
        <w:rPr>
          <w:noProof/>
          <w:lang w:val="en-US"/>
        </w:rPr>
        <w:t>10</w:t>
      </w:r>
      <w:r w:rsidR="00FA4685" w:rsidDel="007B4999">
        <w:rPr>
          <w:noProof/>
          <w:lang w:val="en-US"/>
        </w:rPr>
        <w:t>11</w:t>
      </w:r>
      <w:r w:rsidR="003F42BA" w:rsidRPr="00B4304A">
        <w:rPr>
          <w:lang w:val="en-GB"/>
        </w:rPr>
        <w:fldChar w:fldCharType="end"/>
      </w:r>
      <w:r w:rsidRPr="00B4304A">
        <w:rPr>
          <w:lang w:val="en-GB"/>
        </w:rPr>
        <w:t xml:space="preserve">. The Velocity </w:t>
      </w:r>
      <w:proofErr w:type="spellStart"/>
      <w:r w:rsidRPr="00B4304A">
        <w:rPr>
          <w:lang w:val="en-GB"/>
        </w:rPr>
        <w:t>instantiator</w:t>
      </w:r>
      <w:proofErr w:type="spellEnd"/>
      <w:r w:rsidRPr="00B4304A">
        <w:rPr>
          <w:lang w:val="en-GB"/>
        </w:rPr>
        <w:t xml:space="preserve"> provides pre-processor functionality to Java and can be applied in terms of adding Velocity-specific statements to plain Java code. In lines 5 and 6 of </w:t>
      </w:r>
      <w:r w:rsidR="003F42BA" w:rsidRPr="00B4304A">
        <w:rPr>
          <w:lang w:val="en-GB"/>
        </w:rPr>
        <w:fldChar w:fldCharType="begin"/>
      </w:r>
      <w:r w:rsidRPr="00B4304A">
        <w:rPr>
          <w:lang w:val="en-GB"/>
        </w:rPr>
        <w:instrText xml:space="preserve"> REF _Ref334518775 \h </w:instrText>
      </w:r>
      <w:r w:rsidR="003F42BA" w:rsidRPr="00B4304A">
        <w:rPr>
          <w:lang w:val="en-GB"/>
        </w:rPr>
      </w:r>
      <w:r w:rsidR="003F42BA" w:rsidRPr="00B4304A">
        <w:rPr>
          <w:lang w:val="en-GB"/>
        </w:rPr>
        <w:fldChar w:fldCharType="separate"/>
      </w:r>
      <w:r w:rsidR="00FA4685" w:rsidRPr="00CF3FB4">
        <w:rPr>
          <w:lang w:val="en-US"/>
        </w:rPr>
        <w:t xml:space="preserve">Figure </w:t>
      </w:r>
      <w:r w:rsidR="00FA4685">
        <w:rPr>
          <w:noProof/>
          <w:lang w:val="en-US"/>
        </w:rPr>
        <w:t>10</w:t>
      </w:r>
      <w:r w:rsidR="00FA4685" w:rsidDel="007B4999">
        <w:rPr>
          <w:noProof/>
          <w:lang w:val="en-US"/>
        </w:rPr>
        <w:t>11</w:t>
      </w:r>
      <w:r w:rsidR="003F42BA" w:rsidRPr="00B4304A">
        <w:rPr>
          <w:lang w:val="en-GB"/>
        </w:rPr>
        <w:fldChar w:fldCharType="end"/>
      </w:r>
      <w:r w:rsidRPr="00B4304A">
        <w:rPr>
          <w:lang w:val="en-GB"/>
        </w:rPr>
        <w:t xml:space="preserve">, the deployment platform and the public switch will be defined accordingly to the values of </w:t>
      </w:r>
      <w:proofErr w:type="spellStart"/>
      <w:r w:rsidRPr="00B4304A">
        <w:rPr>
          <w:rFonts w:ascii="Courier New" w:hAnsi="Courier New" w:cs="Courier New"/>
          <w:lang w:val="en-GB"/>
        </w:rPr>
        <w:t>platTarget</w:t>
      </w:r>
      <w:proofErr w:type="spellEnd"/>
      <w:r w:rsidRPr="00B4304A">
        <w:rPr>
          <w:lang w:val="en-GB"/>
        </w:rPr>
        <w:t xml:space="preserve"> and the </w:t>
      </w:r>
      <w:proofErr w:type="spellStart"/>
      <w:r w:rsidRPr="00B4304A">
        <w:rPr>
          <w:rFonts w:ascii="Courier New" w:hAnsi="Courier New" w:cs="Courier New"/>
          <w:lang w:val="en-GB"/>
        </w:rPr>
        <w:t>isPublic</w:t>
      </w:r>
      <w:proofErr w:type="spellEnd"/>
      <w:r w:rsidRPr="00B4304A">
        <w:rPr>
          <w:lang w:val="en-GB"/>
        </w:rPr>
        <w:t xml:space="preserve"> variables (cf. the variability model in </w:t>
      </w:r>
      <w:r w:rsidR="003F42BA" w:rsidRPr="00B4304A">
        <w:rPr>
          <w:lang w:val="en-GB"/>
        </w:rPr>
        <w:fldChar w:fldCharType="begin"/>
      </w:r>
      <w:r w:rsidRPr="00B4304A">
        <w:rPr>
          <w:lang w:val="en-GB"/>
        </w:rPr>
        <w:instrText xml:space="preserve"> REF _Ref334513976 \h </w:instrText>
      </w:r>
      <w:r w:rsidR="003F42BA" w:rsidRPr="00B4304A">
        <w:rPr>
          <w:lang w:val="en-GB"/>
        </w:rPr>
      </w:r>
      <w:r w:rsidR="003F42BA" w:rsidRPr="00B4304A">
        <w:rPr>
          <w:lang w:val="en-GB"/>
        </w:rPr>
        <w:fldChar w:fldCharType="separate"/>
      </w:r>
      <w:r w:rsidR="00FA4685" w:rsidRPr="00CF3FB4">
        <w:rPr>
          <w:lang w:val="en-US"/>
        </w:rPr>
        <w:t xml:space="preserve">Figure </w:t>
      </w:r>
      <w:r w:rsidR="00FA4685">
        <w:rPr>
          <w:noProof/>
          <w:lang w:val="en-US"/>
        </w:rPr>
        <w:t>8</w:t>
      </w:r>
      <w:r w:rsidR="00FA4685" w:rsidDel="007B4999">
        <w:rPr>
          <w:noProof/>
          <w:lang w:val="en-US"/>
        </w:rPr>
        <w:t>9</w:t>
      </w:r>
      <w:r w:rsidR="003F42BA" w:rsidRPr="00B4304A">
        <w:rPr>
          <w:lang w:val="en-GB"/>
        </w:rPr>
        <w:fldChar w:fldCharType="end"/>
      </w:r>
      <w:r w:rsidRPr="00B4304A">
        <w:rPr>
          <w:lang w:val="en-GB"/>
        </w:rPr>
        <w:t xml:space="preserve">). Both variables are nested variables of the platform variable </w:t>
      </w:r>
      <w:r w:rsidRPr="00B4304A">
        <w:rPr>
          <w:rFonts w:ascii="Courier New" w:hAnsi="Courier New" w:cs="Courier New"/>
          <w:lang w:val="en-GB"/>
        </w:rPr>
        <w:t>plat</w:t>
      </w:r>
      <w:r w:rsidRPr="00B4304A">
        <w:rPr>
          <w:lang w:val="en-GB"/>
        </w:rPr>
        <w:t>. Thus, they are accessed using “</w:t>
      </w:r>
      <w:r w:rsidRPr="00B4304A">
        <w:rPr>
          <w:rFonts w:ascii="Courier New" w:hAnsi="Courier New" w:cs="Courier New"/>
          <w:lang w:val="en-GB"/>
        </w:rPr>
        <w:t>-</w:t>
      </w:r>
      <w:r w:rsidRPr="00B4304A">
        <w:rPr>
          <w:lang w:val="en-GB"/>
        </w:rPr>
        <w:t>”-</w:t>
      </w:r>
      <w:r w:rsidRPr="00B4304A">
        <w:rPr>
          <w:lang w:val="en-GB"/>
        </w:rPr>
        <w:lastRenderedPageBreak/>
        <w:t xml:space="preserve">notation. In order to guarantee that Velocity will find these variables, the </w:t>
      </w:r>
      <w:proofErr w:type="spellStart"/>
      <w:r w:rsidRPr="00B4304A">
        <w:rPr>
          <w:lang w:val="en-GB"/>
        </w:rPr>
        <w:t>instantiator</w:t>
      </w:r>
      <w:proofErr w:type="spellEnd"/>
      <w:r w:rsidRPr="00B4304A">
        <w:rPr>
          <w:lang w:val="en-GB"/>
        </w:rPr>
        <w:t xml:space="preserve"> requires a dollar-sign in front of the variable declarations in the code. </w:t>
      </w:r>
    </w:p>
    <w:p w14:paraId="3DB712E0" w14:textId="77777777" w:rsidR="00A35F2C" w:rsidRPr="00B4304A" w:rsidRDefault="00000000" w:rsidP="00A35F2C">
      <w:pPr>
        <w:spacing w:after="0"/>
        <w:jc w:val="both"/>
        <w:rPr>
          <w:lang w:val="en-GB"/>
        </w:rPr>
      </w:pPr>
      <w:r>
        <w:rPr>
          <w:lang w:val="en-GB"/>
        </w:rPr>
      </w:r>
      <w:r>
        <w:rPr>
          <w:lang w:val="en-GB"/>
        </w:rPr>
        <w:pict w14:anchorId="036C8E68">
          <v:shape id="_x0000_s2116" type="#_x0000_t202" style="width:454.6pt;height:179.1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2116" inset="0,0,0,0">
              <w:txbxContent>
                <w:p w14:paraId="568D85C2" w14:textId="77777777" w:rsidR="00403E31" w:rsidRDefault="00403E31" w:rsidP="00A35F2C">
                  <w:pPr>
                    <w:keepNext/>
                    <w:spacing w:after="0"/>
                    <w:jc w:val="center"/>
                  </w:pPr>
                  <w:r>
                    <w:rPr>
                      <w:noProof/>
                      <w:lang w:val="en-US"/>
                    </w:rPr>
                    <w:drawing>
                      <wp:inline distT="0" distB="0" distL="0" distR="0" wp14:anchorId="53111B77" wp14:editId="52579273">
                        <wp:extent cx="4926256" cy="2048542"/>
                        <wp:effectExtent l="19050" t="0" r="7694" b="0"/>
                        <wp:docPr id="31" name="Picture 1" descr="Untitle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3.png"/>
                                <pic:cNvPicPr/>
                              </pic:nvPicPr>
                              <pic:blipFill>
                                <a:blip r:embed="rId28"/>
                                <a:stretch>
                                  <a:fillRect/>
                                </a:stretch>
                              </pic:blipFill>
                              <pic:spPr>
                                <a:xfrm>
                                  <a:off x="0" y="0"/>
                                  <a:ext cx="4926256" cy="2048542"/>
                                </a:xfrm>
                                <a:prstGeom prst="rect">
                                  <a:avLst/>
                                </a:prstGeom>
                              </pic:spPr>
                            </pic:pic>
                          </a:graphicData>
                        </a:graphic>
                      </wp:inline>
                    </w:drawing>
                  </w:r>
                </w:p>
                <w:p w14:paraId="0E515A04" w14:textId="76FD9AA3" w:rsidR="00403E31" w:rsidRPr="00CD2A7A" w:rsidRDefault="00403E31" w:rsidP="00CD2A7A">
                  <w:pPr>
                    <w:pStyle w:val="Caption"/>
                    <w:jc w:val="center"/>
                    <w:rPr>
                      <w:lang w:val="en-US"/>
                    </w:rPr>
                  </w:pPr>
                  <w:bookmarkStart w:id="46" w:name="_Ref334518775"/>
                  <w:bookmarkStart w:id="47" w:name="_Toc336621353"/>
                  <w:bookmarkStart w:id="48" w:name="_Toc336960417"/>
                  <w:r w:rsidRPr="00CF3FB4">
                    <w:rPr>
                      <w:lang w:val="en-US"/>
                    </w:rPr>
                    <w:t xml:space="preserve">Figure </w:t>
                  </w:r>
                  <w:r>
                    <w:fldChar w:fldCharType="begin"/>
                  </w:r>
                  <w:r w:rsidRPr="00CF3FB4">
                    <w:rPr>
                      <w:lang w:val="en-US"/>
                    </w:rPr>
                    <w:instrText xml:space="preserve"> SEQ Figure \* ARABIC </w:instrText>
                  </w:r>
                  <w:r>
                    <w:fldChar w:fldCharType="separate"/>
                  </w:r>
                  <w:r w:rsidR="00FA4685">
                    <w:rPr>
                      <w:noProof/>
                      <w:lang w:val="en-US"/>
                    </w:rPr>
                    <w:t>10</w:t>
                  </w:r>
                  <w:r>
                    <w:fldChar w:fldCharType="end"/>
                  </w:r>
                  <w:bookmarkEnd w:id="46"/>
                  <w:r w:rsidRPr="00CF3FB4">
                    <w:rPr>
                      <w:lang w:val="en-US"/>
                    </w:rPr>
                    <w:t xml:space="preserve">: </w:t>
                  </w:r>
                  <w:r>
                    <w:rPr>
                      <w:lang w:val="en-US"/>
                    </w:rPr>
                    <w:t>Running Example – The Variability Implementation (snippet)</w:t>
                  </w:r>
                  <w:r w:rsidRPr="00CF3FB4">
                    <w:rPr>
                      <w:lang w:val="en-US"/>
                    </w:rPr>
                    <w:t>.</w:t>
                  </w:r>
                  <w:bookmarkEnd w:id="47"/>
                  <w:bookmarkEnd w:id="48"/>
                </w:p>
              </w:txbxContent>
            </v:textbox>
            <w10:anchorlock/>
          </v:shape>
        </w:pict>
      </w:r>
    </w:p>
    <w:p w14:paraId="335BFAC3" w14:textId="592B1CFD" w:rsidR="00D86F0E" w:rsidRPr="00B4304A" w:rsidRDefault="00D86F0E" w:rsidP="00A35F2C">
      <w:pPr>
        <w:jc w:val="both"/>
        <w:rPr>
          <w:lang w:val="en-GB"/>
        </w:rPr>
      </w:pPr>
      <w:r w:rsidRPr="00B4304A">
        <w:rPr>
          <w:lang w:val="en-GB"/>
        </w:rPr>
        <w:t xml:space="preserve">The next step is to define the VIL build script. Open the </w:t>
      </w:r>
      <w:r w:rsidRPr="00B4304A">
        <w:rPr>
          <w:b/>
          <w:lang w:val="en-GB"/>
        </w:rPr>
        <w:t xml:space="preserve">VIL </w:t>
      </w:r>
      <w:r w:rsidR="00C07BF3" w:rsidRPr="00B4304A">
        <w:rPr>
          <w:b/>
          <w:lang w:val="en-GB"/>
        </w:rPr>
        <w:t>B</w:t>
      </w:r>
      <w:r w:rsidRPr="00B4304A">
        <w:rPr>
          <w:b/>
          <w:lang w:val="en-GB"/>
        </w:rPr>
        <w:t xml:space="preserve">uild </w:t>
      </w:r>
      <w:r w:rsidR="00C07BF3" w:rsidRPr="00B4304A">
        <w:rPr>
          <w:b/>
          <w:lang w:val="en-GB"/>
        </w:rPr>
        <w:t>L</w:t>
      </w:r>
      <w:r w:rsidRPr="00B4304A">
        <w:rPr>
          <w:b/>
          <w:lang w:val="en-GB"/>
        </w:rPr>
        <w:t xml:space="preserve">anguage </w:t>
      </w:r>
      <w:r w:rsidR="00C07BF3" w:rsidRPr="00B4304A">
        <w:rPr>
          <w:b/>
          <w:lang w:val="en-GB"/>
        </w:rPr>
        <w:t>E</w:t>
      </w:r>
      <w:r w:rsidRPr="00B4304A">
        <w:rPr>
          <w:b/>
          <w:lang w:val="en-GB"/>
        </w:rPr>
        <w:t>ditor</w:t>
      </w:r>
      <w:r w:rsidRPr="00B4304A">
        <w:rPr>
          <w:lang w:val="en-GB"/>
        </w:rPr>
        <w:t xml:space="preserve"> by </w:t>
      </w:r>
      <w:r w:rsidRPr="00B4304A">
        <w:rPr>
          <w:i/>
          <w:lang w:val="en-GB"/>
        </w:rPr>
        <w:t>double clicking</w:t>
      </w:r>
      <w:r w:rsidRPr="00B4304A">
        <w:rPr>
          <w:lang w:val="en-GB"/>
        </w:rPr>
        <w:t xml:space="preserve"> the </w:t>
      </w:r>
      <w:r w:rsidRPr="00B4304A">
        <w:rPr>
          <w:b/>
          <w:lang w:val="en-GB"/>
        </w:rPr>
        <w:t>VIL-file</w:t>
      </w:r>
      <w:r w:rsidRPr="00B4304A">
        <w:rPr>
          <w:lang w:val="en-GB"/>
        </w:rPr>
        <w:t xml:space="preserve"> in the </w:t>
      </w:r>
      <w:proofErr w:type="spellStart"/>
      <w:r w:rsidRPr="00B4304A">
        <w:rPr>
          <w:b/>
          <w:lang w:val="en-GB"/>
        </w:rPr>
        <w:t>EASy</w:t>
      </w:r>
      <w:proofErr w:type="spellEnd"/>
      <w:r w:rsidRPr="00B4304A">
        <w:rPr>
          <w:b/>
          <w:lang w:val="en-GB"/>
        </w:rPr>
        <w:t>-folder</w:t>
      </w:r>
      <w:r w:rsidRPr="00B4304A">
        <w:rPr>
          <w:lang w:val="en-GB"/>
        </w:rPr>
        <w:t xml:space="preserve">. The file has the name </w:t>
      </w:r>
      <w:r w:rsidRPr="00B4304A">
        <w:rPr>
          <w:rFonts w:ascii="Courier New" w:hAnsi="Courier New" w:cs="Courier New"/>
          <w:lang w:val="en-GB"/>
        </w:rPr>
        <w:t>PL_Content_Sharing_0.vil</w:t>
      </w:r>
      <w:r w:rsidRPr="00B4304A">
        <w:rPr>
          <w:lang w:val="en-GB"/>
        </w:rPr>
        <w:t>.</w:t>
      </w:r>
      <w:r w:rsidR="005415DE" w:rsidRPr="00B4304A">
        <w:rPr>
          <w:lang w:val="en-GB"/>
        </w:rPr>
        <w:t xml:space="preserve"> </w:t>
      </w:r>
      <w:r w:rsidR="003F42BA" w:rsidRPr="00B4304A">
        <w:rPr>
          <w:lang w:val="en-GB"/>
        </w:rPr>
        <w:fldChar w:fldCharType="begin"/>
      </w:r>
      <w:r w:rsidR="005415DE" w:rsidRPr="00B4304A">
        <w:rPr>
          <w:lang w:val="en-GB"/>
        </w:rPr>
        <w:instrText xml:space="preserve"> REF _Ref368580610 \h </w:instrText>
      </w:r>
      <w:r w:rsidR="003F42BA" w:rsidRPr="00B4304A">
        <w:rPr>
          <w:lang w:val="en-GB"/>
        </w:rPr>
      </w:r>
      <w:r w:rsidR="003F42BA" w:rsidRPr="00B4304A">
        <w:rPr>
          <w:lang w:val="en-GB"/>
        </w:rPr>
        <w:fldChar w:fldCharType="separate"/>
      </w:r>
      <w:r w:rsidR="00FA4685" w:rsidRPr="00CF3FB4">
        <w:rPr>
          <w:lang w:val="en-US"/>
        </w:rPr>
        <w:t xml:space="preserve">Figure </w:t>
      </w:r>
      <w:r w:rsidR="00FA4685">
        <w:rPr>
          <w:noProof/>
          <w:lang w:val="en-US"/>
        </w:rPr>
        <w:t>11</w:t>
      </w:r>
      <w:r w:rsidR="00FA4685" w:rsidDel="007B4999">
        <w:rPr>
          <w:noProof/>
          <w:lang w:val="en-US"/>
        </w:rPr>
        <w:t>12</w:t>
      </w:r>
      <w:r w:rsidR="003F42BA" w:rsidRPr="00B4304A">
        <w:rPr>
          <w:lang w:val="en-GB"/>
        </w:rPr>
        <w:fldChar w:fldCharType="end"/>
      </w:r>
      <w:r w:rsidR="005415DE" w:rsidRPr="00B4304A">
        <w:rPr>
          <w:lang w:val="en-GB"/>
        </w:rPr>
        <w:t xml:space="preserve"> shows the VIL build script of this example. </w:t>
      </w:r>
      <w:r w:rsidR="00CD6C54" w:rsidRPr="00B4304A">
        <w:rPr>
          <w:lang w:val="en-GB"/>
        </w:rPr>
        <w:t xml:space="preserve">This script is rather simple: the first rule </w:t>
      </w:r>
      <w:r w:rsidR="00CD6C54" w:rsidRPr="00B4304A">
        <w:rPr>
          <w:rFonts w:ascii="Courier New" w:hAnsi="Courier New" w:cs="Courier New"/>
          <w:lang w:val="en-GB"/>
        </w:rPr>
        <w:t>clean</w:t>
      </w:r>
      <w:r w:rsidR="00CD6C54" w:rsidRPr="00B4304A">
        <w:rPr>
          <w:lang w:val="en-GB"/>
        </w:rPr>
        <w:t xml:space="preserve"> deletes all source artefacts in the target project (the product project) to guarantee that only the most recent instantiated artefacts are present in the final product. The second rule </w:t>
      </w:r>
      <w:r w:rsidR="00CD6C54" w:rsidRPr="00B4304A">
        <w:rPr>
          <w:rFonts w:ascii="Courier New" w:hAnsi="Courier New" w:cs="Courier New"/>
          <w:lang w:val="en-GB"/>
        </w:rPr>
        <w:t>main</w:t>
      </w:r>
      <w:r w:rsidR="00CD6C54" w:rsidRPr="00B4304A">
        <w:rPr>
          <w:lang w:val="en-GB"/>
        </w:rPr>
        <w:t xml:space="preserve"> is the entry-point for the VIL engine. This rule defines </w:t>
      </w:r>
      <w:r w:rsidR="00CD6C54" w:rsidRPr="00B4304A">
        <w:rPr>
          <w:rFonts w:ascii="Courier New" w:hAnsi="Courier New" w:cs="Courier New"/>
          <w:lang w:val="en-GB"/>
        </w:rPr>
        <w:t>clean</w:t>
      </w:r>
      <w:r w:rsidR="00CD6C54" w:rsidRPr="00B4304A">
        <w:rPr>
          <w:lang w:val="en-GB"/>
        </w:rPr>
        <w:t xml:space="preserve"> to be a precondition (guaranteeing that the target will be cleaned before the actual instantiation). The only action </w:t>
      </w:r>
      <w:r w:rsidR="00CD6C54" w:rsidRPr="00B4304A">
        <w:rPr>
          <w:rFonts w:ascii="Courier New" w:hAnsi="Courier New" w:cs="Courier New"/>
          <w:lang w:val="en-GB"/>
        </w:rPr>
        <w:t>main</w:t>
      </w:r>
      <w:r w:rsidR="00CD6C54" w:rsidRPr="00B4304A">
        <w:rPr>
          <w:lang w:val="en-GB"/>
        </w:rPr>
        <w:t xml:space="preserve"> defines is the call of the Velocity </w:t>
      </w:r>
      <w:proofErr w:type="spellStart"/>
      <w:r w:rsidR="00CD6C54" w:rsidRPr="00B4304A">
        <w:rPr>
          <w:lang w:val="en-GB"/>
        </w:rPr>
        <w:t>instantiator</w:t>
      </w:r>
      <w:proofErr w:type="spellEnd"/>
      <w:r w:rsidR="00742F6E" w:rsidRPr="00B4304A">
        <w:rPr>
          <w:lang w:val="en-GB"/>
        </w:rPr>
        <w:t xml:space="preserve"> with</w:t>
      </w:r>
      <w:r w:rsidR="00CD6C54" w:rsidRPr="00B4304A">
        <w:rPr>
          <w:lang w:val="en-GB"/>
        </w:rPr>
        <w:t xml:space="preserve"> the path to the generic source artefacts, the target path, and the configuration as </w:t>
      </w:r>
      <w:r w:rsidR="00742F6E" w:rsidRPr="00B4304A">
        <w:rPr>
          <w:lang w:val="en-GB"/>
        </w:rPr>
        <w:t xml:space="preserve">parameters. </w:t>
      </w:r>
    </w:p>
    <w:p w14:paraId="6AAFC714" w14:textId="77777777" w:rsidR="00D86F0E" w:rsidRPr="00B4304A" w:rsidRDefault="00000000" w:rsidP="00A35F2C">
      <w:pPr>
        <w:jc w:val="both"/>
        <w:rPr>
          <w:lang w:val="en-GB"/>
        </w:rPr>
      </w:pPr>
      <w:r>
        <w:rPr>
          <w:lang w:val="en-GB"/>
        </w:rPr>
      </w:r>
      <w:r>
        <w:rPr>
          <w:lang w:val="en-GB"/>
        </w:rPr>
        <w:pict w14:anchorId="70895E86">
          <v:shape id="_x0000_s2115" type="#_x0000_t202" style="width:454.6pt;height:158.4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2115" inset="0,0,0,0">
              <w:txbxContent>
                <w:p w14:paraId="5DA9EA98" w14:textId="77777777" w:rsidR="00403E31" w:rsidRDefault="00403E31" w:rsidP="00D86F0E">
                  <w:pPr>
                    <w:keepNext/>
                    <w:spacing w:after="0"/>
                    <w:jc w:val="center"/>
                  </w:pPr>
                  <w:r>
                    <w:rPr>
                      <w:noProof/>
                      <w:lang w:val="en-US"/>
                    </w:rPr>
                    <w:drawing>
                      <wp:inline distT="0" distB="0" distL="0" distR="0" wp14:anchorId="049A270A" wp14:editId="28D85545">
                        <wp:extent cx="4011168" cy="1853184"/>
                        <wp:effectExtent l="19050" t="0" r="8382" b="0"/>
                        <wp:docPr id="32" name="Picture 5" descr="03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tif"/>
                                <pic:cNvPicPr/>
                              </pic:nvPicPr>
                              <pic:blipFill>
                                <a:blip r:embed="rId29"/>
                                <a:stretch>
                                  <a:fillRect/>
                                </a:stretch>
                              </pic:blipFill>
                              <pic:spPr>
                                <a:xfrm>
                                  <a:off x="0" y="0"/>
                                  <a:ext cx="4011168" cy="1853184"/>
                                </a:xfrm>
                                <a:prstGeom prst="rect">
                                  <a:avLst/>
                                </a:prstGeom>
                              </pic:spPr>
                            </pic:pic>
                          </a:graphicData>
                        </a:graphic>
                      </wp:inline>
                    </w:drawing>
                  </w:r>
                </w:p>
                <w:p w14:paraId="5A99B3D7" w14:textId="7A226376" w:rsidR="00403E31" w:rsidRPr="00CD2A7A" w:rsidRDefault="00403E31" w:rsidP="00D86F0E">
                  <w:pPr>
                    <w:pStyle w:val="Caption"/>
                    <w:jc w:val="center"/>
                    <w:rPr>
                      <w:lang w:val="en-US"/>
                    </w:rPr>
                  </w:pPr>
                  <w:bookmarkStart w:id="49" w:name="_Ref368580610"/>
                  <w:r w:rsidRPr="00CF3FB4">
                    <w:rPr>
                      <w:lang w:val="en-US"/>
                    </w:rPr>
                    <w:t xml:space="preserve">Figure </w:t>
                  </w:r>
                  <w:r>
                    <w:fldChar w:fldCharType="begin"/>
                  </w:r>
                  <w:r w:rsidRPr="00CF3FB4">
                    <w:rPr>
                      <w:lang w:val="en-US"/>
                    </w:rPr>
                    <w:instrText xml:space="preserve"> SEQ Figure \* ARABIC </w:instrText>
                  </w:r>
                  <w:r>
                    <w:fldChar w:fldCharType="separate"/>
                  </w:r>
                  <w:r w:rsidR="00FA4685">
                    <w:rPr>
                      <w:noProof/>
                      <w:lang w:val="en-US"/>
                    </w:rPr>
                    <w:t>11</w:t>
                  </w:r>
                  <w:r>
                    <w:fldChar w:fldCharType="end"/>
                  </w:r>
                  <w:bookmarkEnd w:id="49"/>
                  <w:r w:rsidRPr="00CF3FB4">
                    <w:rPr>
                      <w:lang w:val="en-US"/>
                    </w:rPr>
                    <w:t xml:space="preserve">: </w:t>
                  </w:r>
                  <w:r>
                    <w:rPr>
                      <w:lang w:val="en-US"/>
                    </w:rPr>
                    <w:t>Running Example – The VIL Build Script</w:t>
                  </w:r>
                  <w:r w:rsidRPr="00CF3FB4">
                    <w:rPr>
                      <w:lang w:val="en-US"/>
                    </w:rPr>
                    <w:t>.</w:t>
                  </w:r>
                </w:p>
              </w:txbxContent>
            </v:textbox>
            <w10:anchorlock/>
          </v:shape>
        </w:pict>
      </w:r>
    </w:p>
    <w:p w14:paraId="74754BF7" w14:textId="77777777" w:rsidR="00E1757B" w:rsidRPr="00B4304A" w:rsidRDefault="00A35F2C" w:rsidP="00A35F2C">
      <w:pPr>
        <w:jc w:val="both"/>
        <w:rPr>
          <w:lang w:val="en-GB"/>
        </w:rPr>
      </w:pPr>
      <w:r w:rsidRPr="00B4304A">
        <w:rPr>
          <w:lang w:val="en-GB"/>
        </w:rPr>
        <w:t>Finally, the implementation</w:t>
      </w:r>
      <w:r w:rsidR="00CD6C54" w:rsidRPr="00B4304A">
        <w:rPr>
          <w:lang w:val="en-GB"/>
        </w:rPr>
        <w:t xml:space="preserve"> space and the corresponding build script are defined</w:t>
      </w:r>
      <w:r w:rsidRPr="00B4304A">
        <w:rPr>
          <w:lang w:val="en-GB"/>
        </w:rPr>
        <w:t xml:space="preserve"> to instantiate content-sharing application variants accordingly to a configuration. On this basis, we will derive a new product from this product line in the next section.</w:t>
      </w:r>
    </w:p>
    <w:p w14:paraId="52F02CAE" w14:textId="77777777" w:rsidR="00E1757B" w:rsidRPr="00B4304A" w:rsidRDefault="00E1757B" w:rsidP="00E1757B">
      <w:pPr>
        <w:pStyle w:val="Heading2"/>
        <w:rPr>
          <w:lang w:val="en-GB"/>
        </w:rPr>
      </w:pPr>
      <w:bookmarkStart w:id="50" w:name="_Ref338265627"/>
      <w:bookmarkStart w:id="51" w:name="_Toc425144879"/>
      <w:r w:rsidRPr="00B4304A">
        <w:rPr>
          <w:lang w:val="en-GB"/>
        </w:rPr>
        <w:t>Deriving a Domain-Specific Service Platform</w:t>
      </w:r>
      <w:bookmarkEnd w:id="50"/>
      <w:bookmarkEnd w:id="51"/>
    </w:p>
    <w:p w14:paraId="62EEE30E" w14:textId="765C5628" w:rsidR="00FC3AFE" w:rsidRPr="00B4304A" w:rsidRDefault="00FC3AFE" w:rsidP="00FC3AFE">
      <w:pPr>
        <w:jc w:val="both"/>
        <w:rPr>
          <w:lang w:val="en-GB"/>
        </w:rPr>
      </w:pPr>
      <w:r w:rsidRPr="00B4304A">
        <w:rPr>
          <w:lang w:val="en-GB"/>
        </w:rPr>
        <w:t xml:space="preserve">In this section, we will describe the process of deriving a new domain-specific platform from a software product line defined in </w:t>
      </w:r>
      <w:proofErr w:type="spellStart"/>
      <w:r w:rsidRPr="00B4304A">
        <w:rPr>
          <w:lang w:val="en-GB"/>
        </w:rPr>
        <w:t>EASy</w:t>
      </w:r>
      <w:proofErr w:type="spellEnd"/>
      <w:r w:rsidRPr="00B4304A">
        <w:rPr>
          <w:lang w:val="en-GB"/>
        </w:rPr>
        <w:t>-Producer. We will adopt the perspective of a</w:t>
      </w:r>
      <w:r w:rsidR="00F6285D" w:rsidRPr="00B4304A">
        <w:rPr>
          <w:lang w:val="en-GB"/>
        </w:rPr>
        <w:t>n</w:t>
      </w:r>
      <w:r w:rsidRPr="00B4304A">
        <w:rPr>
          <w:lang w:val="en-GB"/>
        </w:rPr>
        <w:t xml:space="preserve"> </w:t>
      </w:r>
      <w:r w:rsidR="00F6285D" w:rsidRPr="00B4304A">
        <w:rPr>
          <w:lang w:val="en-GB"/>
        </w:rPr>
        <w:t xml:space="preserve">application </w:t>
      </w:r>
      <w:r w:rsidR="00F6285D" w:rsidRPr="00B4304A">
        <w:rPr>
          <w:lang w:val="en-GB"/>
        </w:rPr>
        <w:lastRenderedPageBreak/>
        <w:t>engineer</w:t>
      </w:r>
      <w:r w:rsidRPr="00B4304A">
        <w:rPr>
          <w:lang w:val="en-GB"/>
        </w:rPr>
        <w:t xml:space="preserve"> and start with the derivation of a new product line member</w:t>
      </w:r>
      <w:r w:rsidRPr="00B4304A">
        <w:rPr>
          <w:rStyle w:val="FootnoteReference"/>
          <w:szCs w:val="20"/>
          <w:lang w:val="en-GB"/>
        </w:rPr>
        <w:footnoteReference w:id="11"/>
      </w:r>
      <w:r w:rsidRPr="00B4304A">
        <w:rPr>
          <w:lang w:val="en-GB"/>
        </w:rPr>
        <w:t xml:space="preserve"> (in this case, the product project), configure the product based on the variability model defined in Section </w:t>
      </w:r>
      <w:r w:rsidR="003F42BA" w:rsidRPr="00B4304A">
        <w:rPr>
          <w:lang w:val="en-GB"/>
        </w:rPr>
        <w:fldChar w:fldCharType="begin"/>
      </w:r>
      <w:r w:rsidR="00F6285D" w:rsidRPr="00B4304A">
        <w:rPr>
          <w:lang w:val="en-GB"/>
        </w:rPr>
        <w:instrText xml:space="preserve"> REF _Ref338318040 \r \h </w:instrText>
      </w:r>
      <w:r w:rsidR="003F42BA" w:rsidRPr="00B4304A">
        <w:rPr>
          <w:lang w:val="en-GB"/>
        </w:rPr>
      </w:r>
      <w:r w:rsidR="003F42BA" w:rsidRPr="00B4304A">
        <w:rPr>
          <w:lang w:val="en-GB"/>
        </w:rPr>
        <w:fldChar w:fldCharType="separate"/>
      </w:r>
      <w:r w:rsidR="00FA4685">
        <w:rPr>
          <w:lang w:val="en-GB"/>
        </w:rPr>
        <w:t>4.2.1</w:t>
      </w:r>
      <w:r w:rsidR="003F42BA" w:rsidRPr="00B4304A">
        <w:rPr>
          <w:lang w:val="en-GB"/>
        </w:rPr>
        <w:fldChar w:fldCharType="end"/>
      </w:r>
      <w:r w:rsidRPr="00B4304A">
        <w:rPr>
          <w:lang w:val="en-GB"/>
        </w:rPr>
        <w:t>, and instantiate the product line artefacts accordingly. This will result in a specific content-sharing application variant with the desired functionalities ready for use.</w:t>
      </w:r>
    </w:p>
    <w:p w14:paraId="018973BF" w14:textId="6603FA76" w:rsidR="00FC3AFE" w:rsidRPr="00B4304A" w:rsidRDefault="00FC3AFE" w:rsidP="00FC3AFE">
      <w:pPr>
        <w:jc w:val="both"/>
        <w:rPr>
          <w:lang w:val="en-GB"/>
        </w:rPr>
      </w:pPr>
      <w:r w:rsidRPr="00B4304A">
        <w:rPr>
          <w:lang w:val="en-GB"/>
        </w:rPr>
        <w:t xml:space="preserve">The first step towards an instantiated domain-specific platform is to derive a new member from the previously defined base platform product line. For this </w:t>
      </w:r>
      <w:proofErr w:type="gramStart"/>
      <w:r w:rsidRPr="00B4304A">
        <w:rPr>
          <w:lang w:val="en-GB"/>
        </w:rPr>
        <w:t>purpose</w:t>
      </w:r>
      <w:proofErr w:type="gramEnd"/>
      <w:r w:rsidRPr="00B4304A">
        <w:rPr>
          <w:lang w:val="en-GB"/>
        </w:rPr>
        <w:t xml:space="preserve"> open the </w:t>
      </w:r>
      <w:r w:rsidRPr="00B4304A">
        <w:rPr>
          <w:b/>
          <w:lang w:val="en-GB"/>
        </w:rPr>
        <w:t xml:space="preserve">Product Line Editor </w:t>
      </w:r>
      <w:r w:rsidRPr="00B4304A">
        <w:rPr>
          <w:lang w:val="en-GB"/>
        </w:rPr>
        <w:t xml:space="preserve">by </w:t>
      </w:r>
      <w:r w:rsidRPr="00B4304A">
        <w:rPr>
          <w:i/>
          <w:lang w:val="en-GB"/>
        </w:rPr>
        <w:t>right clicking</w:t>
      </w:r>
      <w:r w:rsidRPr="00B4304A">
        <w:rPr>
          <w:lang w:val="en-GB"/>
        </w:rPr>
        <w:t xml:space="preserve"> on the product line project and select </w:t>
      </w:r>
      <w:r w:rsidRPr="00B4304A">
        <w:rPr>
          <w:i/>
          <w:lang w:val="en-GB"/>
        </w:rPr>
        <w:t xml:space="preserve">Edit </w:t>
      </w:r>
      <w:proofErr w:type="spellStart"/>
      <w:r w:rsidRPr="00B4304A">
        <w:rPr>
          <w:i/>
          <w:lang w:val="en-GB"/>
        </w:rPr>
        <w:t>Productline</w:t>
      </w:r>
      <w:proofErr w:type="spellEnd"/>
      <w:r w:rsidRPr="00B4304A">
        <w:rPr>
          <w:lang w:val="en-GB"/>
        </w:rPr>
        <w:t xml:space="preserve"> in the context menu. In the </w:t>
      </w:r>
      <w:r w:rsidRPr="00B4304A">
        <w:rPr>
          <w:b/>
          <w:lang w:val="en-GB"/>
        </w:rPr>
        <w:t>Project</w:t>
      </w:r>
      <w:r w:rsidR="00CE7A7F" w:rsidRPr="00B4304A">
        <w:rPr>
          <w:b/>
          <w:lang w:val="en-GB"/>
        </w:rPr>
        <w:t xml:space="preserve"> </w:t>
      </w:r>
      <w:r w:rsidRPr="00B4304A">
        <w:rPr>
          <w:b/>
          <w:lang w:val="en-GB"/>
        </w:rPr>
        <w:t>Configuration Editor</w:t>
      </w:r>
      <w:r w:rsidRPr="00B4304A">
        <w:rPr>
          <w:lang w:val="en-GB"/>
        </w:rPr>
        <w:t xml:space="preserve"> tab click the </w:t>
      </w:r>
      <w:r w:rsidRPr="00B4304A">
        <w:rPr>
          <w:i/>
          <w:lang w:val="en-GB"/>
        </w:rPr>
        <w:t>Derive new Product Line Member</w:t>
      </w:r>
      <w:r w:rsidRPr="00B4304A">
        <w:rPr>
          <w:lang w:val="en-GB"/>
        </w:rPr>
        <w:t xml:space="preserve"> button, define a name for the new member, and click the </w:t>
      </w:r>
      <w:r w:rsidRPr="00B4304A">
        <w:rPr>
          <w:i/>
          <w:lang w:val="en-GB"/>
        </w:rPr>
        <w:t>Ok</w:t>
      </w:r>
      <w:r w:rsidRPr="00B4304A">
        <w:rPr>
          <w:lang w:val="en-GB"/>
        </w:rPr>
        <w:t xml:space="preserve"> button. In our running example, we will use </w:t>
      </w:r>
      <w:proofErr w:type="spellStart"/>
      <w:r w:rsidRPr="00B4304A">
        <w:rPr>
          <w:rFonts w:ascii="Courier New" w:hAnsi="Courier New" w:cs="Courier New"/>
          <w:lang w:val="en-GB"/>
        </w:rPr>
        <w:t>Audio_Sharing_App</w:t>
      </w:r>
      <w:proofErr w:type="spellEnd"/>
      <w:r w:rsidRPr="00B4304A">
        <w:rPr>
          <w:lang w:val="en-GB"/>
        </w:rPr>
        <w:t xml:space="preserve"> as the name of the new member. A new product line project will be created and the corresponding </w:t>
      </w:r>
      <w:r w:rsidRPr="00B4304A">
        <w:rPr>
          <w:b/>
          <w:lang w:val="en-GB"/>
        </w:rPr>
        <w:t>Product Line Editor</w:t>
      </w:r>
      <w:r w:rsidRPr="00B4304A">
        <w:rPr>
          <w:lang w:val="en-GB"/>
        </w:rPr>
        <w:t xml:space="preserve"> will open automatically as shown in </w:t>
      </w:r>
      <w:r w:rsidR="00091741">
        <w:fldChar w:fldCharType="begin"/>
      </w:r>
      <w:r w:rsidR="00091741" w:rsidRPr="00C3111B">
        <w:rPr>
          <w:lang w:val="en-US"/>
        </w:rPr>
        <w:instrText xml:space="preserve"> REF _Ref334523660 \h  \* MERGEFORMAT </w:instrText>
      </w:r>
      <w:r w:rsidR="00091741">
        <w:fldChar w:fldCharType="separate"/>
      </w:r>
      <w:r w:rsidR="00FA4685" w:rsidRPr="005F282D">
        <w:rPr>
          <w:lang w:val="en-GB"/>
        </w:rPr>
        <w:t>Figure 12</w:t>
      </w:r>
      <w:r w:rsidR="00FA4685" w:rsidRPr="005F282D" w:rsidDel="007B4999">
        <w:rPr>
          <w:lang w:val="en-GB"/>
        </w:rPr>
        <w:t>13</w:t>
      </w:r>
      <w:r w:rsidR="00091741">
        <w:fldChar w:fldCharType="end"/>
      </w:r>
      <w:r w:rsidRPr="00B4304A">
        <w:rPr>
          <w:lang w:val="en-GB"/>
        </w:rPr>
        <w:t>.</w:t>
      </w:r>
    </w:p>
    <w:p w14:paraId="112A09D5" w14:textId="77777777" w:rsidR="00FC3AFE" w:rsidRPr="00B4304A" w:rsidRDefault="00000000" w:rsidP="00FC3AFE">
      <w:pPr>
        <w:spacing w:after="0"/>
        <w:jc w:val="both"/>
        <w:rPr>
          <w:lang w:val="en-GB"/>
        </w:rPr>
      </w:pPr>
      <w:r>
        <w:rPr>
          <w:lang w:val="en-GB"/>
        </w:rPr>
      </w:r>
      <w:r>
        <w:rPr>
          <w:lang w:val="en-GB"/>
        </w:rPr>
        <w:pict w14:anchorId="435570EC">
          <v:shape id="_x0000_s2114" type="#_x0000_t202" style="width:453.5pt;height:182.3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2114" inset="0,0,0,0">
              <w:txbxContent>
                <w:p w14:paraId="56A54E29" w14:textId="77777777" w:rsidR="00403E31" w:rsidRDefault="00403E31" w:rsidP="00FC3AFE">
                  <w:pPr>
                    <w:keepNext/>
                    <w:spacing w:after="0"/>
                    <w:jc w:val="center"/>
                  </w:pPr>
                  <w:r>
                    <w:rPr>
                      <w:noProof/>
                      <w:lang w:val="en-US"/>
                    </w:rPr>
                    <w:drawing>
                      <wp:inline distT="0" distB="0" distL="0" distR="0" wp14:anchorId="0E4BF91C" wp14:editId="13A04DC3">
                        <wp:extent cx="5090121" cy="2019540"/>
                        <wp:effectExtent l="19050" t="0" r="0" b="0"/>
                        <wp:docPr id="33" name="Picture 12" descr="content_sharing_app_pl-ed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_sharing_app_pl-editor.png"/>
                                <pic:cNvPicPr/>
                              </pic:nvPicPr>
                              <pic:blipFill>
                                <a:blip r:embed="rId30"/>
                                <a:stretch>
                                  <a:fillRect/>
                                </a:stretch>
                              </pic:blipFill>
                              <pic:spPr>
                                <a:xfrm>
                                  <a:off x="0" y="0"/>
                                  <a:ext cx="5090121" cy="2019540"/>
                                </a:xfrm>
                                <a:prstGeom prst="rect">
                                  <a:avLst/>
                                </a:prstGeom>
                              </pic:spPr>
                            </pic:pic>
                          </a:graphicData>
                        </a:graphic>
                      </wp:inline>
                    </w:drawing>
                  </w:r>
                </w:p>
                <w:p w14:paraId="1EB45051" w14:textId="144E96A3" w:rsidR="00403E31" w:rsidRPr="00C51AD3" w:rsidRDefault="00403E31" w:rsidP="00FC3AFE">
                  <w:pPr>
                    <w:pStyle w:val="Caption"/>
                    <w:jc w:val="center"/>
                    <w:rPr>
                      <w:lang w:val="en-US"/>
                    </w:rPr>
                  </w:pPr>
                  <w:bookmarkStart w:id="52" w:name="_Ref334523660"/>
                  <w:bookmarkStart w:id="53" w:name="_Toc336621356"/>
                  <w:bookmarkStart w:id="54" w:name="_Toc336960420"/>
                  <w:r w:rsidRPr="00CF3FB4">
                    <w:rPr>
                      <w:lang w:val="en-US"/>
                    </w:rPr>
                    <w:t xml:space="preserve">Figure </w:t>
                  </w:r>
                  <w:r>
                    <w:fldChar w:fldCharType="begin"/>
                  </w:r>
                  <w:r w:rsidRPr="00CF3FB4">
                    <w:rPr>
                      <w:lang w:val="en-US"/>
                    </w:rPr>
                    <w:instrText xml:space="preserve"> SEQ Figure \* ARABIC </w:instrText>
                  </w:r>
                  <w:r>
                    <w:fldChar w:fldCharType="separate"/>
                  </w:r>
                  <w:r w:rsidR="00FA4685">
                    <w:rPr>
                      <w:noProof/>
                      <w:lang w:val="en-US"/>
                    </w:rPr>
                    <w:t>12</w:t>
                  </w:r>
                  <w:r>
                    <w:fldChar w:fldCharType="end"/>
                  </w:r>
                  <w:bookmarkEnd w:id="52"/>
                  <w:r w:rsidRPr="00CF3FB4">
                    <w:rPr>
                      <w:lang w:val="en-US"/>
                    </w:rPr>
                    <w:t xml:space="preserve">: </w:t>
                  </w:r>
                  <w:r>
                    <w:rPr>
                      <w:lang w:val="en-US"/>
                    </w:rPr>
                    <w:t>Running Example – The Product Derivation</w:t>
                  </w:r>
                  <w:r w:rsidRPr="00CF3FB4">
                    <w:rPr>
                      <w:lang w:val="en-US"/>
                    </w:rPr>
                    <w:t>.</w:t>
                  </w:r>
                  <w:bookmarkEnd w:id="53"/>
                  <w:bookmarkEnd w:id="54"/>
                </w:p>
              </w:txbxContent>
            </v:textbox>
            <w10:anchorlock/>
          </v:shape>
        </w:pict>
      </w:r>
    </w:p>
    <w:p w14:paraId="14C7E0A3" w14:textId="77777777" w:rsidR="00E1757B" w:rsidRPr="00B4304A" w:rsidRDefault="00FC3AFE" w:rsidP="00FC3AFE">
      <w:pPr>
        <w:jc w:val="both"/>
        <w:rPr>
          <w:lang w:val="en-GB"/>
        </w:rPr>
      </w:pPr>
      <w:r w:rsidRPr="00B4304A">
        <w:rPr>
          <w:lang w:val="en-GB"/>
        </w:rPr>
        <w:t>In the new product line member project, we will configure the desired functionalities of our specific audio content-sharing platform. This configuration will be used to finally instantiate the domain-specific platform. We will describe both steps in detail in the next two sections.</w:t>
      </w:r>
    </w:p>
    <w:p w14:paraId="53018B4B" w14:textId="77777777" w:rsidR="00E1757B" w:rsidRPr="00B4304A" w:rsidRDefault="00E1757B" w:rsidP="00E1757B">
      <w:pPr>
        <w:pStyle w:val="Heading3"/>
        <w:rPr>
          <w:lang w:val="en-GB"/>
        </w:rPr>
      </w:pPr>
      <w:bookmarkStart w:id="55" w:name="_Ref338319042"/>
      <w:bookmarkStart w:id="56" w:name="_Toc425144880"/>
      <w:r w:rsidRPr="00B4304A">
        <w:rPr>
          <w:lang w:val="en-GB"/>
        </w:rPr>
        <w:t>Configuration of a Domain-Specific Service Platform</w:t>
      </w:r>
      <w:bookmarkEnd w:id="55"/>
      <w:bookmarkEnd w:id="56"/>
    </w:p>
    <w:p w14:paraId="7D4995AB" w14:textId="77777777" w:rsidR="002B4DD2" w:rsidRPr="00B4304A" w:rsidRDefault="002B4DD2" w:rsidP="004C1D19">
      <w:pPr>
        <w:jc w:val="both"/>
        <w:rPr>
          <w:lang w:val="en-GB"/>
        </w:rPr>
      </w:pPr>
      <w:r w:rsidRPr="00B4304A">
        <w:rPr>
          <w:lang w:val="en-GB"/>
        </w:rPr>
        <w:t xml:space="preserve">A product configuration (in this example the configuration of the domain-specific service platform) is a set of configured elements. In IVML configured elements are specified by assigning specific values to the elements in the configuration space, i.e. the decision variables, the attributes, etc. The validity of a configuration is checked against the constraints of the variability model using the built-in reasoning mechanism. The valid product configuration provides the basis for the (automated) instantiation of the corresponding product artefacts. </w:t>
      </w:r>
    </w:p>
    <w:p w14:paraId="0AFFCC57" w14:textId="41AC77EE" w:rsidR="002B4DD2" w:rsidRPr="00B4304A" w:rsidRDefault="002B4DD2" w:rsidP="004C1D19">
      <w:pPr>
        <w:jc w:val="both"/>
        <w:rPr>
          <w:lang w:val="en-GB"/>
        </w:rPr>
      </w:pPr>
      <w:proofErr w:type="spellStart"/>
      <w:r w:rsidRPr="00B4304A">
        <w:rPr>
          <w:lang w:val="en-GB"/>
        </w:rPr>
        <w:t>EASy</w:t>
      </w:r>
      <w:proofErr w:type="spellEnd"/>
      <w:r w:rsidRPr="00B4304A">
        <w:rPr>
          <w:lang w:val="en-GB"/>
        </w:rPr>
        <w:t xml:space="preserve">-Producer provides two ways of configuring the elements of an IVML variability model: either use the </w:t>
      </w:r>
      <w:r w:rsidRPr="00B4304A">
        <w:rPr>
          <w:b/>
          <w:lang w:val="en-GB"/>
        </w:rPr>
        <w:t>IVML Editor</w:t>
      </w:r>
      <w:r w:rsidRPr="00B4304A">
        <w:rPr>
          <w:lang w:val="en-GB"/>
        </w:rPr>
        <w:t xml:space="preserve"> by double-clicking the </w:t>
      </w:r>
      <w:r w:rsidRPr="00B4304A">
        <w:rPr>
          <w:i/>
          <w:lang w:val="en-GB"/>
        </w:rPr>
        <w:t>IVML file</w:t>
      </w:r>
      <w:r w:rsidRPr="00B4304A">
        <w:rPr>
          <w:lang w:val="en-GB"/>
        </w:rPr>
        <w:t xml:space="preserve"> of the derived product line member (in our example the </w:t>
      </w:r>
      <w:r w:rsidRPr="00B4304A">
        <w:rPr>
          <w:rFonts w:ascii="Courier New" w:hAnsi="Courier New" w:cs="Courier New"/>
          <w:lang w:val="en-GB"/>
        </w:rPr>
        <w:t>Audio_Sharing_App_0.ivml</w:t>
      </w:r>
      <w:r w:rsidRPr="00B4304A">
        <w:rPr>
          <w:lang w:val="en-GB"/>
        </w:rPr>
        <w:t xml:space="preserve"> file) in order to configure the elements of the imported project (the product line project) manually, or use the </w:t>
      </w:r>
      <w:r w:rsidRPr="00B4304A">
        <w:rPr>
          <w:b/>
          <w:lang w:val="en-GB"/>
        </w:rPr>
        <w:t>IVML Configuration Editor</w:t>
      </w:r>
      <w:r w:rsidRPr="00B4304A">
        <w:rPr>
          <w:lang w:val="en-GB"/>
        </w:rPr>
        <w:t xml:space="preserve"> tab of the </w:t>
      </w:r>
      <w:r w:rsidRPr="00B4304A">
        <w:rPr>
          <w:b/>
          <w:lang w:val="en-GB"/>
        </w:rPr>
        <w:t>Product Line Editor</w:t>
      </w:r>
      <w:r w:rsidRPr="00B4304A">
        <w:rPr>
          <w:lang w:val="en-GB"/>
        </w:rPr>
        <w:t xml:space="preserve">. In our example, we will use the </w:t>
      </w:r>
      <w:r w:rsidRPr="00B4304A">
        <w:rPr>
          <w:b/>
          <w:lang w:val="en-GB"/>
        </w:rPr>
        <w:t>IVML Configuration Editor</w:t>
      </w:r>
      <w:r w:rsidRPr="00B4304A">
        <w:rPr>
          <w:lang w:val="en-GB"/>
        </w:rPr>
        <w:t xml:space="preserve">. This eases the </w:t>
      </w:r>
      <w:r w:rsidRPr="00B4304A">
        <w:rPr>
          <w:lang w:val="en-GB"/>
        </w:rPr>
        <w:lastRenderedPageBreak/>
        <w:t xml:space="preserve">configuration task as it includes all configurable elements of the imported project and provides the possible values for each of these elements automatically (we will discuss the configuration editor in detail in Section </w:t>
      </w:r>
      <w:r w:rsidR="003F42BA" w:rsidRPr="00B4304A">
        <w:rPr>
          <w:lang w:val="en-GB"/>
        </w:rPr>
        <w:fldChar w:fldCharType="begin"/>
      </w:r>
      <w:r w:rsidR="001417BE" w:rsidRPr="00B4304A">
        <w:rPr>
          <w:lang w:val="en-GB"/>
        </w:rPr>
        <w:instrText xml:space="preserve"> REF _Ref368643128 \r \h </w:instrText>
      </w:r>
      <w:r w:rsidR="003F42BA" w:rsidRPr="00B4304A">
        <w:rPr>
          <w:lang w:val="en-GB"/>
        </w:rPr>
      </w:r>
      <w:r w:rsidR="003F42BA" w:rsidRPr="00B4304A">
        <w:rPr>
          <w:lang w:val="en-GB"/>
        </w:rPr>
        <w:fldChar w:fldCharType="separate"/>
      </w:r>
      <w:r w:rsidR="00FA4685">
        <w:rPr>
          <w:lang w:val="en-GB"/>
        </w:rPr>
        <w:t>5.2.2</w:t>
      </w:r>
      <w:r w:rsidR="003F42BA" w:rsidRPr="00B4304A">
        <w:rPr>
          <w:lang w:val="en-GB"/>
        </w:rPr>
        <w:fldChar w:fldCharType="end"/>
      </w:r>
      <w:r w:rsidRPr="00B4304A">
        <w:rPr>
          <w:lang w:val="en-GB"/>
        </w:rPr>
        <w:t xml:space="preserve">). </w:t>
      </w:r>
      <w:r w:rsidR="00091741">
        <w:fldChar w:fldCharType="begin"/>
      </w:r>
      <w:r w:rsidR="00091741" w:rsidRPr="00C3111B">
        <w:rPr>
          <w:lang w:val="en-US"/>
        </w:rPr>
        <w:instrText xml:space="preserve"> REF _Ref334533132 \h  \* MERGEFORMAT </w:instrText>
      </w:r>
      <w:r w:rsidR="00091741">
        <w:fldChar w:fldCharType="separate"/>
      </w:r>
      <w:r w:rsidR="00FA4685" w:rsidRPr="005F282D">
        <w:rPr>
          <w:lang w:val="en-GB"/>
        </w:rPr>
        <w:t>Figure 13</w:t>
      </w:r>
      <w:r w:rsidR="00FA4685" w:rsidRPr="005F282D" w:rsidDel="007B4999">
        <w:rPr>
          <w:lang w:val="en-GB"/>
        </w:rPr>
        <w:t>14</w:t>
      </w:r>
      <w:r w:rsidR="00091741">
        <w:fldChar w:fldCharType="end"/>
      </w:r>
      <w:r w:rsidRPr="00B4304A">
        <w:rPr>
          <w:lang w:val="en-GB"/>
        </w:rPr>
        <w:t xml:space="preserve"> illustrates the </w:t>
      </w:r>
      <w:r w:rsidRPr="00B4304A">
        <w:rPr>
          <w:b/>
          <w:lang w:val="en-GB"/>
        </w:rPr>
        <w:t>IVML Configuration Editor,</w:t>
      </w:r>
      <w:r w:rsidRPr="00B4304A">
        <w:rPr>
          <w:lang w:val="en-GB"/>
        </w:rPr>
        <w:t xml:space="preserve"> including the configurable elements of our audio content-sharing application.</w:t>
      </w:r>
    </w:p>
    <w:p w14:paraId="124EEBF7" w14:textId="77777777" w:rsidR="002B4DD2" w:rsidRPr="00B4304A" w:rsidRDefault="00000000" w:rsidP="004C1D19">
      <w:pPr>
        <w:spacing w:after="0"/>
        <w:jc w:val="both"/>
        <w:rPr>
          <w:lang w:val="en-GB"/>
        </w:rPr>
      </w:pPr>
      <w:r>
        <w:rPr>
          <w:lang w:val="en-GB"/>
        </w:rPr>
      </w:r>
      <w:r>
        <w:rPr>
          <w:lang w:val="en-GB"/>
        </w:rPr>
        <w:pict w14:anchorId="2725521A">
          <v:shape id="_x0000_s2113" type="#_x0000_t202" style="width:452.9pt;height:204.0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2113" inset="0,0,0,0">
              <w:txbxContent>
                <w:p w14:paraId="0E0378F0" w14:textId="77777777" w:rsidR="00403E31" w:rsidRPr="009E6D84" w:rsidRDefault="00403E31" w:rsidP="002B4DD2">
                  <w:pPr>
                    <w:keepNext/>
                    <w:spacing w:after="0"/>
                    <w:jc w:val="center"/>
                    <w:rPr>
                      <w:lang w:val="en-US"/>
                    </w:rPr>
                  </w:pPr>
                  <w:r>
                    <w:rPr>
                      <w:noProof/>
                      <w:lang w:val="en-US"/>
                    </w:rPr>
                    <w:drawing>
                      <wp:inline distT="0" distB="0" distL="0" distR="0" wp14:anchorId="07D3FA39" wp14:editId="6A332203">
                        <wp:extent cx="4433618" cy="2343762"/>
                        <wp:effectExtent l="19050" t="0" r="5032" b="0"/>
                        <wp:docPr id="34" name="Picture 11" descr="content_sharing_app_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_sharing_app_config.png"/>
                                <pic:cNvPicPr/>
                              </pic:nvPicPr>
                              <pic:blipFill>
                                <a:blip r:embed="rId31"/>
                                <a:stretch>
                                  <a:fillRect/>
                                </a:stretch>
                              </pic:blipFill>
                              <pic:spPr>
                                <a:xfrm>
                                  <a:off x="0" y="0"/>
                                  <a:ext cx="4433618" cy="2343762"/>
                                </a:xfrm>
                                <a:prstGeom prst="rect">
                                  <a:avLst/>
                                </a:prstGeom>
                              </pic:spPr>
                            </pic:pic>
                          </a:graphicData>
                        </a:graphic>
                      </wp:inline>
                    </w:drawing>
                  </w:r>
                </w:p>
                <w:p w14:paraId="3643474F" w14:textId="25F5ACEE" w:rsidR="00403E31" w:rsidRPr="00C51AD3" w:rsidRDefault="00403E31" w:rsidP="002B4DD2">
                  <w:pPr>
                    <w:pStyle w:val="Caption"/>
                    <w:jc w:val="center"/>
                    <w:rPr>
                      <w:lang w:val="en-US"/>
                    </w:rPr>
                  </w:pPr>
                  <w:bookmarkStart w:id="57" w:name="_Ref334533132"/>
                  <w:bookmarkStart w:id="58" w:name="_Toc336621357"/>
                  <w:bookmarkStart w:id="59" w:name="_Toc336960421"/>
                  <w:r w:rsidRPr="00CF3FB4">
                    <w:rPr>
                      <w:lang w:val="en-US"/>
                    </w:rPr>
                    <w:t xml:space="preserve">Figure </w:t>
                  </w:r>
                  <w:r>
                    <w:fldChar w:fldCharType="begin"/>
                  </w:r>
                  <w:r w:rsidRPr="00CF3FB4">
                    <w:rPr>
                      <w:lang w:val="en-US"/>
                    </w:rPr>
                    <w:instrText xml:space="preserve"> SEQ Figure \* ARABIC </w:instrText>
                  </w:r>
                  <w:r>
                    <w:fldChar w:fldCharType="separate"/>
                  </w:r>
                  <w:r w:rsidR="00FA4685">
                    <w:rPr>
                      <w:noProof/>
                      <w:lang w:val="en-US"/>
                    </w:rPr>
                    <w:t>13</w:t>
                  </w:r>
                  <w:r>
                    <w:fldChar w:fldCharType="end"/>
                  </w:r>
                  <w:bookmarkEnd w:id="57"/>
                  <w:r w:rsidRPr="00CF3FB4">
                    <w:rPr>
                      <w:lang w:val="en-US"/>
                    </w:rPr>
                    <w:t xml:space="preserve">: </w:t>
                  </w:r>
                  <w:r>
                    <w:rPr>
                      <w:lang w:val="en-US"/>
                    </w:rPr>
                    <w:t>Running Example – The IVML Configuration Editor</w:t>
                  </w:r>
                  <w:r w:rsidRPr="00CF3FB4">
                    <w:rPr>
                      <w:lang w:val="en-US"/>
                    </w:rPr>
                    <w:t>.</w:t>
                  </w:r>
                  <w:bookmarkEnd w:id="58"/>
                  <w:bookmarkEnd w:id="59"/>
                </w:p>
              </w:txbxContent>
            </v:textbox>
            <w10:anchorlock/>
          </v:shape>
        </w:pict>
      </w:r>
    </w:p>
    <w:p w14:paraId="78BF2BB5" w14:textId="77777777" w:rsidR="002B4DD2" w:rsidRPr="00B4304A" w:rsidRDefault="002B4DD2" w:rsidP="004C1D19">
      <w:pPr>
        <w:jc w:val="both"/>
        <w:rPr>
          <w:lang w:val="en-GB"/>
        </w:rPr>
      </w:pPr>
      <w:r w:rsidRPr="00B4304A">
        <w:rPr>
          <w:lang w:val="en-GB"/>
        </w:rPr>
        <w:t xml:space="preserve">The next step is to check whether the configuration is valid. For this purpose, click on the </w:t>
      </w:r>
      <w:r w:rsidRPr="00B4304A">
        <w:rPr>
          <w:i/>
          <w:lang w:val="en-GB"/>
        </w:rPr>
        <w:t>Validate Product</w:t>
      </w:r>
      <w:r w:rsidRPr="00B4304A">
        <w:rPr>
          <w:lang w:val="en-GB"/>
        </w:rPr>
        <w:t xml:space="preserve"> button of the </w:t>
      </w:r>
      <w:r w:rsidRPr="00B4304A">
        <w:rPr>
          <w:b/>
          <w:lang w:val="en-GB"/>
        </w:rPr>
        <w:t>IVML Configuration Editor</w:t>
      </w:r>
      <w:r w:rsidRPr="00B4304A">
        <w:rPr>
          <w:lang w:val="en-GB"/>
        </w:rPr>
        <w:t xml:space="preserve">. This executes the built-in IVML reasoning. If the product is valid, it is ready for instantiation. If it is not valid, the configuration must be revised in order to guarantee that the resulting product will work appropriately. In case of an invalid configuration, </w:t>
      </w:r>
      <w:proofErr w:type="spellStart"/>
      <w:r w:rsidRPr="00B4304A">
        <w:rPr>
          <w:lang w:val="en-GB"/>
        </w:rPr>
        <w:t>EASy</w:t>
      </w:r>
      <w:proofErr w:type="spellEnd"/>
      <w:r w:rsidRPr="00B4304A">
        <w:rPr>
          <w:lang w:val="en-GB"/>
        </w:rPr>
        <w:t>-Producer will issue a description of the configuration problem and propose a possible error location in the current configuration.</w:t>
      </w:r>
    </w:p>
    <w:p w14:paraId="58FCBBCF" w14:textId="77777777" w:rsidR="00E1757B" w:rsidRPr="00B4304A" w:rsidRDefault="002B4DD2" w:rsidP="004C1D19">
      <w:pPr>
        <w:jc w:val="both"/>
        <w:rPr>
          <w:lang w:val="en-GB"/>
        </w:rPr>
      </w:pPr>
      <w:r w:rsidRPr="00B4304A">
        <w:rPr>
          <w:lang w:val="en-GB"/>
        </w:rPr>
        <w:t>Finally, the product is configured and ready for instantiation.</w:t>
      </w:r>
    </w:p>
    <w:p w14:paraId="72BDD42E" w14:textId="77777777" w:rsidR="00E1757B" w:rsidRPr="00B4304A" w:rsidRDefault="00E1757B" w:rsidP="00E1757B">
      <w:pPr>
        <w:pStyle w:val="Heading3"/>
        <w:rPr>
          <w:lang w:val="en-GB"/>
        </w:rPr>
      </w:pPr>
      <w:bookmarkStart w:id="60" w:name="_Toc425144881"/>
      <w:r w:rsidRPr="00B4304A">
        <w:rPr>
          <w:lang w:val="en-GB"/>
        </w:rPr>
        <w:t>Instantiation of a Domain-Specific Service Platform</w:t>
      </w:r>
      <w:bookmarkEnd w:id="60"/>
    </w:p>
    <w:p w14:paraId="7781DCB2" w14:textId="77777777" w:rsidR="00336A5D" w:rsidRPr="00B4304A" w:rsidRDefault="00336A5D" w:rsidP="00336A5D">
      <w:pPr>
        <w:jc w:val="both"/>
        <w:rPr>
          <w:lang w:val="en-GB"/>
        </w:rPr>
      </w:pPr>
      <w:r w:rsidRPr="00B4304A">
        <w:rPr>
          <w:lang w:val="en-GB"/>
        </w:rPr>
        <w:t>Product instantiation describes the process of resolving the variability of product line artefacts according to a product configuration. This process results in the product artefacts that are mostly variation-free and ready to use. However, in some situations it is desired to resolve some of the variabilities at a later point in time, for example, at initialization time or runtime. In such a case, the instantiation process will leave these variabilities as-is.</w:t>
      </w:r>
    </w:p>
    <w:p w14:paraId="4BFC9FC2" w14:textId="246967FE" w:rsidR="00235627" w:rsidRPr="00B4304A" w:rsidRDefault="00336A5D" w:rsidP="00E259F8">
      <w:pPr>
        <w:jc w:val="both"/>
        <w:rPr>
          <w:lang w:val="en-GB"/>
        </w:rPr>
      </w:pPr>
      <w:proofErr w:type="spellStart"/>
      <w:r w:rsidRPr="00B4304A">
        <w:rPr>
          <w:lang w:val="en-GB"/>
        </w:rPr>
        <w:t>EASy</w:t>
      </w:r>
      <w:proofErr w:type="spellEnd"/>
      <w:r w:rsidRPr="00B4304A">
        <w:rPr>
          <w:lang w:val="en-GB"/>
        </w:rPr>
        <w:t xml:space="preserve">-Producer provides a fully automated instantiation process, which is based on the variability model, the current configuration and </w:t>
      </w:r>
      <w:r w:rsidR="004F30D5" w:rsidRPr="00B4304A">
        <w:rPr>
          <w:lang w:val="en-GB"/>
        </w:rPr>
        <w:t>VIL build script</w:t>
      </w:r>
      <w:r w:rsidRPr="00B4304A">
        <w:rPr>
          <w:lang w:val="en-GB"/>
        </w:rPr>
        <w:t xml:space="preserve">. We defined this information in the previous sections, such as the implementation space and </w:t>
      </w:r>
      <w:r w:rsidR="004F30D5" w:rsidRPr="00B4304A">
        <w:rPr>
          <w:lang w:val="en-GB"/>
        </w:rPr>
        <w:t>build script</w:t>
      </w:r>
      <w:r w:rsidRPr="00B4304A">
        <w:rPr>
          <w:lang w:val="en-GB"/>
        </w:rPr>
        <w:t xml:space="preserve"> (cf. Section </w:t>
      </w:r>
      <w:r w:rsidR="003F42BA" w:rsidRPr="00B4304A">
        <w:rPr>
          <w:lang w:val="en-GB"/>
        </w:rPr>
        <w:fldChar w:fldCharType="begin"/>
      </w:r>
      <w:r w:rsidR="005F6E40" w:rsidRPr="00B4304A">
        <w:rPr>
          <w:lang w:val="en-GB"/>
        </w:rPr>
        <w:instrText xml:space="preserve"> REF _Ref338321807 \r \h </w:instrText>
      </w:r>
      <w:r w:rsidR="003F42BA" w:rsidRPr="00B4304A">
        <w:rPr>
          <w:lang w:val="en-GB"/>
        </w:rPr>
      </w:r>
      <w:r w:rsidR="003F42BA" w:rsidRPr="00B4304A">
        <w:rPr>
          <w:lang w:val="en-GB"/>
        </w:rPr>
        <w:fldChar w:fldCharType="separate"/>
      </w:r>
      <w:r w:rsidR="00FA4685">
        <w:rPr>
          <w:lang w:val="en-GB"/>
        </w:rPr>
        <w:t>4.2.2</w:t>
      </w:r>
      <w:r w:rsidR="003F42BA" w:rsidRPr="00B4304A">
        <w:rPr>
          <w:lang w:val="en-GB"/>
        </w:rPr>
        <w:fldChar w:fldCharType="end"/>
      </w:r>
      <w:r w:rsidRPr="00B4304A">
        <w:rPr>
          <w:lang w:val="en-GB"/>
        </w:rPr>
        <w:t xml:space="preserve">) and the product configuration (cf. Section </w:t>
      </w:r>
      <w:r w:rsidR="003F42BA" w:rsidRPr="00B4304A">
        <w:rPr>
          <w:lang w:val="en-GB"/>
        </w:rPr>
        <w:fldChar w:fldCharType="begin"/>
      </w:r>
      <w:r w:rsidR="005F6E40" w:rsidRPr="00B4304A">
        <w:rPr>
          <w:lang w:val="en-GB"/>
        </w:rPr>
        <w:instrText xml:space="preserve"> REF _Ref338319042 \r \h </w:instrText>
      </w:r>
      <w:r w:rsidR="003F42BA" w:rsidRPr="00B4304A">
        <w:rPr>
          <w:lang w:val="en-GB"/>
        </w:rPr>
      </w:r>
      <w:r w:rsidR="003F42BA" w:rsidRPr="00B4304A">
        <w:rPr>
          <w:lang w:val="en-GB"/>
        </w:rPr>
        <w:fldChar w:fldCharType="separate"/>
      </w:r>
      <w:r w:rsidR="00FA4685">
        <w:rPr>
          <w:lang w:val="en-GB"/>
        </w:rPr>
        <w:t>4.3.1</w:t>
      </w:r>
      <w:r w:rsidR="003F42BA" w:rsidRPr="00B4304A">
        <w:rPr>
          <w:lang w:val="en-GB"/>
        </w:rPr>
        <w:fldChar w:fldCharType="end"/>
      </w:r>
      <w:r w:rsidRPr="00B4304A">
        <w:rPr>
          <w:lang w:val="en-GB"/>
        </w:rPr>
        <w:t xml:space="preserve">). This relies in turn on the configuration space definition (cf. Section </w:t>
      </w:r>
      <w:r w:rsidR="003F42BA" w:rsidRPr="00B4304A">
        <w:rPr>
          <w:lang w:val="en-GB"/>
        </w:rPr>
        <w:fldChar w:fldCharType="begin"/>
      </w:r>
      <w:r w:rsidR="005F6E40" w:rsidRPr="00B4304A">
        <w:rPr>
          <w:lang w:val="en-GB"/>
        </w:rPr>
        <w:instrText xml:space="preserve"> REF _Ref338318040 \r \h </w:instrText>
      </w:r>
      <w:r w:rsidR="003F42BA" w:rsidRPr="00B4304A">
        <w:rPr>
          <w:lang w:val="en-GB"/>
        </w:rPr>
      </w:r>
      <w:r w:rsidR="003F42BA" w:rsidRPr="00B4304A">
        <w:rPr>
          <w:lang w:val="en-GB"/>
        </w:rPr>
        <w:fldChar w:fldCharType="separate"/>
      </w:r>
      <w:r w:rsidR="00FA4685">
        <w:rPr>
          <w:lang w:val="en-GB"/>
        </w:rPr>
        <w:t>4.2.1</w:t>
      </w:r>
      <w:r w:rsidR="003F42BA" w:rsidRPr="00B4304A">
        <w:rPr>
          <w:lang w:val="en-GB"/>
        </w:rPr>
        <w:fldChar w:fldCharType="end"/>
      </w:r>
      <w:r w:rsidRPr="00B4304A">
        <w:rPr>
          <w:lang w:val="en-GB"/>
        </w:rPr>
        <w:t xml:space="preserve">). Thus, </w:t>
      </w:r>
      <w:r w:rsidR="0042620C" w:rsidRPr="00B4304A">
        <w:rPr>
          <w:lang w:val="en-GB"/>
        </w:rPr>
        <w:t>t</w:t>
      </w:r>
      <w:r w:rsidR="00235627" w:rsidRPr="00B4304A">
        <w:rPr>
          <w:lang w:val="en-GB"/>
        </w:rPr>
        <w:t xml:space="preserve">he last step is to </w:t>
      </w:r>
      <w:r w:rsidR="004F30D5" w:rsidRPr="00B4304A">
        <w:rPr>
          <w:lang w:val="en-GB"/>
        </w:rPr>
        <w:t xml:space="preserve">click the </w:t>
      </w:r>
      <w:r w:rsidR="004F30D5" w:rsidRPr="00B4304A">
        <w:rPr>
          <w:i/>
          <w:lang w:val="en-GB"/>
        </w:rPr>
        <w:t>Instantiate Product</w:t>
      </w:r>
      <w:r w:rsidR="004F30D5" w:rsidRPr="00B4304A">
        <w:rPr>
          <w:lang w:val="en-GB"/>
        </w:rPr>
        <w:t xml:space="preserve"> button in the </w:t>
      </w:r>
      <w:r w:rsidR="004F30D5" w:rsidRPr="00B4304A">
        <w:rPr>
          <w:b/>
          <w:lang w:val="en-GB"/>
        </w:rPr>
        <w:t>IVML Configuration Editor</w:t>
      </w:r>
      <w:r w:rsidR="004F30D5" w:rsidRPr="00B4304A">
        <w:rPr>
          <w:lang w:val="en-GB"/>
        </w:rPr>
        <w:t>. This will yield the instantiated artefacts from the product line project and inserts them into the product project while resolving the variabilities.</w:t>
      </w:r>
    </w:p>
    <w:p w14:paraId="3589C280" w14:textId="77777777" w:rsidR="00235627" w:rsidRPr="00B4304A" w:rsidRDefault="00235627" w:rsidP="00E259F8">
      <w:pPr>
        <w:jc w:val="both"/>
        <w:rPr>
          <w:lang w:val="en-GB"/>
        </w:rPr>
      </w:pPr>
    </w:p>
    <w:p w14:paraId="00F766FF" w14:textId="77777777" w:rsidR="00B9797C" w:rsidRPr="00B4304A" w:rsidRDefault="00B9797C" w:rsidP="00E259F8">
      <w:pPr>
        <w:jc w:val="both"/>
        <w:rPr>
          <w:rFonts w:ascii="Candara" w:hAnsi="Candara"/>
          <w:lang w:val="en-GB"/>
        </w:rPr>
        <w:sectPr w:rsidR="00B9797C" w:rsidRPr="00B4304A" w:rsidSect="00046247">
          <w:pgSz w:w="11906" w:h="16838"/>
          <w:pgMar w:top="1417" w:right="1417" w:bottom="1134" w:left="1417" w:header="708" w:footer="708" w:gutter="0"/>
          <w:cols w:space="708"/>
          <w:docGrid w:linePitch="360"/>
        </w:sectPr>
      </w:pPr>
    </w:p>
    <w:p w14:paraId="2E36E47C" w14:textId="77777777" w:rsidR="004B688F" w:rsidRPr="00B4304A" w:rsidRDefault="004B688F" w:rsidP="005760D9">
      <w:pPr>
        <w:pStyle w:val="Heading1"/>
        <w:jc w:val="both"/>
        <w:rPr>
          <w:lang w:val="en-GB"/>
        </w:rPr>
      </w:pPr>
      <w:bookmarkStart w:id="61" w:name="_Ref338255411"/>
      <w:bookmarkStart w:id="62" w:name="_Toc425144882"/>
      <w:proofErr w:type="spellStart"/>
      <w:r w:rsidRPr="00B4304A">
        <w:rPr>
          <w:lang w:val="en-GB"/>
        </w:rPr>
        <w:lastRenderedPageBreak/>
        <w:t>EASy</w:t>
      </w:r>
      <w:proofErr w:type="spellEnd"/>
      <w:r w:rsidRPr="00B4304A">
        <w:rPr>
          <w:lang w:val="en-GB"/>
        </w:rPr>
        <w:t>-Producer in Detail</w:t>
      </w:r>
      <w:bookmarkEnd w:id="61"/>
      <w:bookmarkEnd w:id="62"/>
    </w:p>
    <w:p w14:paraId="0AE82418" w14:textId="5A6FB758" w:rsidR="004B688F" w:rsidRPr="00B4304A" w:rsidRDefault="00D650C7" w:rsidP="005760D9">
      <w:pPr>
        <w:jc w:val="both"/>
        <w:rPr>
          <w:lang w:val="en-GB"/>
        </w:rPr>
      </w:pPr>
      <w:r w:rsidRPr="00B4304A">
        <w:rPr>
          <w:lang w:val="en-GB"/>
        </w:rPr>
        <w:t xml:space="preserve">In this section, we will describe </w:t>
      </w:r>
      <w:proofErr w:type="spellStart"/>
      <w:r w:rsidRPr="00B4304A">
        <w:rPr>
          <w:lang w:val="en-GB"/>
        </w:rPr>
        <w:t>EASy</w:t>
      </w:r>
      <w:proofErr w:type="spellEnd"/>
      <w:r w:rsidRPr="00B4304A">
        <w:rPr>
          <w:lang w:val="en-GB"/>
        </w:rPr>
        <w:t xml:space="preserve">-Producer in detail. This includes the description of the product line project structure in Section </w:t>
      </w:r>
      <w:r w:rsidR="00091741">
        <w:fldChar w:fldCharType="begin"/>
      </w:r>
      <w:r w:rsidR="00091741" w:rsidRPr="00C3111B">
        <w:rPr>
          <w:lang w:val="en-US"/>
        </w:rPr>
        <w:instrText xml:space="preserve"> REF _Ref368582383 \r \h  \* MERGEFORMAT </w:instrText>
      </w:r>
      <w:r w:rsidR="00091741">
        <w:fldChar w:fldCharType="separate"/>
      </w:r>
      <w:r w:rsidR="00FA4685" w:rsidRPr="005F282D">
        <w:rPr>
          <w:lang w:val="en-GB"/>
        </w:rPr>
        <w:t>5.1</w:t>
      </w:r>
      <w:r w:rsidR="00091741">
        <w:fldChar w:fldCharType="end"/>
      </w:r>
      <w:r w:rsidRPr="00B4304A">
        <w:rPr>
          <w:lang w:val="en-GB"/>
        </w:rPr>
        <w:t xml:space="preserve"> as well as t</w:t>
      </w:r>
      <w:r w:rsidR="00105C26" w:rsidRPr="00B4304A">
        <w:rPr>
          <w:lang w:val="en-GB"/>
        </w:rPr>
        <w:t>he different editors in Section</w:t>
      </w:r>
      <w:r w:rsidRPr="00B4304A">
        <w:rPr>
          <w:lang w:val="en-GB"/>
        </w:rPr>
        <w:t xml:space="preserve"> </w:t>
      </w:r>
      <w:r w:rsidR="00091741">
        <w:fldChar w:fldCharType="begin"/>
      </w:r>
      <w:r w:rsidR="00091741" w:rsidRPr="00C3111B">
        <w:rPr>
          <w:lang w:val="en-US"/>
        </w:rPr>
        <w:instrText xml:space="preserve"> REF _Ref368582397 \r \h  \* MERGEFORMAT </w:instrText>
      </w:r>
      <w:r w:rsidR="00091741">
        <w:fldChar w:fldCharType="separate"/>
      </w:r>
      <w:r w:rsidR="00FA4685" w:rsidRPr="005F282D">
        <w:rPr>
          <w:lang w:val="en-GB"/>
        </w:rPr>
        <w:t>5.2</w:t>
      </w:r>
      <w:r w:rsidR="00091741">
        <w:fldChar w:fldCharType="end"/>
      </w:r>
      <w:r w:rsidRPr="00B4304A">
        <w:rPr>
          <w:lang w:val="en-GB"/>
        </w:rPr>
        <w:t>.</w:t>
      </w:r>
    </w:p>
    <w:p w14:paraId="06BD70CC" w14:textId="77777777" w:rsidR="004B688F" w:rsidRPr="00B4304A" w:rsidRDefault="004B688F" w:rsidP="005760D9">
      <w:pPr>
        <w:pStyle w:val="Heading2"/>
        <w:jc w:val="both"/>
        <w:rPr>
          <w:lang w:val="en-GB"/>
        </w:rPr>
      </w:pPr>
      <w:bookmarkStart w:id="63" w:name="_Ref368582383"/>
      <w:bookmarkStart w:id="64" w:name="_Toc425144883"/>
      <w:r w:rsidRPr="00B4304A">
        <w:rPr>
          <w:lang w:val="en-GB"/>
        </w:rPr>
        <w:t>The Product Line Project Structure</w:t>
      </w:r>
      <w:bookmarkEnd w:id="63"/>
      <w:bookmarkEnd w:id="64"/>
    </w:p>
    <w:p w14:paraId="2C9CE331" w14:textId="77777777" w:rsidR="00F81992" w:rsidRPr="00B4304A" w:rsidRDefault="0022642B" w:rsidP="005760D9">
      <w:pPr>
        <w:jc w:val="both"/>
        <w:rPr>
          <w:lang w:val="en-GB"/>
        </w:rPr>
      </w:pPr>
      <w:r w:rsidRPr="00B4304A">
        <w:rPr>
          <w:lang w:val="en-GB"/>
        </w:rPr>
        <w:t xml:space="preserve">In this section, we will discuss the product line project structure of </w:t>
      </w:r>
      <w:proofErr w:type="spellStart"/>
      <w:r w:rsidRPr="00B4304A">
        <w:rPr>
          <w:lang w:val="en-GB"/>
        </w:rPr>
        <w:t>EASy</w:t>
      </w:r>
      <w:proofErr w:type="spellEnd"/>
      <w:r w:rsidRPr="00B4304A">
        <w:rPr>
          <w:lang w:val="en-GB"/>
        </w:rPr>
        <w:t xml:space="preserve">-Producer. The basic structure of each product line project equals the general structure of Java-project in Eclipse. The only difference is in the </w:t>
      </w:r>
      <w:proofErr w:type="spellStart"/>
      <w:r w:rsidRPr="00B4304A">
        <w:rPr>
          <w:lang w:val="en-GB"/>
        </w:rPr>
        <w:t>EASy</w:t>
      </w:r>
      <w:proofErr w:type="spellEnd"/>
      <w:r w:rsidRPr="00B4304A">
        <w:rPr>
          <w:lang w:val="en-GB"/>
        </w:rPr>
        <w:t xml:space="preserve">-folder of the product line project. This folder contains all </w:t>
      </w:r>
      <w:proofErr w:type="spellStart"/>
      <w:r w:rsidRPr="00B4304A">
        <w:rPr>
          <w:lang w:val="en-GB"/>
        </w:rPr>
        <w:t>EASy</w:t>
      </w:r>
      <w:proofErr w:type="spellEnd"/>
      <w:r w:rsidRPr="00B4304A">
        <w:rPr>
          <w:lang w:val="en-GB"/>
        </w:rPr>
        <w:t>-Producer files. These files are:</w:t>
      </w:r>
    </w:p>
    <w:tbl>
      <w:tblPr>
        <w:tblStyle w:val="TableGrid"/>
        <w:tblW w:w="934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8206"/>
      </w:tblGrid>
      <w:tr w:rsidR="00EF58F3" w:rsidRPr="00B4304A" w14:paraId="65C99F11" w14:textId="77777777" w:rsidTr="00EF58F3">
        <w:tc>
          <w:tcPr>
            <w:tcW w:w="1134" w:type="dxa"/>
          </w:tcPr>
          <w:p w14:paraId="19C49CEB" w14:textId="77777777" w:rsidR="00EF58F3" w:rsidRPr="00B4304A" w:rsidRDefault="00EF58F3" w:rsidP="005760D9">
            <w:pPr>
              <w:jc w:val="both"/>
              <w:rPr>
                <w:b/>
                <w:lang w:val="en-GB" w:eastAsia="de-DE"/>
              </w:rPr>
            </w:pPr>
            <w:r w:rsidRPr="00B4304A">
              <w:rPr>
                <w:b/>
                <w:lang w:val="en-GB" w:eastAsia="de-DE"/>
              </w:rPr>
              <w:t>File Icon</w:t>
            </w:r>
          </w:p>
        </w:tc>
        <w:tc>
          <w:tcPr>
            <w:tcW w:w="8206" w:type="dxa"/>
          </w:tcPr>
          <w:p w14:paraId="26C4917E" w14:textId="77777777" w:rsidR="00EF58F3" w:rsidRPr="00B4304A" w:rsidRDefault="00EF58F3" w:rsidP="005760D9">
            <w:pPr>
              <w:jc w:val="both"/>
              <w:rPr>
                <w:b/>
                <w:lang w:val="en-GB"/>
              </w:rPr>
            </w:pPr>
            <w:r w:rsidRPr="00B4304A">
              <w:rPr>
                <w:b/>
                <w:lang w:val="en-GB"/>
              </w:rPr>
              <w:t>Description</w:t>
            </w:r>
          </w:p>
          <w:p w14:paraId="5E0E4DC0" w14:textId="77777777" w:rsidR="00EF58F3" w:rsidRPr="00B4304A" w:rsidRDefault="00EF58F3" w:rsidP="005760D9">
            <w:pPr>
              <w:jc w:val="both"/>
              <w:rPr>
                <w:b/>
                <w:lang w:val="en-GB"/>
              </w:rPr>
            </w:pPr>
          </w:p>
        </w:tc>
      </w:tr>
      <w:tr w:rsidR="0022642B" w:rsidRPr="00B01D9A" w14:paraId="295EC4D2" w14:textId="77777777" w:rsidTr="00EF58F3">
        <w:tc>
          <w:tcPr>
            <w:tcW w:w="1134" w:type="dxa"/>
          </w:tcPr>
          <w:p w14:paraId="02E84F4F" w14:textId="77777777" w:rsidR="0022642B" w:rsidRPr="00B4304A" w:rsidRDefault="002B5EA5" w:rsidP="005760D9">
            <w:pPr>
              <w:jc w:val="both"/>
              <w:rPr>
                <w:lang w:val="en-GB"/>
              </w:rPr>
            </w:pPr>
            <w:r w:rsidRPr="00B4304A">
              <w:rPr>
                <w:noProof/>
                <w:lang w:val="en-US"/>
              </w:rPr>
              <w:drawing>
                <wp:inline distT="0" distB="0" distL="0" distR="0" wp14:anchorId="5DCB6518" wp14:editId="5EF225A7">
                  <wp:extent cx="152400" cy="152400"/>
                  <wp:effectExtent l="19050" t="0" r="0" b="0"/>
                  <wp:docPr id="40" name="Picture 39" descr="file_ic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icon.gif"/>
                          <pic:cNvPicPr/>
                        </pic:nvPicPr>
                        <pic:blipFill>
                          <a:blip r:embed="rId32" cstate="print"/>
                          <a:stretch>
                            <a:fillRect/>
                          </a:stretch>
                        </pic:blipFill>
                        <pic:spPr>
                          <a:xfrm>
                            <a:off x="0" y="0"/>
                            <a:ext cx="152400" cy="152400"/>
                          </a:xfrm>
                          <a:prstGeom prst="rect">
                            <a:avLst/>
                          </a:prstGeom>
                        </pic:spPr>
                      </pic:pic>
                    </a:graphicData>
                  </a:graphic>
                </wp:inline>
              </w:drawing>
            </w:r>
          </w:p>
        </w:tc>
        <w:tc>
          <w:tcPr>
            <w:tcW w:w="8206" w:type="dxa"/>
          </w:tcPr>
          <w:p w14:paraId="25372E0B" w14:textId="77777777" w:rsidR="0022642B" w:rsidRPr="00B4304A" w:rsidRDefault="0022642B" w:rsidP="005760D9">
            <w:pPr>
              <w:jc w:val="both"/>
              <w:rPr>
                <w:lang w:val="en-GB"/>
              </w:rPr>
            </w:pPr>
            <w:r w:rsidRPr="00B4304A">
              <w:rPr>
                <w:lang w:val="en-GB"/>
              </w:rPr>
              <w:t>The IVML-file, which contains the variability model described in the INDENICA Variability Modelling Language, or a specific configuration.</w:t>
            </w:r>
          </w:p>
          <w:p w14:paraId="50EE1325" w14:textId="77777777" w:rsidR="0022642B" w:rsidRPr="00B4304A" w:rsidRDefault="0022642B" w:rsidP="005760D9">
            <w:pPr>
              <w:jc w:val="both"/>
              <w:rPr>
                <w:lang w:val="en-GB"/>
              </w:rPr>
            </w:pPr>
            <w:r w:rsidRPr="00B4304A">
              <w:rPr>
                <w:lang w:val="en-GB"/>
              </w:rPr>
              <w:t xml:space="preserve">This file is </w:t>
            </w:r>
            <w:r w:rsidRPr="00B4304A">
              <w:rPr>
                <w:b/>
                <w:lang w:val="en-GB"/>
              </w:rPr>
              <w:t>mandatory</w:t>
            </w:r>
            <w:r w:rsidRPr="00B4304A">
              <w:rPr>
                <w:lang w:val="en-GB"/>
              </w:rPr>
              <w:t xml:space="preserve"> and will be automatically created if a new product line project is created.</w:t>
            </w:r>
          </w:p>
          <w:p w14:paraId="5861574B" w14:textId="77777777" w:rsidR="002B5EA5" w:rsidRPr="00B4304A" w:rsidRDefault="002B5EA5" w:rsidP="005760D9">
            <w:pPr>
              <w:jc w:val="both"/>
              <w:rPr>
                <w:lang w:val="en-GB"/>
              </w:rPr>
            </w:pPr>
          </w:p>
        </w:tc>
      </w:tr>
      <w:tr w:rsidR="0022642B" w:rsidRPr="00B01D9A" w14:paraId="09A051FC" w14:textId="77777777" w:rsidTr="00EF58F3">
        <w:tc>
          <w:tcPr>
            <w:tcW w:w="1134" w:type="dxa"/>
          </w:tcPr>
          <w:p w14:paraId="33B16755" w14:textId="77777777" w:rsidR="0022642B" w:rsidRPr="00B4304A" w:rsidRDefault="008408BA" w:rsidP="005760D9">
            <w:pPr>
              <w:jc w:val="both"/>
              <w:rPr>
                <w:lang w:val="en-GB"/>
              </w:rPr>
            </w:pPr>
            <w:r w:rsidRPr="00B4304A">
              <w:rPr>
                <w:noProof/>
                <w:lang w:val="en-US"/>
              </w:rPr>
              <w:drawing>
                <wp:inline distT="0" distB="0" distL="0" distR="0" wp14:anchorId="0A9B7301" wp14:editId="0897A018">
                  <wp:extent cx="152400" cy="152400"/>
                  <wp:effectExtent l="19050" t="0" r="0" b="0"/>
                  <wp:docPr id="42" name="Picture 41" descr="text_file_ic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_file_icon.gif"/>
                          <pic:cNvPicPr/>
                        </pic:nvPicPr>
                        <pic:blipFill>
                          <a:blip r:embed="rId33" cstate="print"/>
                          <a:stretch>
                            <a:fillRect/>
                          </a:stretch>
                        </pic:blipFill>
                        <pic:spPr>
                          <a:xfrm>
                            <a:off x="0" y="0"/>
                            <a:ext cx="152400" cy="152400"/>
                          </a:xfrm>
                          <a:prstGeom prst="rect">
                            <a:avLst/>
                          </a:prstGeom>
                        </pic:spPr>
                      </pic:pic>
                    </a:graphicData>
                  </a:graphic>
                </wp:inline>
              </w:drawing>
            </w:r>
          </w:p>
        </w:tc>
        <w:tc>
          <w:tcPr>
            <w:tcW w:w="8206" w:type="dxa"/>
          </w:tcPr>
          <w:p w14:paraId="37D606D0" w14:textId="77777777" w:rsidR="0022642B" w:rsidRPr="00B4304A" w:rsidRDefault="0022642B" w:rsidP="005760D9">
            <w:pPr>
              <w:jc w:val="both"/>
              <w:rPr>
                <w:lang w:val="en-GB"/>
              </w:rPr>
            </w:pPr>
            <w:r w:rsidRPr="00B4304A">
              <w:rPr>
                <w:lang w:val="en-GB"/>
              </w:rPr>
              <w:t>The text-file, which contains additional comments for the decision variables defined in the variability model.</w:t>
            </w:r>
            <w:r w:rsidR="00257162" w:rsidRPr="00B4304A">
              <w:rPr>
                <w:lang w:val="en-GB"/>
              </w:rPr>
              <w:t xml:space="preserve"> Please note that we use a “T” for “Text” instead of a “C” for “Comments” as this may be confused with “Configuration”.</w:t>
            </w:r>
          </w:p>
          <w:p w14:paraId="28D038B9" w14:textId="77777777" w:rsidR="0022642B" w:rsidRPr="00B4304A" w:rsidRDefault="0022642B" w:rsidP="005760D9">
            <w:pPr>
              <w:jc w:val="both"/>
              <w:rPr>
                <w:lang w:val="en-GB"/>
              </w:rPr>
            </w:pPr>
            <w:r w:rsidRPr="00B4304A">
              <w:rPr>
                <w:lang w:val="en-GB"/>
              </w:rPr>
              <w:t xml:space="preserve">This file is </w:t>
            </w:r>
            <w:r w:rsidRPr="00B4304A">
              <w:rPr>
                <w:b/>
                <w:lang w:val="en-GB"/>
              </w:rPr>
              <w:t>optional</w:t>
            </w:r>
            <w:r w:rsidRPr="00B4304A">
              <w:rPr>
                <w:lang w:val="en-GB"/>
              </w:rPr>
              <w:t xml:space="preserve"> and has to be created manually.</w:t>
            </w:r>
          </w:p>
          <w:p w14:paraId="571CDEE8" w14:textId="77777777" w:rsidR="002B5EA5" w:rsidRPr="00B4304A" w:rsidRDefault="002B5EA5" w:rsidP="005760D9">
            <w:pPr>
              <w:jc w:val="both"/>
              <w:rPr>
                <w:lang w:val="en-GB"/>
              </w:rPr>
            </w:pPr>
          </w:p>
        </w:tc>
      </w:tr>
      <w:tr w:rsidR="0022642B" w:rsidRPr="00B01D9A" w14:paraId="76BA2364" w14:textId="77777777" w:rsidTr="00EF58F3">
        <w:tc>
          <w:tcPr>
            <w:tcW w:w="1134" w:type="dxa"/>
          </w:tcPr>
          <w:p w14:paraId="6675F302" w14:textId="77777777" w:rsidR="0022642B" w:rsidRPr="00B4304A" w:rsidRDefault="002B5EA5" w:rsidP="005760D9">
            <w:pPr>
              <w:jc w:val="both"/>
              <w:rPr>
                <w:lang w:val="en-GB"/>
              </w:rPr>
            </w:pPr>
            <w:r w:rsidRPr="00B4304A">
              <w:rPr>
                <w:noProof/>
                <w:lang w:val="en-US"/>
              </w:rPr>
              <w:drawing>
                <wp:inline distT="0" distB="0" distL="0" distR="0" wp14:anchorId="3BE56B12" wp14:editId="6B496DC6">
                  <wp:extent cx="152400" cy="152400"/>
                  <wp:effectExtent l="19050" t="0" r="0" b="0"/>
                  <wp:docPr id="41" name="Picture 40" descr="vil_buildlang_file_ic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l_buildlang_file_icon.gif"/>
                          <pic:cNvPicPr/>
                        </pic:nvPicPr>
                        <pic:blipFill>
                          <a:blip r:embed="rId34" cstate="print"/>
                          <a:stretch>
                            <a:fillRect/>
                          </a:stretch>
                        </pic:blipFill>
                        <pic:spPr>
                          <a:xfrm>
                            <a:off x="0" y="0"/>
                            <a:ext cx="152400" cy="152400"/>
                          </a:xfrm>
                          <a:prstGeom prst="rect">
                            <a:avLst/>
                          </a:prstGeom>
                        </pic:spPr>
                      </pic:pic>
                    </a:graphicData>
                  </a:graphic>
                </wp:inline>
              </w:drawing>
            </w:r>
          </w:p>
        </w:tc>
        <w:tc>
          <w:tcPr>
            <w:tcW w:w="8206" w:type="dxa"/>
          </w:tcPr>
          <w:p w14:paraId="55F871FC" w14:textId="77777777" w:rsidR="0022642B" w:rsidRPr="00B4304A" w:rsidRDefault="0022642B" w:rsidP="005760D9">
            <w:pPr>
              <w:jc w:val="both"/>
              <w:rPr>
                <w:lang w:val="en-GB"/>
              </w:rPr>
            </w:pPr>
            <w:r w:rsidRPr="00B4304A">
              <w:rPr>
                <w:lang w:val="en-GB"/>
              </w:rPr>
              <w:t>The VIL build script file, which contains the specification of the instantiation process of the variable artefacts of the product line project.</w:t>
            </w:r>
          </w:p>
          <w:p w14:paraId="3739BDB8" w14:textId="77777777" w:rsidR="0022642B" w:rsidRPr="00B4304A" w:rsidRDefault="0022642B" w:rsidP="005760D9">
            <w:pPr>
              <w:jc w:val="both"/>
              <w:rPr>
                <w:lang w:val="en-GB"/>
              </w:rPr>
            </w:pPr>
            <w:r w:rsidRPr="00B4304A">
              <w:rPr>
                <w:lang w:val="en-GB"/>
              </w:rPr>
              <w:t xml:space="preserve">This file is </w:t>
            </w:r>
            <w:r w:rsidRPr="00B4304A">
              <w:rPr>
                <w:b/>
                <w:lang w:val="en-GB"/>
              </w:rPr>
              <w:t>mandatory</w:t>
            </w:r>
            <w:r w:rsidRPr="00B4304A">
              <w:rPr>
                <w:lang w:val="en-GB"/>
              </w:rPr>
              <w:t xml:space="preserve"> and will be automatically created if a new product line project is created.</w:t>
            </w:r>
          </w:p>
          <w:p w14:paraId="3D300845" w14:textId="77777777" w:rsidR="002B5EA5" w:rsidRPr="00B4304A" w:rsidRDefault="002B5EA5" w:rsidP="005760D9">
            <w:pPr>
              <w:jc w:val="both"/>
              <w:rPr>
                <w:lang w:val="en-GB"/>
              </w:rPr>
            </w:pPr>
          </w:p>
        </w:tc>
      </w:tr>
      <w:tr w:rsidR="0022642B" w:rsidRPr="00B01D9A" w14:paraId="66249B17" w14:textId="77777777" w:rsidTr="00EF58F3">
        <w:tc>
          <w:tcPr>
            <w:tcW w:w="1134" w:type="dxa"/>
          </w:tcPr>
          <w:p w14:paraId="5DECBBD9" w14:textId="77777777" w:rsidR="0022642B" w:rsidRPr="00B4304A" w:rsidRDefault="008408BA" w:rsidP="005760D9">
            <w:pPr>
              <w:jc w:val="both"/>
              <w:rPr>
                <w:lang w:val="en-GB"/>
              </w:rPr>
            </w:pPr>
            <w:r w:rsidRPr="00B4304A">
              <w:rPr>
                <w:noProof/>
                <w:lang w:val="en-US"/>
              </w:rPr>
              <w:drawing>
                <wp:inline distT="0" distB="0" distL="0" distR="0" wp14:anchorId="7B0535C5" wp14:editId="11ECB5B0">
                  <wp:extent cx="152400" cy="152400"/>
                  <wp:effectExtent l="19050" t="0" r="0" b="0"/>
                  <wp:docPr id="43" name="Picture 42" descr="vil_template_file_ic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l_template_file_icon.gif"/>
                          <pic:cNvPicPr/>
                        </pic:nvPicPr>
                        <pic:blipFill>
                          <a:blip r:embed="rId35" cstate="print"/>
                          <a:stretch>
                            <a:fillRect/>
                          </a:stretch>
                        </pic:blipFill>
                        <pic:spPr>
                          <a:xfrm>
                            <a:off x="0" y="0"/>
                            <a:ext cx="152400" cy="152400"/>
                          </a:xfrm>
                          <a:prstGeom prst="rect">
                            <a:avLst/>
                          </a:prstGeom>
                        </pic:spPr>
                      </pic:pic>
                    </a:graphicData>
                  </a:graphic>
                </wp:inline>
              </w:drawing>
            </w:r>
          </w:p>
        </w:tc>
        <w:tc>
          <w:tcPr>
            <w:tcW w:w="8206" w:type="dxa"/>
          </w:tcPr>
          <w:p w14:paraId="5DEF4BDF" w14:textId="77777777" w:rsidR="0022642B" w:rsidRPr="00B4304A" w:rsidRDefault="0022642B" w:rsidP="005760D9">
            <w:pPr>
              <w:jc w:val="both"/>
              <w:rPr>
                <w:lang w:val="en-GB"/>
              </w:rPr>
            </w:pPr>
            <w:r w:rsidRPr="00B4304A">
              <w:rPr>
                <w:lang w:val="en-GB"/>
              </w:rPr>
              <w:t>The VIL template file, which contains the definition of generic templates that can be applied during the instantiation process to create or manipulate specific artefacts and their content.</w:t>
            </w:r>
          </w:p>
          <w:p w14:paraId="403E9443" w14:textId="77777777" w:rsidR="0022642B" w:rsidRPr="00B4304A" w:rsidRDefault="0085077F" w:rsidP="005760D9">
            <w:pPr>
              <w:jc w:val="both"/>
              <w:rPr>
                <w:lang w:val="en-GB"/>
              </w:rPr>
            </w:pPr>
            <w:r w:rsidRPr="00B4304A">
              <w:rPr>
                <w:lang w:val="en-GB"/>
              </w:rPr>
              <w:t xml:space="preserve">This file is </w:t>
            </w:r>
            <w:r w:rsidRPr="00B4304A">
              <w:rPr>
                <w:b/>
                <w:lang w:val="en-GB"/>
              </w:rPr>
              <w:t>optional</w:t>
            </w:r>
            <w:r w:rsidRPr="00B4304A">
              <w:rPr>
                <w:lang w:val="en-GB"/>
              </w:rPr>
              <w:t xml:space="preserve"> and has to be created manually.</w:t>
            </w:r>
          </w:p>
          <w:p w14:paraId="3BCA978C" w14:textId="77777777" w:rsidR="002B5EA5" w:rsidRPr="00B4304A" w:rsidRDefault="002B5EA5" w:rsidP="005760D9">
            <w:pPr>
              <w:jc w:val="both"/>
              <w:rPr>
                <w:lang w:val="en-GB"/>
              </w:rPr>
            </w:pPr>
          </w:p>
        </w:tc>
      </w:tr>
    </w:tbl>
    <w:p w14:paraId="255EBB44" w14:textId="77777777" w:rsidR="0022642B" w:rsidRPr="00B4304A" w:rsidRDefault="0085077F" w:rsidP="005760D9">
      <w:pPr>
        <w:jc w:val="both"/>
        <w:rPr>
          <w:lang w:val="en-GB"/>
        </w:rPr>
      </w:pPr>
      <w:r w:rsidRPr="00B4304A">
        <w:rPr>
          <w:lang w:val="en-GB"/>
        </w:rPr>
        <w:t xml:space="preserve">All files introduced above can be created manually (also those that are mandatory) by clicking </w:t>
      </w:r>
      <w:r w:rsidRPr="00B4304A">
        <w:rPr>
          <w:i/>
          <w:lang w:val="en-GB"/>
        </w:rPr>
        <w:t xml:space="preserve">File </w:t>
      </w:r>
      <w:r w:rsidRPr="00B4304A">
        <w:rPr>
          <w:i/>
          <w:lang w:val="en-GB"/>
        </w:rPr>
        <w:sym w:font="Wingdings" w:char="F0E0"/>
      </w:r>
      <w:r w:rsidRPr="00B4304A">
        <w:rPr>
          <w:i/>
          <w:lang w:val="en-GB"/>
        </w:rPr>
        <w:t xml:space="preserve"> New </w:t>
      </w:r>
      <w:r w:rsidRPr="00B4304A">
        <w:rPr>
          <w:i/>
          <w:lang w:val="en-GB"/>
        </w:rPr>
        <w:sym w:font="Wingdings" w:char="F0E0"/>
      </w:r>
      <w:r w:rsidRPr="00B4304A">
        <w:rPr>
          <w:i/>
          <w:lang w:val="en-GB"/>
        </w:rPr>
        <w:t xml:space="preserve"> Other</w:t>
      </w:r>
      <w:r w:rsidRPr="00B4304A">
        <w:rPr>
          <w:lang w:val="en-GB"/>
        </w:rPr>
        <w:t xml:space="preserve">. In the wizard, open the </w:t>
      </w:r>
      <w:proofErr w:type="spellStart"/>
      <w:r w:rsidRPr="00B4304A">
        <w:rPr>
          <w:b/>
          <w:lang w:val="en-GB"/>
        </w:rPr>
        <w:t>EASy</w:t>
      </w:r>
      <w:proofErr w:type="spellEnd"/>
      <w:r w:rsidRPr="00B4304A">
        <w:rPr>
          <w:b/>
          <w:lang w:val="en-GB"/>
        </w:rPr>
        <w:t>-Producer</w:t>
      </w:r>
      <w:r w:rsidRPr="00B4304A">
        <w:rPr>
          <w:lang w:val="en-GB"/>
        </w:rPr>
        <w:t>-folder and select the file you want to create.</w:t>
      </w:r>
      <w:r w:rsidR="008669C8" w:rsidRPr="00B4304A">
        <w:rPr>
          <w:lang w:val="en-GB"/>
        </w:rPr>
        <w:t xml:space="preserve"> Please note that we recommend adding such files to the </w:t>
      </w:r>
      <w:proofErr w:type="spellStart"/>
      <w:r w:rsidR="008669C8" w:rsidRPr="00B4304A">
        <w:rPr>
          <w:b/>
          <w:lang w:val="en-GB"/>
        </w:rPr>
        <w:t>EASy</w:t>
      </w:r>
      <w:proofErr w:type="spellEnd"/>
      <w:r w:rsidR="008669C8" w:rsidRPr="00B4304A">
        <w:rPr>
          <w:b/>
          <w:lang w:val="en-GB"/>
        </w:rPr>
        <w:t>-folder</w:t>
      </w:r>
      <w:r w:rsidR="008669C8" w:rsidRPr="00B4304A">
        <w:rPr>
          <w:lang w:val="en-GB"/>
        </w:rPr>
        <w:t xml:space="preserve"> of the product line project as this is the default folder for </w:t>
      </w:r>
      <w:proofErr w:type="spellStart"/>
      <w:r w:rsidR="008669C8" w:rsidRPr="00B4304A">
        <w:rPr>
          <w:lang w:val="en-GB"/>
        </w:rPr>
        <w:t>EASy</w:t>
      </w:r>
      <w:proofErr w:type="spellEnd"/>
      <w:r w:rsidR="008669C8" w:rsidRPr="00B4304A">
        <w:rPr>
          <w:lang w:val="en-GB"/>
        </w:rPr>
        <w:t xml:space="preserve">-specific files. Further, the creation of a variability model, a build script, and templates are supported by individual (text) editors that will open by simply double-clicking the respective file in the </w:t>
      </w:r>
      <w:proofErr w:type="spellStart"/>
      <w:r w:rsidR="008669C8" w:rsidRPr="00B4304A">
        <w:rPr>
          <w:b/>
          <w:lang w:val="en-GB"/>
        </w:rPr>
        <w:t>EASy</w:t>
      </w:r>
      <w:proofErr w:type="spellEnd"/>
      <w:r w:rsidR="008669C8" w:rsidRPr="00B4304A">
        <w:rPr>
          <w:b/>
          <w:lang w:val="en-GB"/>
        </w:rPr>
        <w:t>-folder</w:t>
      </w:r>
      <w:r w:rsidR="008669C8" w:rsidRPr="00B4304A">
        <w:rPr>
          <w:lang w:val="en-GB"/>
        </w:rPr>
        <w:t>.</w:t>
      </w:r>
    </w:p>
    <w:p w14:paraId="3E42E77C" w14:textId="77777777" w:rsidR="004B688F" w:rsidRPr="00B4304A" w:rsidRDefault="004B688F" w:rsidP="005760D9">
      <w:pPr>
        <w:pStyle w:val="Heading2"/>
        <w:jc w:val="both"/>
        <w:rPr>
          <w:lang w:val="en-GB"/>
        </w:rPr>
      </w:pPr>
      <w:bookmarkStart w:id="65" w:name="_Ref368582397"/>
      <w:bookmarkStart w:id="66" w:name="_Toc425144884"/>
      <w:r w:rsidRPr="00B4304A">
        <w:rPr>
          <w:lang w:val="en-GB"/>
        </w:rPr>
        <w:t>The Product Line Editor</w:t>
      </w:r>
      <w:bookmarkEnd w:id="65"/>
      <w:bookmarkEnd w:id="66"/>
    </w:p>
    <w:p w14:paraId="27B75A56" w14:textId="77777777" w:rsidR="000B641B" w:rsidRPr="00B4304A" w:rsidRDefault="005760D9" w:rsidP="005760D9">
      <w:pPr>
        <w:jc w:val="both"/>
        <w:rPr>
          <w:lang w:val="en-GB"/>
        </w:rPr>
      </w:pPr>
      <w:r w:rsidRPr="00B4304A">
        <w:rPr>
          <w:lang w:val="en-GB"/>
        </w:rPr>
        <w:t xml:space="preserve">The </w:t>
      </w:r>
      <w:r w:rsidRPr="00B4304A">
        <w:rPr>
          <w:b/>
          <w:lang w:val="en-GB"/>
        </w:rPr>
        <w:t>Product Line Editor</w:t>
      </w:r>
      <w:r w:rsidRPr="00B4304A">
        <w:rPr>
          <w:lang w:val="en-GB"/>
        </w:rPr>
        <w:t xml:space="preserve"> is the central editor in </w:t>
      </w:r>
      <w:proofErr w:type="spellStart"/>
      <w:r w:rsidRPr="00B4304A">
        <w:rPr>
          <w:lang w:val="en-GB"/>
        </w:rPr>
        <w:t>EASy</w:t>
      </w:r>
      <w:proofErr w:type="spellEnd"/>
      <w:r w:rsidRPr="00B4304A">
        <w:rPr>
          <w:lang w:val="en-GB"/>
        </w:rPr>
        <w:t xml:space="preserve">-Producer as it provides the basic information about a SPL (or a product) as well as the capabilities to derive, configure, and instantiate a product using the different sub-editors (tabs). This editor opens automatically if a new product line project is created. In order to open the editor manually, </w:t>
      </w:r>
      <w:r w:rsidRPr="00B4304A">
        <w:rPr>
          <w:i/>
          <w:lang w:val="en-GB"/>
        </w:rPr>
        <w:t>right click</w:t>
      </w:r>
      <w:r w:rsidRPr="00B4304A">
        <w:rPr>
          <w:lang w:val="en-GB"/>
        </w:rPr>
        <w:t xml:space="preserve"> on the product line project and select </w:t>
      </w:r>
      <w:r w:rsidRPr="00B4304A">
        <w:rPr>
          <w:b/>
          <w:lang w:val="en-GB"/>
        </w:rPr>
        <w:t>Edit Product Line</w:t>
      </w:r>
      <w:r w:rsidRPr="00B4304A">
        <w:rPr>
          <w:lang w:val="en-GB"/>
        </w:rPr>
        <w:t>.</w:t>
      </w:r>
    </w:p>
    <w:p w14:paraId="40116A5C" w14:textId="77777777" w:rsidR="000B641B" w:rsidRPr="00B4304A" w:rsidRDefault="000B641B" w:rsidP="00105C26">
      <w:pPr>
        <w:pStyle w:val="Heading3"/>
        <w:rPr>
          <w:lang w:val="en-GB"/>
        </w:rPr>
      </w:pPr>
      <w:bookmarkStart w:id="67" w:name="_Toc425144885"/>
      <w:r w:rsidRPr="00B4304A">
        <w:rPr>
          <w:lang w:val="en-GB"/>
        </w:rPr>
        <w:lastRenderedPageBreak/>
        <w:t>The Project Configuration Editor</w:t>
      </w:r>
      <w:bookmarkEnd w:id="67"/>
    </w:p>
    <w:p w14:paraId="772A3272" w14:textId="77777777" w:rsidR="003F5D4D" w:rsidRPr="00B4304A" w:rsidRDefault="00EF58F3" w:rsidP="005760D9">
      <w:pPr>
        <w:jc w:val="both"/>
        <w:rPr>
          <w:lang w:val="en-GB"/>
        </w:rPr>
      </w:pPr>
      <w:r w:rsidRPr="00B4304A">
        <w:rPr>
          <w:lang w:val="en-GB"/>
        </w:rPr>
        <w:t xml:space="preserve">The </w:t>
      </w:r>
      <w:r w:rsidRPr="00B4304A">
        <w:rPr>
          <w:b/>
          <w:lang w:val="en-GB"/>
        </w:rPr>
        <w:t>Project Configuration Editor</w:t>
      </w:r>
      <w:r w:rsidRPr="00B4304A">
        <w:rPr>
          <w:lang w:val="en-GB"/>
        </w:rPr>
        <w:t xml:space="preserve"> provides the general configuration options of a product line project as well as the general action</w:t>
      </w:r>
      <w:r w:rsidR="005C2495" w:rsidRPr="00B4304A">
        <w:rPr>
          <w:lang w:val="en-GB"/>
        </w:rPr>
        <w:t>s</w:t>
      </w:r>
      <w:r w:rsidRPr="00B4304A">
        <w:rPr>
          <w:lang w:val="en-GB"/>
        </w:rPr>
        <w:t xml:space="preserve"> that can be performed.</w:t>
      </w:r>
    </w:p>
    <w:p w14:paraId="28DE3641" w14:textId="77777777" w:rsidR="003F5D4D" w:rsidRPr="00B4304A" w:rsidRDefault="00000000" w:rsidP="005760D9">
      <w:pPr>
        <w:jc w:val="both"/>
        <w:rPr>
          <w:lang w:val="en-GB"/>
        </w:rPr>
      </w:pPr>
      <w:r>
        <w:rPr>
          <w:lang w:val="en-GB"/>
        </w:rPr>
      </w:r>
      <w:r>
        <w:rPr>
          <w:lang w:val="en-GB"/>
        </w:rPr>
        <w:pict w14:anchorId="26C39F5A">
          <v:shape id="_x0000_s2112" type="#_x0000_t202" style="width:452.9pt;height:204.0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2112" inset="0,0,0,0">
              <w:txbxContent>
                <w:p w14:paraId="5CBF0B92" w14:textId="77777777" w:rsidR="00403E31" w:rsidRPr="009E6D84" w:rsidRDefault="00403E31" w:rsidP="003F5D4D">
                  <w:pPr>
                    <w:keepNext/>
                    <w:spacing w:after="0"/>
                    <w:jc w:val="center"/>
                    <w:rPr>
                      <w:lang w:val="en-US"/>
                    </w:rPr>
                  </w:pPr>
                  <w:r>
                    <w:rPr>
                      <w:noProof/>
                      <w:lang w:val="en-US"/>
                    </w:rPr>
                    <w:drawing>
                      <wp:inline distT="0" distB="0" distL="0" distR="0" wp14:anchorId="46ACCDF7" wp14:editId="6E6666C0">
                        <wp:extent cx="5143500" cy="2293620"/>
                        <wp:effectExtent l="19050" t="0" r="0" b="0"/>
                        <wp:docPr id="35" name="Picture 44" descr="project_configuration_editor.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configuration_editor.tif"/>
                                <pic:cNvPicPr/>
                              </pic:nvPicPr>
                              <pic:blipFill>
                                <a:blip r:embed="rId36"/>
                                <a:stretch>
                                  <a:fillRect/>
                                </a:stretch>
                              </pic:blipFill>
                              <pic:spPr>
                                <a:xfrm>
                                  <a:off x="0" y="0"/>
                                  <a:ext cx="5143500" cy="2293620"/>
                                </a:xfrm>
                                <a:prstGeom prst="rect">
                                  <a:avLst/>
                                </a:prstGeom>
                              </pic:spPr>
                            </pic:pic>
                          </a:graphicData>
                        </a:graphic>
                      </wp:inline>
                    </w:drawing>
                  </w:r>
                </w:p>
                <w:p w14:paraId="282BC57E" w14:textId="5CF7E566" w:rsidR="00403E31" w:rsidRPr="00C51AD3" w:rsidRDefault="00403E31" w:rsidP="003F5D4D">
                  <w:pPr>
                    <w:pStyle w:val="Caption"/>
                    <w:jc w:val="center"/>
                    <w:rPr>
                      <w:lang w:val="en-US"/>
                    </w:rPr>
                  </w:pPr>
                  <w:r w:rsidRPr="00CF3FB4">
                    <w:rPr>
                      <w:lang w:val="en-US"/>
                    </w:rPr>
                    <w:t xml:space="preserve">Figure </w:t>
                  </w:r>
                  <w:r>
                    <w:fldChar w:fldCharType="begin"/>
                  </w:r>
                  <w:r w:rsidRPr="00CF3FB4">
                    <w:rPr>
                      <w:lang w:val="en-US"/>
                    </w:rPr>
                    <w:instrText xml:space="preserve"> SEQ Figure \* ARABIC </w:instrText>
                  </w:r>
                  <w:r>
                    <w:fldChar w:fldCharType="separate"/>
                  </w:r>
                  <w:r w:rsidR="00FA4685">
                    <w:rPr>
                      <w:noProof/>
                      <w:lang w:val="en-US"/>
                    </w:rPr>
                    <w:t>14</w:t>
                  </w:r>
                  <w:r>
                    <w:fldChar w:fldCharType="end"/>
                  </w:r>
                  <w:r w:rsidRPr="00CF3FB4">
                    <w:rPr>
                      <w:lang w:val="en-US"/>
                    </w:rPr>
                    <w:t xml:space="preserve">: </w:t>
                  </w:r>
                  <w:r>
                    <w:rPr>
                      <w:lang w:val="en-US"/>
                    </w:rPr>
                    <w:t>Project Configuration Editor</w:t>
                  </w:r>
                  <w:r w:rsidRPr="00CF3FB4">
                    <w:rPr>
                      <w:lang w:val="en-US"/>
                    </w:rPr>
                    <w:t>.</w:t>
                  </w:r>
                </w:p>
              </w:txbxContent>
            </v:textbox>
            <w10:anchorlock/>
          </v:shape>
        </w:pict>
      </w: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5084"/>
      </w:tblGrid>
      <w:tr w:rsidR="009270B4" w:rsidRPr="00B4304A" w14:paraId="463407B6" w14:textId="77777777" w:rsidTr="00FA715B">
        <w:tc>
          <w:tcPr>
            <w:tcW w:w="4130" w:type="dxa"/>
          </w:tcPr>
          <w:p w14:paraId="6FD41262" w14:textId="77777777" w:rsidR="009270B4" w:rsidRPr="00B4304A" w:rsidRDefault="00EF58F3" w:rsidP="005760D9">
            <w:pPr>
              <w:jc w:val="both"/>
              <w:rPr>
                <w:b/>
                <w:lang w:val="en-GB"/>
              </w:rPr>
            </w:pPr>
            <w:r w:rsidRPr="00B4304A">
              <w:rPr>
                <w:b/>
                <w:lang w:val="en-GB"/>
              </w:rPr>
              <w:t>Editor Element</w:t>
            </w:r>
          </w:p>
        </w:tc>
        <w:tc>
          <w:tcPr>
            <w:tcW w:w="5084" w:type="dxa"/>
          </w:tcPr>
          <w:p w14:paraId="35D23157" w14:textId="77777777" w:rsidR="009270B4" w:rsidRPr="00B4304A" w:rsidRDefault="00EF58F3" w:rsidP="005760D9">
            <w:pPr>
              <w:jc w:val="both"/>
              <w:rPr>
                <w:b/>
                <w:lang w:val="en-GB"/>
              </w:rPr>
            </w:pPr>
            <w:r w:rsidRPr="00B4304A">
              <w:rPr>
                <w:b/>
                <w:lang w:val="en-GB"/>
              </w:rPr>
              <w:t>Description</w:t>
            </w:r>
          </w:p>
          <w:p w14:paraId="5BBB9445" w14:textId="77777777" w:rsidR="00EF58F3" w:rsidRPr="00B4304A" w:rsidRDefault="00EF58F3" w:rsidP="005760D9">
            <w:pPr>
              <w:jc w:val="both"/>
              <w:rPr>
                <w:b/>
                <w:lang w:val="en-GB"/>
              </w:rPr>
            </w:pPr>
          </w:p>
        </w:tc>
      </w:tr>
      <w:tr w:rsidR="009270B4" w:rsidRPr="00B01D9A" w14:paraId="28FBC1B9" w14:textId="77777777" w:rsidTr="00FA715B">
        <w:tc>
          <w:tcPr>
            <w:tcW w:w="4130" w:type="dxa"/>
          </w:tcPr>
          <w:p w14:paraId="5518B97E" w14:textId="77777777" w:rsidR="009270B4" w:rsidRPr="00B4304A" w:rsidRDefault="006E31E1" w:rsidP="005760D9">
            <w:pPr>
              <w:jc w:val="both"/>
              <w:rPr>
                <w:lang w:val="en-GB"/>
              </w:rPr>
            </w:pPr>
            <w:r w:rsidRPr="00B4304A">
              <w:rPr>
                <w:lang w:val="en-GB"/>
              </w:rPr>
              <w:t>“</w:t>
            </w:r>
            <w:r w:rsidR="00EF58F3" w:rsidRPr="00B4304A">
              <w:rPr>
                <w:lang w:val="en-GB"/>
              </w:rPr>
              <w:t>Validate Constraint</w:t>
            </w:r>
            <w:r w:rsidRPr="00B4304A">
              <w:rPr>
                <w:lang w:val="en-GB"/>
              </w:rPr>
              <w:t>”</w:t>
            </w:r>
            <w:r w:rsidR="00EF58F3" w:rsidRPr="00B4304A">
              <w:rPr>
                <w:lang w:val="en-GB"/>
              </w:rPr>
              <w:t xml:space="preserve"> Button</w:t>
            </w:r>
          </w:p>
        </w:tc>
        <w:tc>
          <w:tcPr>
            <w:tcW w:w="5084" w:type="dxa"/>
          </w:tcPr>
          <w:p w14:paraId="3090F196" w14:textId="77777777" w:rsidR="009270B4" w:rsidRPr="00B4304A" w:rsidRDefault="00EF58F3" w:rsidP="005760D9">
            <w:pPr>
              <w:jc w:val="both"/>
              <w:rPr>
                <w:lang w:val="en-GB"/>
              </w:rPr>
            </w:pPr>
            <w:r w:rsidRPr="00B4304A">
              <w:rPr>
                <w:lang w:val="en-GB"/>
              </w:rPr>
              <w:t xml:space="preserve">Validates all constraints in the selected variability model using the </w:t>
            </w:r>
            <w:r w:rsidR="009822B4">
              <w:rPr>
                <w:lang w:val="en-GB"/>
              </w:rPr>
              <w:t xml:space="preserve">actual </w:t>
            </w:r>
            <w:r w:rsidRPr="00B4304A">
              <w:rPr>
                <w:lang w:val="en-GB"/>
              </w:rPr>
              <w:t>reasoner</w:t>
            </w:r>
            <w:r w:rsidR="001B1788">
              <w:rPr>
                <w:rStyle w:val="FootnoteReference"/>
                <w:lang w:val="en-GB"/>
              </w:rPr>
              <w:footnoteReference w:id="12"/>
            </w:r>
            <w:r w:rsidRPr="00B4304A">
              <w:rPr>
                <w:lang w:val="en-GB"/>
              </w:rPr>
              <w:t>.</w:t>
            </w:r>
          </w:p>
          <w:p w14:paraId="4390E707" w14:textId="77777777" w:rsidR="00FA715B" w:rsidRPr="00B4304A" w:rsidRDefault="00FA715B" w:rsidP="005760D9">
            <w:pPr>
              <w:jc w:val="both"/>
              <w:rPr>
                <w:lang w:val="en-GB"/>
              </w:rPr>
            </w:pPr>
          </w:p>
        </w:tc>
      </w:tr>
      <w:tr w:rsidR="009270B4" w:rsidRPr="00B01D9A" w14:paraId="0B18D997" w14:textId="77777777" w:rsidTr="00FA715B">
        <w:tc>
          <w:tcPr>
            <w:tcW w:w="4130" w:type="dxa"/>
          </w:tcPr>
          <w:p w14:paraId="5D43A94D" w14:textId="77777777" w:rsidR="009270B4" w:rsidRPr="00B4304A" w:rsidRDefault="006E31E1" w:rsidP="005760D9">
            <w:pPr>
              <w:jc w:val="both"/>
              <w:rPr>
                <w:lang w:val="en-GB"/>
              </w:rPr>
            </w:pPr>
            <w:r w:rsidRPr="00B4304A">
              <w:rPr>
                <w:lang w:val="en-GB"/>
              </w:rPr>
              <w:t>“</w:t>
            </w:r>
            <w:r w:rsidR="00EF58F3" w:rsidRPr="00B4304A">
              <w:rPr>
                <w:lang w:val="en-GB"/>
              </w:rPr>
              <w:t>Pull Configuration</w:t>
            </w:r>
            <w:r w:rsidRPr="00B4304A">
              <w:rPr>
                <w:lang w:val="en-GB"/>
              </w:rPr>
              <w:t>”</w:t>
            </w:r>
            <w:r w:rsidR="00EF58F3" w:rsidRPr="00B4304A">
              <w:rPr>
                <w:lang w:val="en-GB"/>
              </w:rPr>
              <w:t xml:space="preserve"> Button</w:t>
            </w:r>
          </w:p>
        </w:tc>
        <w:tc>
          <w:tcPr>
            <w:tcW w:w="5084" w:type="dxa"/>
          </w:tcPr>
          <w:p w14:paraId="07C2D9AD" w14:textId="77777777" w:rsidR="009270B4" w:rsidRPr="00B4304A" w:rsidRDefault="00EF58F3" w:rsidP="00EF58F3">
            <w:pPr>
              <w:jc w:val="both"/>
              <w:rPr>
                <w:lang w:val="en-GB"/>
              </w:rPr>
            </w:pPr>
            <w:r w:rsidRPr="00B4304A">
              <w:rPr>
                <w:lang w:val="en-GB"/>
              </w:rPr>
              <w:t>In case that a new predecessor is added (see below) the configuration of the predecessor is integrated into the configuration of the current product line project.</w:t>
            </w:r>
          </w:p>
          <w:p w14:paraId="59256823" w14:textId="77777777" w:rsidR="00FA715B" w:rsidRPr="00B4304A" w:rsidRDefault="00FA715B" w:rsidP="00EF58F3">
            <w:pPr>
              <w:jc w:val="both"/>
              <w:rPr>
                <w:lang w:val="en-GB"/>
              </w:rPr>
            </w:pPr>
          </w:p>
        </w:tc>
      </w:tr>
      <w:tr w:rsidR="009270B4" w:rsidRPr="00B01D9A" w14:paraId="724E874F" w14:textId="77777777" w:rsidTr="00FA715B">
        <w:tc>
          <w:tcPr>
            <w:tcW w:w="4130" w:type="dxa"/>
          </w:tcPr>
          <w:p w14:paraId="53602549" w14:textId="77777777" w:rsidR="009270B4" w:rsidRPr="00B4304A" w:rsidRDefault="006E31E1" w:rsidP="005760D9">
            <w:pPr>
              <w:jc w:val="both"/>
              <w:rPr>
                <w:lang w:val="en-GB"/>
              </w:rPr>
            </w:pPr>
            <w:r w:rsidRPr="00B4304A">
              <w:rPr>
                <w:lang w:val="en-GB"/>
              </w:rPr>
              <w:t>“</w:t>
            </w:r>
            <w:r w:rsidR="00EF58F3" w:rsidRPr="00B4304A">
              <w:rPr>
                <w:lang w:val="en-GB"/>
              </w:rPr>
              <w:t>Add/remove predecessor</w:t>
            </w:r>
            <w:r w:rsidRPr="00B4304A">
              <w:rPr>
                <w:lang w:val="en-GB"/>
              </w:rPr>
              <w:t>”</w:t>
            </w:r>
            <w:r w:rsidR="00EF58F3" w:rsidRPr="00B4304A">
              <w:rPr>
                <w:lang w:val="en-GB"/>
              </w:rPr>
              <w:t xml:space="preserve"> Button</w:t>
            </w:r>
          </w:p>
        </w:tc>
        <w:tc>
          <w:tcPr>
            <w:tcW w:w="5084" w:type="dxa"/>
          </w:tcPr>
          <w:p w14:paraId="2A833A89" w14:textId="23AF304E" w:rsidR="009270B4" w:rsidRPr="00B4304A" w:rsidRDefault="00EF58F3" w:rsidP="005760D9">
            <w:pPr>
              <w:jc w:val="both"/>
              <w:rPr>
                <w:lang w:val="en-GB"/>
              </w:rPr>
            </w:pPr>
            <w:r w:rsidRPr="00B4304A">
              <w:rPr>
                <w:lang w:val="en-GB"/>
              </w:rPr>
              <w:t xml:space="preserve">In a Multi Software Product Line scenario (cf. Section </w:t>
            </w:r>
            <w:r w:rsidR="003F42BA" w:rsidRPr="00B4304A">
              <w:rPr>
                <w:lang w:val="en-GB"/>
              </w:rPr>
              <w:fldChar w:fldCharType="begin"/>
            </w:r>
            <w:r w:rsidRPr="00B4304A">
              <w:rPr>
                <w:lang w:val="en-GB"/>
              </w:rPr>
              <w:instrText xml:space="preserve"> REF _Ref368586101 \r \h </w:instrText>
            </w:r>
            <w:r w:rsidR="003F42BA" w:rsidRPr="00B4304A">
              <w:rPr>
                <w:lang w:val="en-GB"/>
              </w:rPr>
            </w:r>
            <w:r w:rsidR="003F42BA" w:rsidRPr="00B4304A">
              <w:rPr>
                <w:lang w:val="en-GB"/>
              </w:rPr>
              <w:fldChar w:fldCharType="separate"/>
            </w:r>
            <w:r w:rsidR="00FA4685">
              <w:rPr>
                <w:lang w:val="en-GB"/>
              </w:rPr>
              <w:t>2.3</w:t>
            </w:r>
            <w:r w:rsidR="003F42BA" w:rsidRPr="00B4304A">
              <w:rPr>
                <w:lang w:val="en-GB"/>
              </w:rPr>
              <w:fldChar w:fldCharType="end"/>
            </w:r>
            <w:r w:rsidRPr="00B4304A">
              <w:rPr>
                <w:lang w:val="en-GB"/>
              </w:rPr>
              <w:t>), a new product line project, e.g. a product line product, is initially derived from a single parent product line project, e.g. the base product line. In order to integrate additional parents, this button will open a dialog to select the desired product line projects of the current workspace in E</w:t>
            </w:r>
            <w:r w:rsidR="00FF1420" w:rsidRPr="00B4304A">
              <w:rPr>
                <w:lang w:val="en-GB"/>
              </w:rPr>
              <w:t>clipse. Please note that the addition of new parent product line projects also requires the Pull Configuration action (see above) to integrate the configurations of the selected parents into the current product line project.</w:t>
            </w:r>
          </w:p>
          <w:p w14:paraId="07696B85" w14:textId="77777777" w:rsidR="00FA715B" w:rsidRPr="00B4304A" w:rsidRDefault="00FA715B" w:rsidP="005760D9">
            <w:pPr>
              <w:jc w:val="both"/>
              <w:rPr>
                <w:lang w:val="en-GB"/>
              </w:rPr>
            </w:pPr>
          </w:p>
        </w:tc>
      </w:tr>
      <w:tr w:rsidR="009270B4" w:rsidRPr="00B01D9A" w14:paraId="3E0CBC6C" w14:textId="77777777" w:rsidTr="00FA715B">
        <w:tc>
          <w:tcPr>
            <w:tcW w:w="4130" w:type="dxa"/>
          </w:tcPr>
          <w:p w14:paraId="49A9D22B" w14:textId="77777777" w:rsidR="009270B4" w:rsidRPr="00B4304A" w:rsidRDefault="006E31E1" w:rsidP="005760D9">
            <w:pPr>
              <w:jc w:val="both"/>
              <w:rPr>
                <w:lang w:val="en-GB"/>
              </w:rPr>
            </w:pPr>
            <w:r w:rsidRPr="00B4304A">
              <w:rPr>
                <w:lang w:val="en-GB"/>
              </w:rPr>
              <w:t>“</w:t>
            </w:r>
            <w:r w:rsidR="00EF58F3" w:rsidRPr="00B4304A">
              <w:rPr>
                <w:lang w:val="en-GB"/>
              </w:rPr>
              <w:t>Derive new Product Line Member</w:t>
            </w:r>
            <w:r w:rsidRPr="00B4304A">
              <w:rPr>
                <w:lang w:val="en-GB"/>
              </w:rPr>
              <w:t>”</w:t>
            </w:r>
            <w:r w:rsidR="00EF58F3" w:rsidRPr="00B4304A">
              <w:rPr>
                <w:lang w:val="en-GB"/>
              </w:rPr>
              <w:t xml:space="preserve"> Button</w:t>
            </w:r>
          </w:p>
        </w:tc>
        <w:tc>
          <w:tcPr>
            <w:tcW w:w="5084" w:type="dxa"/>
          </w:tcPr>
          <w:p w14:paraId="12F087D4" w14:textId="77777777" w:rsidR="009270B4" w:rsidRPr="00B4304A" w:rsidRDefault="002F5D89" w:rsidP="005760D9">
            <w:pPr>
              <w:jc w:val="both"/>
              <w:rPr>
                <w:lang w:val="en-GB"/>
              </w:rPr>
            </w:pPr>
            <w:r w:rsidRPr="00B4304A">
              <w:rPr>
                <w:lang w:val="en-GB"/>
              </w:rPr>
              <w:t>Derives a new product line project based on the current product line project. For example, this creates a new product project based on the base product line project.</w:t>
            </w:r>
          </w:p>
          <w:p w14:paraId="30977914" w14:textId="77777777" w:rsidR="00FA715B" w:rsidRPr="00B4304A" w:rsidRDefault="00FA715B" w:rsidP="005760D9">
            <w:pPr>
              <w:jc w:val="both"/>
              <w:rPr>
                <w:lang w:val="en-GB"/>
              </w:rPr>
            </w:pPr>
          </w:p>
        </w:tc>
      </w:tr>
      <w:tr w:rsidR="009270B4" w:rsidRPr="00B01D9A" w14:paraId="2C4EE4A9" w14:textId="77777777" w:rsidTr="00FA715B">
        <w:tc>
          <w:tcPr>
            <w:tcW w:w="4130" w:type="dxa"/>
          </w:tcPr>
          <w:p w14:paraId="09A55201" w14:textId="77777777" w:rsidR="009270B4" w:rsidRPr="00B4304A" w:rsidRDefault="00EF58F3" w:rsidP="005760D9">
            <w:pPr>
              <w:jc w:val="both"/>
              <w:rPr>
                <w:lang w:val="en-GB"/>
              </w:rPr>
            </w:pPr>
            <w:r w:rsidRPr="00B4304A">
              <w:rPr>
                <w:lang w:val="en-GB"/>
              </w:rPr>
              <w:lastRenderedPageBreak/>
              <w:t>Advanced Settings (Reasoner Timeout)</w:t>
            </w:r>
          </w:p>
        </w:tc>
        <w:tc>
          <w:tcPr>
            <w:tcW w:w="5084" w:type="dxa"/>
          </w:tcPr>
          <w:p w14:paraId="2647B0E1" w14:textId="77777777" w:rsidR="009270B4" w:rsidRPr="00B4304A" w:rsidRDefault="002F5D89" w:rsidP="005760D9">
            <w:pPr>
              <w:jc w:val="both"/>
              <w:rPr>
                <w:lang w:val="en-GB"/>
              </w:rPr>
            </w:pPr>
            <w:r w:rsidRPr="00B4304A">
              <w:rPr>
                <w:lang w:val="en-GB"/>
              </w:rPr>
              <w:t xml:space="preserve">Restricts the time for the </w:t>
            </w:r>
            <w:r w:rsidR="009822B4">
              <w:rPr>
                <w:lang w:val="en-GB"/>
              </w:rPr>
              <w:t xml:space="preserve">actual </w:t>
            </w:r>
            <w:r w:rsidRPr="00B4304A">
              <w:rPr>
                <w:lang w:val="en-GB"/>
              </w:rPr>
              <w:t>reasoner to calculate the validity of a specific configuration to the defined time in milliseconds.</w:t>
            </w:r>
          </w:p>
          <w:p w14:paraId="27596A47" w14:textId="77777777" w:rsidR="00FA715B" w:rsidRPr="00B4304A" w:rsidRDefault="00FA715B" w:rsidP="005760D9">
            <w:pPr>
              <w:jc w:val="both"/>
              <w:rPr>
                <w:lang w:val="en-GB"/>
              </w:rPr>
            </w:pPr>
          </w:p>
        </w:tc>
      </w:tr>
      <w:tr w:rsidR="00FA715B" w:rsidRPr="00B01D9A" w14:paraId="12A400C5" w14:textId="77777777" w:rsidTr="00FA715B">
        <w:tc>
          <w:tcPr>
            <w:tcW w:w="4130" w:type="dxa"/>
          </w:tcPr>
          <w:p w14:paraId="69A6EA14" w14:textId="77777777" w:rsidR="00FA715B" w:rsidRPr="00B4304A" w:rsidRDefault="00FA715B" w:rsidP="00BA07E0">
            <w:pPr>
              <w:jc w:val="both"/>
              <w:rPr>
                <w:lang w:val="en-GB"/>
              </w:rPr>
            </w:pPr>
            <w:r w:rsidRPr="00B4304A">
              <w:rPr>
                <w:lang w:val="en-GB"/>
              </w:rPr>
              <w:t>Model Selection</w:t>
            </w:r>
          </w:p>
        </w:tc>
        <w:tc>
          <w:tcPr>
            <w:tcW w:w="5084" w:type="dxa"/>
          </w:tcPr>
          <w:p w14:paraId="436EF46E" w14:textId="77777777" w:rsidR="00FA715B" w:rsidRPr="00B4304A" w:rsidRDefault="00FA715B" w:rsidP="00FA715B">
            <w:pPr>
              <w:jc w:val="both"/>
              <w:rPr>
                <w:lang w:val="en-GB"/>
              </w:rPr>
            </w:pPr>
            <w:r w:rsidRPr="00B4304A">
              <w:rPr>
                <w:lang w:val="en-GB"/>
              </w:rPr>
              <w:t>In case that multiple variability models are available, this option enables the selection of the desired variability model as the basis for the configuration of the current product line project.</w:t>
            </w:r>
          </w:p>
        </w:tc>
      </w:tr>
    </w:tbl>
    <w:p w14:paraId="38BE531E" w14:textId="77777777" w:rsidR="00FA715B" w:rsidRPr="00B4304A" w:rsidRDefault="00FA715B" w:rsidP="005760D9">
      <w:pPr>
        <w:jc w:val="both"/>
        <w:rPr>
          <w:lang w:val="en-GB"/>
        </w:rPr>
      </w:pPr>
    </w:p>
    <w:p w14:paraId="78877FA9" w14:textId="77777777" w:rsidR="004B688F" w:rsidRPr="00B4304A" w:rsidRDefault="008814CB" w:rsidP="00105C26">
      <w:pPr>
        <w:pStyle w:val="Heading3"/>
        <w:rPr>
          <w:lang w:val="en-GB"/>
        </w:rPr>
      </w:pPr>
      <w:bookmarkStart w:id="68" w:name="_Ref368643121"/>
      <w:bookmarkStart w:id="69" w:name="_Ref368643128"/>
      <w:bookmarkStart w:id="70" w:name="_Toc425144886"/>
      <w:r w:rsidRPr="00B4304A">
        <w:rPr>
          <w:lang w:val="en-GB"/>
        </w:rPr>
        <w:t xml:space="preserve">The IVML </w:t>
      </w:r>
      <w:r w:rsidR="000B641B" w:rsidRPr="00B4304A">
        <w:rPr>
          <w:lang w:val="en-GB"/>
        </w:rPr>
        <w:t xml:space="preserve">Configuration </w:t>
      </w:r>
      <w:r w:rsidRPr="00B4304A">
        <w:rPr>
          <w:lang w:val="en-GB"/>
        </w:rPr>
        <w:t>Editor</w:t>
      </w:r>
      <w:bookmarkEnd w:id="68"/>
      <w:bookmarkEnd w:id="69"/>
      <w:bookmarkEnd w:id="70"/>
    </w:p>
    <w:p w14:paraId="01396777" w14:textId="77777777" w:rsidR="00BD7261" w:rsidRPr="00B4304A" w:rsidRDefault="00E95BDE" w:rsidP="005760D9">
      <w:pPr>
        <w:jc w:val="both"/>
        <w:rPr>
          <w:lang w:val="en-GB"/>
        </w:rPr>
      </w:pPr>
      <w:r w:rsidRPr="00B4304A">
        <w:rPr>
          <w:lang w:val="en-GB"/>
        </w:rPr>
        <w:t>The IVML Configuration Editor supports the configuration of individual products or partially configured product lines by providing a graphical user interface for the assignment of values to decision variables defined in the variability model. This editor is also used to start the instantiation process after the configurati</w:t>
      </w:r>
      <w:r w:rsidR="00362DF6" w:rsidRPr="00B4304A">
        <w:rPr>
          <w:lang w:val="en-GB"/>
        </w:rPr>
        <w:t>on of a specific product</w:t>
      </w:r>
      <w:r w:rsidRPr="00B4304A">
        <w:rPr>
          <w:lang w:val="en-GB"/>
        </w:rPr>
        <w:t>.</w:t>
      </w:r>
    </w:p>
    <w:p w14:paraId="1242F775" w14:textId="77777777" w:rsidR="003F5D4D" w:rsidRPr="00B4304A" w:rsidRDefault="00000000" w:rsidP="005760D9">
      <w:pPr>
        <w:jc w:val="both"/>
        <w:rPr>
          <w:lang w:val="en-GB"/>
        </w:rPr>
      </w:pPr>
      <w:r>
        <w:rPr>
          <w:lang w:val="en-GB"/>
        </w:rPr>
      </w:r>
      <w:r>
        <w:rPr>
          <w:lang w:val="en-GB"/>
        </w:rPr>
        <w:pict w14:anchorId="55C8589A">
          <v:shape id="_x0000_s2111" type="#_x0000_t202" style="width:452.9pt;height:297.6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2111" inset="0,0,0,0">
              <w:txbxContent>
                <w:p w14:paraId="00E5B897" w14:textId="77777777" w:rsidR="00403E31" w:rsidRPr="009E6D84" w:rsidRDefault="00403E31" w:rsidP="003F5D4D">
                  <w:pPr>
                    <w:keepNext/>
                    <w:spacing w:after="0"/>
                    <w:jc w:val="center"/>
                    <w:rPr>
                      <w:lang w:val="en-US"/>
                    </w:rPr>
                  </w:pPr>
                  <w:r>
                    <w:rPr>
                      <w:noProof/>
                      <w:lang w:val="en-US"/>
                    </w:rPr>
                    <w:drawing>
                      <wp:inline distT="0" distB="0" distL="0" distR="0" wp14:anchorId="6980D4C6" wp14:editId="0E6FA80B">
                        <wp:extent cx="5143500" cy="3512820"/>
                        <wp:effectExtent l="19050" t="0" r="0" b="0"/>
                        <wp:docPr id="36" name="Picture 44" descr="project_configuration_editor.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configuration_editor.tif"/>
                                <pic:cNvPicPr/>
                              </pic:nvPicPr>
                              <pic:blipFill>
                                <a:blip r:embed="rId37"/>
                                <a:stretch>
                                  <a:fillRect/>
                                </a:stretch>
                              </pic:blipFill>
                              <pic:spPr>
                                <a:xfrm>
                                  <a:off x="0" y="0"/>
                                  <a:ext cx="5143500" cy="3512820"/>
                                </a:xfrm>
                                <a:prstGeom prst="rect">
                                  <a:avLst/>
                                </a:prstGeom>
                              </pic:spPr>
                            </pic:pic>
                          </a:graphicData>
                        </a:graphic>
                      </wp:inline>
                    </w:drawing>
                  </w:r>
                </w:p>
                <w:p w14:paraId="07E7346D" w14:textId="2D286A13" w:rsidR="00403E31" w:rsidRPr="00C51AD3" w:rsidRDefault="00403E31" w:rsidP="003F5D4D">
                  <w:pPr>
                    <w:pStyle w:val="Caption"/>
                    <w:jc w:val="center"/>
                    <w:rPr>
                      <w:lang w:val="en-US"/>
                    </w:rPr>
                  </w:pPr>
                  <w:bookmarkStart w:id="71" w:name="_Ref392847078"/>
                  <w:r w:rsidRPr="00CF3FB4">
                    <w:rPr>
                      <w:lang w:val="en-US"/>
                    </w:rPr>
                    <w:t xml:space="preserve">Figure </w:t>
                  </w:r>
                  <w:r>
                    <w:fldChar w:fldCharType="begin"/>
                  </w:r>
                  <w:r w:rsidRPr="00CF3FB4">
                    <w:rPr>
                      <w:lang w:val="en-US"/>
                    </w:rPr>
                    <w:instrText xml:space="preserve"> SEQ Figure \* ARABIC </w:instrText>
                  </w:r>
                  <w:r>
                    <w:fldChar w:fldCharType="separate"/>
                  </w:r>
                  <w:r w:rsidR="00FA4685">
                    <w:rPr>
                      <w:noProof/>
                      <w:lang w:val="en-US"/>
                    </w:rPr>
                    <w:t>15</w:t>
                  </w:r>
                  <w:r>
                    <w:fldChar w:fldCharType="end"/>
                  </w:r>
                  <w:bookmarkEnd w:id="71"/>
                  <w:r w:rsidRPr="00CF3FB4">
                    <w:rPr>
                      <w:lang w:val="en-US"/>
                    </w:rPr>
                    <w:t xml:space="preserve">: </w:t>
                  </w:r>
                  <w:r>
                    <w:rPr>
                      <w:lang w:val="en-US"/>
                    </w:rPr>
                    <w:t>IVML Configuration Editor</w:t>
                  </w:r>
                  <w:r w:rsidRPr="00CF3FB4">
                    <w:rPr>
                      <w:lang w:val="en-US"/>
                    </w:rPr>
                    <w:t>.</w:t>
                  </w:r>
                </w:p>
              </w:txbxContent>
            </v:textbox>
            <w10:anchorlock/>
          </v:shape>
        </w:pict>
      </w: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5084"/>
      </w:tblGrid>
      <w:tr w:rsidR="00347AB6" w:rsidRPr="00B4304A" w14:paraId="2CCDA723" w14:textId="77777777" w:rsidTr="00BA07E0">
        <w:tc>
          <w:tcPr>
            <w:tcW w:w="4130" w:type="dxa"/>
          </w:tcPr>
          <w:p w14:paraId="2E1BF1F6" w14:textId="77777777" w:rsidR="00347AB6" w:rsidRPr="00B4304A" w:rsidRDefault="00347AB6" w:rsidP="00BA07E0">
            <w:pPr>
              <w:jc w:val="both"/>
              <w:rPr>
                <w:b/>
                <w:lang w:val="en-GB"/>
              </w:rPr>
            </w:pPr>
            <w:r w:rsidRPr="00B4304A">
              <w:rPr>
                <w:b/>
                <w:lang w:val="en-GB"/>
              </w:rPr>
              <w:t>Editor Element</w:t>
            </w:r>
          </w:p>
        </w:tc>
        <w:tc>
          <w:tcPr>
            <w:tcW w:w="5084" w:type="dxa"/>
          </w:tcPr>
          <w:p w14:paraId="011E4107" w14:textId="77777777" w:rsidR="00347AB6" w:rsidRPr="00B4304A" w:rsidRDefault="00347AB6" w:rsidP="00BA07E0">
            <w:pPr>
              <w:jc w:val="both"/>
              <w:rPr>
                <w:b/>
                <w:lang w:val="en-GB"/>
              </w:rPr>
            </w:pPr>
            <w:r w:rsidRPr="00B4304A">
              <w:rPr>
                <w:b/>
                <w:lang w:val="en-GB"/>
              </w:rPr>
              <w:t>Description</w:t>
            </w:r>
          </w:p>
          <w:p w14:paraId="00B14C6D" w14:textId="77777777" w:rsidR="00347AB6" w:rsidRPr="00B4304A" w:rsidRDefault="00347AB6" w:rsidP="00BA07E0">
            <w:pPr>
              <w:jc w:val="both"/>
              <w:rPr>
                <w:b/>
                <w:lang w:val="en-GB"/>
              </w:rPr>
            </w:pPr>
          </w:p>
        </w:tc>
      </w:tr>
      <w:tr w:rsidR="00347AB6" w:rsidRPr="00B01D9A" w14:paraId="179AF58D" w14:textId="77777777" w:rsidTr="00BA07E0">
        <w:tc>
          <w:tcPr>
            <w:tcW w:w="4130" w:type="dxa"/>
          </w:tcPr>
          <w:p w14:paraId="6891B384" w14:textId="77777777" w:rsidR="00347AB6" w:rsidRPr="00B4304A" w:rsidRDefault="006E31E1" w:rsidP="00B654FD">
            <w:pPr>
              <w:jc w:val="both"/>
              <w:rPr>
                <w:lang w:val="en-GB"/>
              </w:rPr>
            </w:pPr>
            <w:r w:rsidRPr="00B4304A">
              <w:rPr>
                <w:lang w:val="en-GB"/>
              </w:rPr>
              <w:t>“</w:t>
            </w:r>
            <w:r w:rsidR="00347AB6" w:rsidRPr="00B4304A">
              <w:rPr>
                <w:lang w:val="en-GB"/>
              </w:rPr>
              <w:t xml:space="preserve">Validate </w:t>
            </w:r>
            <w:r w:rsidR="00B654FD" w:rsidRPr="00B4304A">
              <w:rPr>
                <w:lang w:val="en-GB"/>
              </w:rPr>
              <w:t>Product</w:t>
            </w:r>
            <w:r w:rsidRPr="00B4304A">
              <w:rPr>
                <w:lang w:val="en-GB"/>
              </w:rPr>
              <w:t>”</w:t>
            </w:r>
            <w:r w:rsidR="00347AB6" w:rsidRPr="00B4304A">
              <w:rPr>
                <w:lang w:val="en-GB"/>
              </w:rPr>
              <w:t xml:space="preserve"> Button</w:t>
            </w:r>
          </w:p>
        </w:tc>
        <w:tc>
          <w:tcPr>
            <w:tcW w:w="5084" w:type="dxa"/>
          </w:tcPr>
          <w:p w14:paraId="38A0B4EE" w14:textId="77777777" w:rsidR="00347AB6" w:rsidRPr="00B4304A" w:rsidRDefault="00347AB6" w:rsidP="00BA07E0">
            <w:pPr>
              <w:jc w:val="both"/>
              <w:rPr>
                <w:lang w:val="en-GB"/>
              </w:rPr>
            </w:pPr>
            <w:r w:rsidRPr="00B4304A">
              <w:rPr>
                <w:lang w:val="en-GB"/>
              </w:rPr>
              <w:t xml:space="preserve">Validates </w:t>
            </w:r>
            <w:r w:rsidR="00057882" w:rsidRPr="00B4304A">
              <w:rPr>
                <w:lang w:val="en-GB"/>
              </w:rPr>
              <w:t>the current configuration of this product line project</w:t>
            </w:r>
            <w:r w:rsidRPr="00B4304A">
              <w:rPr>
                <w:lang w:val="en-GB"/>
              </w:rPr>
              <w:t xml:space="preserve"> using the </w:t>
            </w:r>
            <w:r w:rsidR="009822B4">
              <w:rPr>
                <w:lang w:val="en-GB"/>
              </w:rPr>
              <w:t xml:space="preserve">actual </w:t>
            </w:r>
            <w:r w:rsidRPr="00B4304A">
              <w:rPr>
                <w:lang w:val="en-GB"/>
              </w:rPr>
              <w:t>reasoner.</w:t>
            </w:r>
          </w:p>
          <w:p w14:paraId="0849F079" w14:textId="77777777" w:rsidR="00347AB6" w:rsidRPr="00B4304A" w:rsidRDefault="00347AB6" w:rsidP="00BA07E0">
            <w:pPr>
              <w:jc w:val="both"/>
              <w:rPr>
                <w:lang w:val="en-GB"/>
              </w:rPr>
            </w:pPr>
          </w:p>
        </w:tc>
      </w:tr>
      <w:tr w:rsidR="00347AB6" w:rsidRPr="00B01D9A" w14:paraId="15410D18" w14:textId="77777777" w:rsidTr="00BA07E0">
        <w:tc>
          <w:tcPr>
            <w:tcW w:w="4130" w:type="dxa"/>
          </w:tcPr>
          <w:p w14:paraId="2ECAE06A" w14:textId="77777777" w:rsidR="00347AB6" w:rsidRPr="00B4304A" w:rsidRDefault="006E31E1" w:rsidP="00BA07E0">
            <w:pPr>
              <w:jc w:val="both"/>
              <w:rPr>
                <w:lang w:val="en-GB"/>
              </w:rPr>
            </w:pPr>
            <w:r w:rsidRPr="00B4304A">
              <w:rPr>
                <w:lang w:val="en-GB"/>
              </w:rPr>
              <w:t>“</w:t>
            </w:r>
            <w:r w:rsidR="00B654FD" w:rsidRPr="00B4304A">
              <w:rPr>
                <w:lang w:val="en-GB"/>
              </w:rPr>
              <w:t>Instantiated Product</w:t>
            </w:r>
            <w:r w:rsidRPr="00B4304A">
              <w:rPr>
                <w:lang w:val="en-GB"/>
              </w:rPr>
              <w:t>”</w:t>
            </w:r>
            <w:r w:rsidR="00347AB6" w:rsidRPr="00B4304A">
              <w:rPr>
                <w:lang w:val="en-GB"/>
              </w:rPr>
              <w:t xml:space="preserve"> Button</w:t>
            </w:r>
          </w:p>
        </w:tc>
        <w:tc>
          <w:tcPr>
            <w:tcW w:w="5084" w:type="dxa"/>
          </w:tcPr>
          <w:p w14:paraId="38101335" w14:textId="77777777" w:rsidR="00347AB6" w:rsidRPr="00B4304A" w:rsidRDefault="00057882" w:rsidP="00BA07E0">
            <w:pPr>
              <w:jc w:val="both"/>
              <w:rPr>
                <w:lang w:val="en-GB"/>
              </w:rPr>
            </w:pPr>
            <w:r w:rsidRPr="00B4304A">
              <w:rPr>
                <w:lang w:val="en-GB"/>
              </w:rPr>
              <w:t>Instantiates the current project line project (partial product line or product) based on the current (partial) configuration.</w:t>
            </w:r>
          </w:p>
          <w:p w14:paraId="5BBDA3C8" w14:textId="77777777" w:rsidR="00347AB6" w:rsidRPr="00B4304A" w:rsidRDefault="00347AB6" w:rsidP="00BA07E0">
            <w:pPr>
              <w:jc w:val="both"/>
              <w:rPr>
                <w:lang w:val="en-GB"/>
              </w:rPr>
            </w:pPr>
          </w:p>
        </w:tc>
      </w:tr>
      <w:tr w:rsidR="00347AB6" w:rsidRPr="00B01D9A" w14:paraId="75D9ACE3" w14:textId="77777777" w:rsidTr="00BA07E0">
        <w:tc>
          <w:tcPr>
            <w:tcW w:w="4130" w:type="dxa"/>
          </w:tcPr>
          <w:p w14:paraId="7BA01899" w14:textId="77777777" w:rsidR="00347AB6" w:rsidRPr="00B4304A" w:rsidRDefault="006E31E1" w:rsidP="00BA07E0">
            <w:pPr>
              <w:jc w:val="both"/>
              <w:rPr>
                <w:lang w:val="en-GB"/>
              </w:rPr>
            </w:pPr>
            <w:r w:rsidRPr="00B4304A">
              <w:rPr>
                <w:lang w:val="en-GB"/>
              </w:rPr>
              <w:t>“</w:t>
            </w:r>
            <w:r w:rsidR="00B654FD" w:rsidRPr="00B4304A">
              <w:rPr>
                <w:lang w:val="en-GB"/>
              </w:rPr>
              <w:t>Propagate Values</w:t>
            </w:r>
            <w:r w:rsidRPr="00B4304A">
              <w:rPr>
                <w:lang w:val="en-GB"/>
              </w:rPr>
              <w:t>”</w:t>
            </w:r>
            <w:r w:rsidR="00347AB6" w:rsidRPr="00B4304A">
              <w:rPr>
                <w:lang w:val="en-GB"/>
              </w:rPr>
              <w:t xml:space="preserve"> Button</w:t>
            </w:r>
          </w:p>
        </w:tc>
        <w:tc>
          <w:tcPr>
            <w:tcW w:w="5084" w:type="dxa"/>
          </w:tcPr>
          <w:p w14:paraId="47DC9F57" w14:textId="77777777" w:rsidR="00347AB6" w:rsidRPr="00B4304A" w:rsidRDefault="00057882" w:rsidP="00FE544D">
            <w:pPr>
              <w:jc w:val="both"/>
              <w:rPr>
                <w:lang w:val="en-GB"/>
              </w:rPr>
            </w:pPr>
            <w:r w:rsidRPr="00B4304A">
              <w:rPr>
                <w:lang w:val="en-GB"/>
              </w:rPr>
              <w:t xml:space="preserve">Assigns currently unassigned decision variables of the configuration automatically. This automation </w:t>
            </w:r>
            <w:r w:rsidRPr="00B4304A">
              <w:rPr>
                <w:lang w:val="en-GB"/>
              </w:rPr>
              <w:lastRenderedPageBreak/>
              <w:t>requires the assignment of a subset of the available decision variables and the relation of these variables to the unassigned variables in terms of constraints in the variability model.</w:t>
            </w:r>
          </w:p>
        </w:tc>
      </w:tr>
      <w:tr w:rsidR="00B654FD" w:rsidRPr="00B01D9A" w14:paraId="5A456981" w14:textId="77777777" w:rsidTr="00BA07E0">
        <w:tc>
          <w:tcPr>
            <w:tcW w:w="4130" w:type="dxa"/>
          </w:tcPr>
          <w:p w14:paraId="3ACA69F7" w14:textId="77777777" w:rsidR="00B654FD" w:rsidRPr="00B4304A" w:rsidRDefault="006E31E1" w:rsidP="00BA07E0">
            <w:pPr>
              <w:jc w:val="both"/>
              <w:rPr>
                <w:lang w:val="en-GB"/>
              </w:rPr>
            </w:pPr>
            <w:r w:rsidRPr="00B4304A">
              <w:rPr>
                <w:lang w:val="en-GB"/>
              </w:rPr>
              <w:lastRenderedPageBreak/>
              <w:t>“</w:t>
            </w:r>
            <w:r w:rsidR="00B654FD" w:rsidRPr="00B4304A">
              <w:rPr>
                <w:lang w:val="en-GB"/>
              </w:rPr>
              <w:t>Freeze All</w:t>
            </w:r>
            <w:r w:rsidRPr="00B4304A">
              <w:rPr>
                <w:lang w:val="en-GB"/>
              </w:rPr>
              <w:t>”</w:t>
            </w:r>
            <w:r w:rsidR="00B654FD" w:rsidRPr="00B4304A">
              <w:rPr>
                <w:lang w:val="en-GB"/>
              </w:rPr>
              <w:t xml:space="preserve"> Button</w:t>
            </w:r>
          </w:p>
        </w:tc>
        <w:tc>
          <w:tcPr>
            <w:tcW w:w="5084" w:type="dxa"/>
          </w:tcPr>
          <w:p w14:paraId="024FF8FC" w14:textId="41261127" w:rsidR="00B654FD" w:rsidRPr="00B4304A" w:rsidRDefault="00FE544D" w:rsidP="00BA07E0">
            <w:pPr>
              <w:jc w:val="both"/>
              <w:rPr>
                <w:lang w:val="en-GB"/>
              </w:rPr>
            </w:pPr>
            <w:r w:rsidRPr="00B4304A">
              <w:rPr>
                <w:lang w:val="en-GB"/>
              </w:rPr>
              <w:t>Freezes all assigned decision variables of the current configuration. The values of frozen decision variables cannot be altered afterwards. For details on the con</w:t>
            </w:r>
            <w:r w:rsidR="00574617" w:rsidRPr="00B4304A">
              <w:rPr>
                <w:lang w:val="en-GB"/>
              </w:rPr>
              <w:t>cept of freezing, see the IVML language s</w:t>
            </w:r>
            <w:r w:rsidRPr="00B4304A">
              <w:rPr>
                <w:lang w:val="en-GB"/>
              </w:rPr>
              <w:t>pecification</w:t>
            </w:r>
            <w:r w:rsidR="00574617" w:rsidRPr="00B4304A">
              <w:rPr>
                <w:lang w:val="en-GB"/>
              </w:rPr>
              <w:t xml:space="preserve"> (cf. Section </w:t>
            </w:r>
            <w:r w:rsidR="003F42BA" w:rsidRPr="00B4304A">
              <w:rPr>
                <w:lang w:val="en-GB"/>
              </w:rPr>
              <w:fldChar w:fldCharType="begin"/>
            </w:r>
            <w:r w:rsidR="00574617" w:rsidRPr="00B4304A">
              <w:rPr>
                <w:lang w:val="en-GB"/>
              </w:rPr>
              <w:instrText xml:space="preserve"> REF _Ref368641757 \r \h </w:instrText>
            </w:r>
            <w:r w:rsidR="003F42BA" w:rsidRPr="00B4304A">
              <w:rPr>
                <w:lang w:val="en-GB"/>
              </w:rPr>
            </w:r>
            <w:r w:rsidR="003F42BA" w:rsidRPr="00B4304A">
              <w:rPr>
                <w:lang w:val="en-GB"/>
              </w:rPr>
              <w:fldChar w:fldCharType="separate"/>
            </w:r>
            <w:r w:rsidR="00FA4685">
              <w:rPr>
                <w:lang w:val="en-GB"/>
              </w:rPr>
              <w:t>3.3</w:t>
            </w:r>
            <w:r w:rsidR="003F42BA" w:rsidRPr="00B4304A">
              <w:rPr>
                <w:lang w:val="en-GB"/>
              </w:rPr>
              <w:fldChar w:fldCharType="end"/>
            </w:r>
            <w:r w:rsidR="00574617" w:rsidRPr="00B4304A">
              <w:rPr>
                <w:lang w:val="en-GB"/>
              </w:rPr>
              <w:t>)</w:t>
            </w:r>
            <w:r w:rsidRPr="00B4304A">
              <w:rPr>
                <w:lang w:val="en-GB"/>
              </w:rPr>
              <w:t>.</w:t>
            </w:r>
          </w:p>
          <w:p w14:paraId="510F7D44" w14:textId="77777777" w:rsidR="00F8422E" w:rsidRPr="00B4304A" w:rsidRDefault="00F8422E" w:rsidP="00BA07E0">
            <w:pPr>
              <w:jc w:val="both"/>
              <w:rPr>
                <w:lang w:val="en-GB"/>
              </w:rPr>
            </w:pPr>
          </w:p>
        </w:tc>
      </w:tr>
      <w:tr w:rsidR="00B654FD" w:rsidRPr="00B01D9A" w14:paraId="7FB802FB" w14:textId="77777777" w:rsidTr="00BA07E0">
        <w:tc>
          <w:tcPr>
            <w:tcW w:w="4130" w:type="dxa"/>
          </w:tcPr>
          <w:p w14:paraId="33ED5580" w14:textId="77777777" w:rsidR="00B654FD" w:rsidRPr="00B4304A" w:rsidRDefault="006E31E1" w:rsidP="00BA07E0">
            <w:pPr>
              <w:jc w:val="both"/>
              <w:rPr>
                <w:lang w:val="en-GB"/>
              </w:rPr>
            </w:pPr>
            <w:r w:rsidRPr="00B4304A">
              <w:rPr>
                <w:lang w:val="en-GB"/>
              </w:rPr>
              <w:t>“</w:t>
            </w:r>
            <w:r w:rsidR="00B654FD" w:rsidRPr="00B4304A">
              <w:rPr>
                <w:lang w:val="en-GB"/>
              </w:rPr>
              <w:t>Undo Changes</w:t>
            </w:r>
            <w:r w:rsidRPr="00B4304A">
              <w:rPr>
                <w:lang w:val="en-GB"/>
              </w:rPr>
              <w:t>”</w:t>
            </w:r>
            <w:r w:rsidR="00B654FD" w:rsidRPr="00B4304A">
              <w:rPr>
                <w:lang w:val="en-GB"/>
              </w:rPr>
              <w:t xml:space="preserve"> Button</w:t>
            </w:r>
          </w:p>
        </w:tc>
        <w:tc>
          <w:tcPr>
            <w:tcW w:w="5084" w:type="dxa"/>
          </w:tcPr>
          <w:p w14:paraId="32F5EEF6" w14:textId="77777777" w:rsidR="00B654FD" w:rsidRPr="00B4304A" w:rsidRDefault="00F8422E" w:rsidP="00BA07E0">
            <w:pPr>
              <w:jc w:val="both"/>
              <w:rPr>
                <w:lang w:val="en-GB"/>
              </w:rPr>
            </w:pPr>
            <w:r w:rsidRPr="00B4304A">
              <w:rPr>
                <w:lang w:val="en-GB"/>
              </w:rPr>
              <w:t>Reverts</w:t>
            </w:r>
            <w:r w:rsidR="00B96FE6" w:rsidRPr="00B4304A">
              <w:rPr>
                <w:lang w:val="en-GB"/>
              </w:rPr>
              <w:t xml:space="preserve"> all changes since the last saving</w:t>
            </w:r>
            <w:r w:rsidRPr="00B4304A">
              <w:rPr>
                <w:lang w:val="en-GB"/>
              </w:rPr>
              <w:t xml:space="preserve"> of the current configur</w:t>
            </w:r>
            <w:r w:rsidR="00F912F2" w:rsidRPr="00B4304A">
              <w:rPr>
                <w:lang w:val="en-GB"/>
              </w:rPr>
              <w:t>ation</w:t>
            </w:r>
            <w:r w:rsidRPr="00B4304A">
              <w:rPr>
                <w:lang w:val="en-GB"/>
              </w:rPr>
              <w:t>.</w:t>
            </w:r>
          </w:p>
          <w:p w14:paraId="1FDD1695" w14:textId="77777777" w:rsidR="00F8422E" w:rsidRPr="00B4304A" w:rsidRDefault="00F8422E" w:rsidP="00BA07E0">
            <w:pPr>
              <w:jc w:val="both"/>
              <w:rPr>
                <w:lang w:val="en-GB"/>
              </w:rPr>
            </w:pPr>
          </w:p>
        </w:tc>
      </w:tr>
      <w:tr w:rsidR="00B654FD" w:rsidRPr="00B01D9A" w14:paraId="7EFB3737" w14:textId="77777777" w:rsidTr="00BA07E0">
        <w:tc>
          <w:tcPr>
            <w:tcW w:w="4130" w:type="dxa"/>
          </w:tcPr>
          <w:p w14:paraId="51574182" w14:textId="77777777" w:rsidR="00B654FD" w:rsidRPr="00B4304A" w:rsidRDefault="00B654FD" w:rsidP="00BA07E0">
            <w:pPr>
              <w:jc w:val="both"/>
              <w:rPr>
                <w:lang w:val="en-GB"/>
              </w:rPr>
            </w:pPr>
            <w:r w:rsidRPr="00B4304A">
              <w:rPr>
                <w:lang w:val="en-GB"/>
              </w:rPr>
              <w:t>Filtering Options (Filter by name)</w:t>
            </w:r>
          </w:p>
        </w:tc>
        <w:tc>
          <w:tcPr>
            <w:tcW w:w="5084" w:type="dxa"/>
          </w:tcPr>
          <w:p w14:paraId="1B78E87A" w14:textId="77777777" w:rsidR="00B654FD" w:rsidRPr="00B4304A" w:rsidRDefault="004864A5" w:rsidP="00BA07E0">
            <w:pPr>
              <w:jc w:val="both"/>
              <w:rPr>
                <w:lang w:val="en-GB"/>
              </w:rPr>
            </w:pPr>
            <w:r w:rsidRPr="00B4304A">
              <w:rPr>
                <w:lang w:val="en-GB"/>
              </w:rPr>
              <w:t>Filters the available decision variables of the current configuration by name.</w:t>
            </w:r>
          </w:p>
          <w:p w14:paraId="087B5868" w14:textId="77777777" w:rsidR="004864A5" w:rsidRPr="00B4304A" w:rsidRDefault="004864A5" w:rsidP="00BA07E0">
            <w:pPr>
              <w:jc w:val="both"/>
              <w:rPr>
                <w:lang w:val="en-GB"/>
              </w:rPr>
            </w:pPr>
          </w:p>
        </w:tc>
      </w:tr>
      <w:tr w:rsidR="00B654FD" w:rsidRPr="00B01D9A" w14:paraId="63C56822" w14:textId="77777777" w:rsidTr="00BA07E0">
        <w:tc>
          <w:tcPr>
            <w:tcW w:w="4130" w:type="dxa"/>
          </w:tcPr>
          <w:p w14:paraId="068223FB" w14:textId="77777777" w:rsidR="00B654FD" w:rsidRPr="00B4304A" w:rsidRDefault="00B654FD" w:rsidP="00BA07E0">
            <w:pPr>
              <w:jc w:val="both"/>
              <w:rPr>
                <w:lang w:val="en-GB"/>
              </w:rPr>
            </w:pPr>
            <w:r w:rsidRPr="00B4304A">
              <w:rPr>
                <w:lang w:val="en-GB"/>
              </w:rPr>
              <w:t>Filtering Options (Filter by project)</w:t>
            </w:r>
          </w:p>
        </w:tc>
        <w:tc>
          <w:tcPr>
            <w:tcW w:w="5084" w:type="dxa"/>
          </w:tcPr>
          <w:p w14:paraId="49AB1658" w14:textId="77777777" w:rsidR="00B654FD" w:rsidRPr="00B4304A" w:rsidRDefault="004864A5" w:rsidP="00BA07E0">
            <w:pPr>
              <w:jc w:val="both"/>
              <w:rPr>
                <w:lang w:val="en-GB"/>
              </w:rPr>
            </w:pPr>
            <w:r w:rsidRPr="00B4304A">
              <w:rPr>
                <w:lang w:val="en-GB"/>
              </w:rPr>
              <w:t>Filters the available decision variables of the current configuration by the project in which they are defined.</w:t>
            </w:r>
          </w:p>
          <w:p w14:paraId="438516B8" w14:textId="77777777" w:rsidR="004864A5" w:rsidRPr="00B4304A" w:rsidRDefault="004864A5" w:rsidP="00BA07E0">
            <w:pPr>
              <w:jc w:val="both"/>
              <w:rPr>
                <w:lang w:val="en-GB"/>
              </w:rPr>
            </w:pPr>
          </w:p>
        </w:tc>
      </w:tr>
      <w:tr w:rsidR="00B654FD" w:rsidRPr="00B01D9A" w14:paraId="36703606" w14:textId="77777777" w:rsidTr="00BA07E0">
        <w:tc>
          <w:tcPr>
            <w:tcW w:w="4130" w:type="dxa"/>
          </w:tcPr>
          <w:p w14:paraId="2738D1A5" w14:textId="77777777" w:rsidR="00B654FD" w:rsidRPr="00B4304A" w:rsidRDefault="00B654FD" w:rsidP="00BA07E0">
            <w:pPr>
              <w:jc w:val="both"/>
              <w:rPr>
                <w:lang w:val="en-GB"/>
              </w:rPr>
            </w:pPr>
            <w:r w:rsidRPr="00B4304A">
              <w:rPr>
                <w:lang w:val="en-GB"/>
              </w:rPr>
              <w:t>Filtering Options (Filter by attribute)</w:t>
            </w:r>
          </w:p>
        </w:tc>
        <w:tc>
          <w:tcPr>
            <w:tcW w:w="5084" w:type="dxa"/>
          </w:tcPr>
          <w:p w14:paraId="49CF72FE" w14:textId="25279EC2" w:rsidR="00B654FD" w:rsidRPr="00B4304A" w:rsidRDefault="004864A5" w:rsidP="00BA07E0">
            <w:pPr>
              <w:jc w:val="both"/>
              <w:rPr>
                <w:lang w:val="en-GB"/>
              </w:rPr>
            </w:pPr>
            <w:r w:rsidRPr="00B4304A">
              <w:rPr>
                <w:lang w:val="en-GB"/>
              </w:rPr>
              <w:t>Filters the available decision variables of the current configuration by an attribute a</w:t>
            </w:r>
            <w:r w:rsidR="00FB6A22" w:rsidRPr="00B4304A">
              <w:rPr>
                <w:lang w:val="en-GB"/>
              </w:rPr>
              <w:t xml:space="preserve">nd the specific attribute value. For details on the concept of attributes, see the IVML language specification (cf. Section </w:t>
            </w:r>
            <w:r w:rsidR="003F42BA" w:rsidRPr="00B4304A">
              <w:rPr>
                <w:lang w:val="en-GB"/>
              </w:rPr>
              <w:fldChar w:fldCharType="begin"/>
            </w:r>
            <w:r w:rsidR="00FB6A22" w:rsidRPr="00B4304A">
              <w:rPr>
                <w:lang w:val="en-GB"/>
              </w:rPr>
              <w:instrText xml:space="preserve"> REF _Ref368641757 \r \h </w:instrText>
            </w:r>
            <w:r w:rsidR="003F42BA" w:rsidRPr="00B4304A">
              <w:rPr>
                <w:lang w:val="en-GB"/>
              </w:rPr>
            </w:r>
            <w:r w:rsidR="003F42BA" w:rsidRPr="00B4304A">
              <w:rPr>
                <w:lang w:val="en-GB"/>
              </w:rPr>
              <w:fldChar w:fldCharType="separate"/>
            </w:r>
            <w:r w:rsidR="00FA4685">
              <w:rPr>
                <w:lang w:val="en-GB"/>
              </w:rPr>
              <w:t>3.3</w:t>
            </w:r>
            <w:r w:rsidR="003F42BA" w:rsidRPr="00B4304A">
              <w:rPr>
                <w:lang w:val="en-GB"/>
              </w:rPr>
              <w:fldChar w:fldCharType="end"/>
            </w:r>
            <w:r w:rsidR="00FB6A22" w:rsidRPr="00B4304A">
              <w:rPr>
                <w:lang w:val="en-GB"/>
              </w:rPr>
              <w:t>).</w:t>
            </w:r>
          </w:p>
          <w:p w14:paraId="367B6220" w14:textId="77777777" w:rsidR="004864A5" w:rsidRPr="00B4304A" w:rsidRDefault="004864A5" w:rsidP="00BA07E0">
            <w:pPr>
              <w:jc w:val="both"/>
              <w:rPr>
                <w:lang w:val="en-GB"/>
              </w:rPr>
            </w:pPr>
          </w:p>
        </w:tc>
      </w:tr>
      <w:tr w:rsidR="00B654FD" w:rsidRPr="00B4304A" w14:paraId="4AB6FF5B" w14:textId="77777777" w:rsidTr="00BA07E0">
        <w:tc>
          <w:tcPr>
            <w:tcW w:w="4130" w:type="dxa"/>
          </w:tcPr>
          <w:p w14:paraId="09D55A33" w14:textId="77777777" w:rsidR="00B654FD" w:rsidRPr="00B4304A" w:rsidRDefault="00B654FD" w:rsidP="00BA07E0">
            <w:pPr>
              <w:jc w:val="both"/>
              <w:rPr>
                <w:lang w:val="en-GB"/>
              </w:rPr>
            </w:pPr>
            <w:r w:rsidRPr="00B4304A">
              <w:rPr>
                <w:lang w:val="en-GB"/>
              </w:rPr>
              <w:t>Filtering Options (Filter by state)</w:t>
            </w:r>
          </w:p>
        </w:tc>
        <w:tc>
          <w:tcPr>
            <w:tcW w:w="5084" w:type="dxa"/>
          </w:tcPr>
          <w:p w14:paraId="58F21E15" w14:textId="77777777" w:rsidR="00B654FD" w:rsidRPr="00B4304A" w:rsidRDefault="006845D5" w:rsidP="00513C23">
            <w:pPr>
              <w:jc w:val="both"/>
              <w:rPr>
                <w:lang w:val="en-GB"/>
              </w:rPr>
            </w:pPr>
            <w:r w:rsidRPr="00B4304A">
              <w:rPr>
                <w:lang w:val="en-GB"/>
              </w:rPr>
              <w:t xml:space="preserve">Filters the available decision variables of the configuration by </w:t>
            </w:r>
            <w:r w:rsidR="00513C23" w:rsidRPr="00B4304A">
              <w:rPr>
                <w:lang w:val="en-GB"/>
              </w:rPr>
              <w:t>their</w:t>
            </w:r>
            <w:r w:rsidRPr="00B4304A">
              <w:rPr>
                <w:lang w:val="en-GB"/>
              </w:rPr>
              <w:t xml:space="preserve"> state. The available states are: unassigned, assigned, and frozen.</w:t>
            </w:r>
          </w:p>
          <w:p w14:paraId="5B78F760" w14:textId="77777777" w:rsidR="00513C23" w:rsidRPr="00B4304A" w:rsidRDefault="00513C23" w:rsidP="00513C23">
            <w:pPr>
              <w:jc w:val="both"/>
              <w:rPr>
                <w:lang w:val="en-GB"/>
              </w:rPr>
            </w:pPr>
          </w:p>
        </w:tc>
      </w:tr>
      <w:tr w:rsidR="00B654FD" w:rsidRPr="00B01D9A" w14:paraId="5BD4FBBD" w14:textId="77777777" w:rsidTr="00BA07E0">
        <w:tc>
          <w:tcPr>
            <w:tcW w:w="4130" w:type="dxa"/>
          </w:tcPr>
          <w:p w14:paraId="696F2BF5" w14:textId="77777777" w:rsidR="00B654FD" w:rsidRPr="00B4304A" w:rsidRDefault="006E31E1" w:rsidP="00BA07E0">
            <w:pPr>
              <w:jc w:val="both"/>
              <w:rPr>
                <w:lang w:val="en-GB"/>
              </w:rPr>
            </w:pPr>
            <w:r w:rsidRPr="00B4304A">
              <w:rPr>
                <w:lang w:val="en-GB"/>
              </w:rPr>
              <w:t>“</w:t>
            </w:r>
            <w:r w:rsidR="00B654FD" w:rsidRPr="00B4304A">
              <w:rPr>
                <w:lang w:val="en-GB"/>
              </w:rPr>
              <w:t>Decision Name</w:t>
            </w:r>
            <w:r w:rsidRPr="00B4304A">
              <w:rPr>
                <w:lang w:val="en-GB"/>
              </w:rPr>
              <w:t>”</w:t>
            </w:r>
            <w:r w:rsidR="00B654FD" w:rsidRPr="00B4304A">
              <w:rPr>
                <w:lang w:val="en-GB"/>
              </w:rPr>
              <w:t xml:space="preserve"> Column</w:t>
            </w:r>
          </w:p>
        </w:tc>
        <w:tc>
          <w:tcPr>
            <w:tcW w:w="5084" w:type="dxa"/>
          </w:tcPr>
          <w:p w14:paraId="68F65767" w14:textId="77777777" w:rsidR="00B654FD" w:rsidRPr="00B4304A" w:rsidRDefault="006845D5" w:rsidP="00BA07E0">
            <w:pPr>
              <w:jc w:val="both"/>
              <w:rPr>
                <w:lang w:val="en-GB"/>
              </w:rPr>
            </w:pPr>
            <w:r w:rsidRPr="00B4304A">
              <w:rPr>
                <w:lang w:val="en-GB"/>
              </w:rPr>
              <w:t>The name of the decision variable.</w:t>
            </w:r>
          </w:p>
          <w:p w14:paraId="4D83FEDB" w14:textId="77777777" w:rsidR="00513C23" w:rsidRPr="00B4304A" w:rsidRDefault="00513C23" w:rsidP="00BA07E0">
            <w:pPr>
              <w:jc w:val="both"/>
              <w:rPr>
                <w:lang w:val="en-GB"/>
              </w:rPr>
            </w:pPr>
          </w:p>
        </w:tc>
      </w:tr>
      <w:tr w:rsidR="00B654FD" w:rsidRPr="00B01D9A" w14:paraId="48C185E4" w14:textId="77777777" w:rsidTr="00BA07E0">
        <w:tc>
          <w:tcPr>
            <w:tcW w:w="4130" w:type="dxa"/>
          </w:tcPr>
          <w:p w14:paraId="14CA55E2" w14:textId="77777777" w:rsidR="00B654FD" w:rsidRPr="00B4304A" w:rsidRDefault="006E31E1" w:rsidP="00BA07E0">
            <w:pPr>
              <w:jc w:val="both"/>
              <w:rPr>
                <w:lang w:val="en-GB"/>
              </w:rPr>
            </w:pPr>
            <w:r w:rsidRPr="00B4304A">
              <w:rPr>
                <w:lang w:val="en-GB"/>
              </w:rPr>
              <w:t>“</w:t>
            </w:r>
            <w:r w:rsidR="00B654FD" w:rsidRPr="00B4304A">
              <w:rPr>
                <w:lang w:val="en-GB"/>
              </w:rPr>
              <w:t>Current value</w:t>
            </w:r>
            <w:r w:rsidRPr="00B4304A">
              <w:rPr>
                <w:lang w:val="en-GB"/>
              </w:rPr>
              <w:t>”</w:t>
            </w:r>
            <w:r w:rsidR="00B654FD" w:rsidRPr="00B4304A">
              <w:rPr>
                <w:lang w:val="en-GB"/>
              </w:rPr>
              <w:t xml:space="preserve"> Column</w:t>
            </w:r>
          </w:p>
        </w:tc>
        <w:tc>
          <w:tcPr>
            <w:tcW w:w="5084" w:type="dxa"/>
          </w:tcPr>
          <w:p w14:paraId="314D78DF" w14:textId="77777777" w:rsidR="00B654FD" w:rsidRPr="00B4304A" w:rsidRDefault="006845D5" w:rsidP="00BA07E0">
            <w:pPr>
              <w:jc w:val="both"/>
              <w:rPr>
                <w:lang w:val="en-GB"/>
              </w:rPr>
            </w:pPr>
            <w:r w:rsidRPr="00B4304A">
              <w:rPr>
                <w:lang w:val="en-GB"/>
              </w:rPr>
              <w:t>The current value of the decision variable.</w:t>
            </w:r>
          </w:p>
          <w:p w14:paraId="0422DE94" w14:textId="77777777" w:rsidR="00513C23" w:rsidRPr="00B4304A" w:rsidRDefault="00513C23" w:rsidP="00BA07E0">
            <w:pPr>
              <w:jc w:val="both"/>
              <w:rPr>
                <w:lang w:val="en-GB"/>
              </w:rPr>
            </w:pPr>
          </w:p>
        </w:tc>
      </w:tr>
      <w:tr w:rsidR="00B654FD" w:rsidRPr="00B01D9A" w14:paraId="432E85AC" w14:textId="77777777" w:rsidTr="00BA07E0">
        <w:tc>
          <w:tcPr>
            <w:tcW w:w="4130" w:type="dxa"/>
          </w:tcPr>
          <w:p w14:paraId="433A6986" w14:textId="77777777" w:rsidR="00B654FD" w:rsidRPr="00B4304A" w:rsidRDefault="006E31E1" w:rsidP="00BA07E0">
            <w:pPr>
              <w:jc w:val="both"/>
              <w:rPr>
                <w:lang w:val="en-GB"/>
              </w:rPr>
            </w:pPr>
            <w:r w:rsidRPr="00B4304A">
              <w:rPr>
                <w:lang w:val="en-GB"/>
              </w:rPr>
              <w:t>“</w:t>
            </w:r>
            <w:r w:rsidR="00B654FD" w:rsidRPr="00B4304A">
              <w:rPr>
                <w:lang w:val="en-GB"/>
              </w:rPr>
              <w:t>+</w:t>
            </w:r>
            <w:r w:rsidRPr="00B4304A">
              <w:rPr>
                <w:lang w:val="en-GB"/>
              </w:rPr>
              <w:t>”</w:t>
            </w:r>
            <w:r w:rsidR="00B654FD" w:rsidRPr="00B4304A">
              <w:rPr>
                <w:lang w:val="en-GB"/>
              </w:rPr>
              <w:t xml:space="preserve"> Column</w:t>
            </w:r>
          </w:p>
        </w:tc>
        <w:tc>
          <w:tcPr>
            <w:tcW w:w="5084" w:type="dxa"/>
          </w:tcPr>
          <w:p w14:paraId="32EF1086" w14:textId="77777777" w:rsidR="00B654FD" w:rsidRPr="00B4304A" w:rsidRDefault="00AD6AD9" w:rsidP="00BA07E0">
            <w:pPr>
              <w:jc w:val="both"/>
              <w:rPr>
                <w:lang w:val="en-GB"/>
              </w:rPr>
            </w:pPr>
            <w:r w:rsidRPr="00B4304A">
              <w:rPr>
                <w:lang w:val="en-GB"/>
              </w:rPr>
              <w:t>Adds a new element to a sequence or a set of decision variables.</w:t>
            </w:r>
          </w:p>
          <w:p w14:paraId="1859AC2A" w14:textId="77777777" w:rsidR="00513C23" w:rsidRPr="00B4304A" w:rsidRDefault="00513C23" w:rsidP="00BA07E0">
            <w:pPr>
              <w:jc w:val="both"/>
              <w:rPr>
                <w:lang w:val="en-GB"/>
              </w:rPr>
            </w:pPr>
          </w:p>
        </w:tc>
      </w:tr>
      <w:tr w:rsidR="00B654FD" w:rsidRPr="00B01D9A" w14:paraId="49E5D9ED" w14:textId="77777777" w:rsidTr="00BA07E0">
        <w:tc>
          <w:tcPr>
            <w:tcW w:w="4130" w:type="dxa"/>
          </w:tcPr>
          <w:p w14:paraId="6ACAFD16" w14:textId="77777777" w:rsidR="00B654FD" w:rsidRPr="00B4304A" w:rsidRDefault="006E31E1" w:rsidP="00BA07E0">
            <w:pPr>
              <w:jc w:val="both"/>
              <w:rPr>
                <w:lang w:val="en-GB"/>
              </w:rPr>
            </w:pPr>
            <w:r w:rsidRPr="00B4304A">
              <w:rPr>
                <w:lang w:val="en-GB"/>
              </w:rPr>
              <w:t>“</w:t>
            </w:r>
            <w:proofErr w:type="gramStart"/>
            <w:r w:rsidR="00B654FD" w:rsidRPr="00B4304A">
              <w:rPr>
                <w:lang w:val="en-GB"/>
              </w:rPr>
              <w:t>-</w:t>
            </w:r>
            <w:r w:rsidRPr="00B4304A">
              <w:rPr>
                <w:lang w:val="en-GB"/>
              </w:rPr>
              <w:t>“</w:t>
            </w:r>
            <w:r w:rsidR="00B654FD" w:rsidRPr="00B4304A">
              <w:rPr>
                <w:lang w:val="en-GB"/>
              </w:rPr>
              <w:t xml:space="preserve"> Column</w:t>
            </w:r>
            <w:proofErr w:type="gramEnd"/>
          </w:p>
        </w:tc>
        <w:tc>
          <w:tcPr>
            <w:tcW w:w="5084" w:type="dxa"/>
          </w:tcPr>
          <w:p w14:paraId="085C1A86" w14:textId="77777777" w:rsidR="00B654FD" w:rsidRPr="00B4304A" w:rsidRDefault="00AD6AD9" w:rsidP="00AD6AD9">
            <w:pPr>
              <w:jc w:val="both"/>
              <w:rPr>
                <w:lang w:val="en-GB"/>
              </w:rPr>
            </w:pPr>
            <w:r w:rsidRPr="00B4304A">
              <w:rPr>
                <w:lang w:val="en-GB"/>
              </w:rPr>
              <w:t>Deletes an existing element from a sequence or a set of decision variables.</w:t>
            </w:r>
          </w:p>
          <w:p w14:paraId="50723EF3" w14:textId="77777777" w:rsidR="00513C23" w:rsidRPr="00B4304A" w:rsidRDefault="00513C23" w:rsidP="00AD6AD9">
            <w:pPr>
              <w:jc w:val="both"/>
              <w:rPr>
                <w:lang w:val="en-GB"/>
              </w:rPr>
            </w:pPr>
          </w:p>
        </w:tc>
      </w:tr>
      <w:tr w:rsidR="00B654FD" w:rsidRPr="00B01D9A" w14:paraId="0291E60D" w14:textId="77777777" w:rsidTr="00BA07E0">
        <w:tc>
          <w:tcPr>
            <w:tcW w:w="4130" w:type="dxa"/>
          </w:tcPr>
          <w:p w14:paraId="11E63749" w14:textId="77777777" w:rsidR="00B654FD" w:rsidRPr="00B4304A" w:rsidRDefault="006E31E1" w:rsidP="00BA07E0">
            <w:pPr>
              <w:jc w:val="both"/>
              <w:rPr>
                <w:lang w:val="en-GB"/>
              </w:rPr>
            </w:pPr>
            <w:r w:rsidRPr="00B4304A">
              <w:rPr>
                <w:lang w:val="en-GB"/>
              </w:rPr>
              <w:t>“</w:t>
            </w:r>
            <w:r w:rsidR="00B654FD" w:rsidRPr="00B4304A">
              <w:rPr>
                <w:lang w:val="en-GB"/>
              </w:rPr>
              <w:t>Freeze</w:t>
            </w:r>
            <w:r w:rsidRPr="00B4304A">
              <w:rPr>
                <w:lang w:val="en-GB"/>
              </w:rPr>
              <w:t>”</w:t>
            </w:r>
            <w:r w:rsidR="00B654FD" w:rsidRPr="00B4304A">
              <w:rPr>
                <w:lang w:val="en-GB"/>
              </w:rPr>
              <w:t xml:space="preserve"> Column</w:t>
            </w:r>
          </w:p>
        </w:tc>
        <w:tc>
          <w:tcPr>
            <w:tcW w:w="5084" w:type="dxa"/>
          </w:tcPr>
          <w:p w14:paraId="47E3AB5C" w14:textId="77777777" w:rsidR="00B654FD" w:rsidRPr="00B4304A" w:rsidRDefault="00715EF1" w:rsidP="00BA07E0">
            <w:pPr>
              <w:jc w:val="both"/>
              <w:rPr>
                <w:lang w:val="en-GB"/>
              </w:rPr>
            </w:pPr>
            <w:r w:rsidRPr="00B4304A">
              <w:rPr>
                <w:lang w:val="en-GB"/>
              </w:rPr>
              <w:t>Freezes the decision variable in the row of the current cell.</w:t>
            </w:r>
          </w:p>
          <w:p w14:paraId="0431B8F9" w14:textId="77777777" w:rsidR="00513C23" w:rsidRPr="00B4304A" w:rsidRDefault="00513C23" w:rsidP="00BA07E0">
            <w:pPr>
              <w:jc w:val="both"/>
              <w:rPr>
                <w:lang w:val="en-GB"/>
              </w:rPr>
            </w:pPr>
          </w:p>
        </w:tc>
      </w:tr>
      <w:tr w:rsidR="00B654FD" w:rsidRPr="00B01D9A" w14:paraId="488A1114" w14:textId="77777777" w:rsidTr="00BA07E0">
        <w:tc>
          <w:tcPr>
            <w:tcW w:w="4130" w:type="dxa"/>
          </w:tcPr>
          <w:p w14:paraId="3233400A" w14:textId="77777777" w:rsidR="00B654FD" w:rsidRPr="00B4304A" w:rsidRDefault="006E31E1" w:rsidP="00BA07E0">
            <w:pPr>
              <w:jc w:val="both"/>
              <w:rPr>
                <w:lang w:val="en-GB"/>
              </w:rPr>
            </w:pPr>
            <w:r w:rsidRPr="00B4304A">
              <w:rPr>
                <w:lang w:val="en-GB"/>
              </w:rPr>
              <w:t>“</w:t>
            </w:r>
            <w:r w:rsidR="00B654FD" w:rsidRPr="00B4304A">
              <w:rPr>
                <w:lang w:val="en-GB"/>
              </w:rPr>
              <w:t>Comment</w:t>
            </w:r>
            <w:r w:rsidRPr="00B4304A">
              <w:rPr>
                <w:lang w:val="en-GB"/>
              </w:rPr>
              <w:t>”</w:t>
            </w:r>
            <w:r w:rsidR="00B654FD" w:rsidRPr="00B4304A">
              <w:rPr>
                <w:lang w:val="en-GB"/>
              </w:rPr>
              <w:t xml:space="preserve"> Column</w:t>
            </w:r>
          </w:p>
        </w:tc>
        <w:tc>
          <w:tcPr>
            <w:tcW w:w="5084" w:type="dxa"/>
          </w:tcPr>
          <w:p w14:paraId="732C85C4" w14:textId="7C84E87B" w:rsidR="00B654FD" w:rsidRPr="00B4304A" w:rsidRDefault="00715EF1" w:rsidP="00BA07E0">
            <w:pPr>
              <w:jc w:val="both"/>
              <w:rPr>
                <w:lang w:val="en-GB"/>
              </w:rPr>
            </w:pPr>
            <w:r w:rsidRPr="00B4304A">
              <w:rPr>
                <w:lang w:val="en-GB"/>
              </w:rPr>
              <w:t xml:space="preserve">Displays additional information regarding the purpose and the configuration options </w:t>
            </w:r>
            <w:r w:rsidR="00BB2728" w:rsidRPr="00B4304A">
              <w:rPr>
                <w:lang w:val="en-GB"/>
              </w:rPr>
              <w:t>of the decision variable. This requires the definition of a text-file</w:t>
            </w:r>
            <w:r w:rsidR="00513C23" w:rsidRPr="00B4304A">
              <w:rPr>
                <w:lang w:val="en-GB"/>
              </w:rPr>
              <w:t xml:space="preserve"> (cf. Section </w:t>
            </w:r>
            <w:r w:rsidR="003F42BA" w:rsidRPr="00B4304A">
              <w:rPr>
                <w:lang w:val="en-GB"/>
              </w:rPr>
              <w:fldChar w:fldCharType="begin"/>
            </w:r>
            <w:r w:rsidR="00513C23" w:rsidRPr="00B4304A">
              <w:rPr>
                <w:lang w:val="en-GB"/>
              </w:rPr>
              <w:instrText xml:space="preserve"> REF _Ref338318040 \r \h </w:instrText>
            </w:r>
            <w:r w:rsidR="003F42BA" w:rsidRPr="00B4304A">
              <w:rPr>
                <w:lang w:val="en-GB"/>
              </w:rPr>
            </w:r>
            <w:r w:rsidR="003F42BA" w:rsidRPr="00B4304A">
              <w:rPr>
                <w:lang w:val="en-GB"/>
              </w:rPr>
              <w:fldChar w:fldCharType="separate"/>
            </w:r>
            <w:r w:rsidR="00FA4685">
              <w:rPr>
                <w:lang w:val="en-GB"/>
              </w:rPr>
              <w:t>4.2.1</w:t>
            </w:r>
            <w:r w:rsidR="003F42BA" w:rsidRPr="00B4304A">
              <w:rPr>
                <w:lang w:val="en-GB"/>
              </w:rPr>
              <w:fldChar w:fldCharType="end"/>
            </w:r>
            <w:r w:rsidR="00513C23" w:rsidRPr="00B4304A">
              <w:rPr>
                <w:lang w:val="en-GB"/>
              </w:rPr>
              <w:t>)</w:t>
            </w:r>
            <w:r w:rsidR="00BB2728" w:rsidRPr="00B4304A">
              <w:rPr>
                <w:lang w:val="en-GB"/>
              </w:rPr>
              <w:t>.</w:t>
            </w:r>
          </w:p>
          <w:p w14:paraId="0E14A1A6" w14:textId="77777777" w:rsidR="00513C23" w:rsidRPr="00B4304A" w:rsidRDefault="00513C23" w:rsidP="00BA07E0">
            <w:pPr>
              <w:jc w:val="both"/>
              <w:rPr>
                <w:lang w:val="en-GB"/>
              </w:rPr>
            </w:pPr>
          </w:p>
        </w:tc>
      </w:tr>
      <w:tr w:rsidR="00B654FD" w:rsidRPr="00B4304A" w14:paraId="60051064" w14:textId="77777777" w:rsidTr="00BA07E0">
        <w:tc>
          <w:tcPr>
            <w:tcW w:w="4130" w:type="dxa"/>
          </w:tcPr>
          <w:p w14:paraId="73BE19CF" w14:textId="77777777" w:rsidR="00B654FD" w:rsidRPr="00B4304A" w:rsidRDefault="006E31E1" w:rsidP="00BA07E0">
            <w:pPr>
              <w:jc w:val="both"/>
              <w:rPr>
                <w:lang w:val="en-GB"/>
              </w:rPr>
            </w:pPr>
            <w:r w:rsidRPr="00B4304A">
              <w:rPr>
                <w:lang w:val="en-GB"/>
              </w:rPr>
              <w:t>“Errors”</w:t>
            </w:r>
            <w:r w:rsidR="00B654FD" w:rsidRPr="00B4304A">
              <w:rPr>
                <w:lang w:val="en-GB"/>
              </w:rPr>
              <w:t xml:space="preserve"> Column</w:t>
            </w:r>
          </w:p>
        </w:tc>
        <w:tc>
          <w:tcPr>
            <w:tcW w:w="5084" w:type="dxa"/>
          </w:tcPr>
          <w:p w14:paraId="5EF10977" w14:textId="77777777" w:rsidR="00B654FD" w:rsidRPr="00B4304A" w:rsidRDefault="00BB2728" w:rsidP="00BA07E0">
            <w:pPr>
              <w:jc w:val="both"/>
              <w:rPr>
                <w:lang w:val="en-GB"/>
              </w:rPr>
            </w:pPr>
            <w:r w:rsidRPr="00B4304A">
              <w:rPr>
                <w:lang w:val="en-GB"/>
              </w:rPr>
              <w:t>Displays errors, for example the violation of a constraint of the variability model by the current value of the decision variable</w:t>
            </w:r>
            <w:r w:rsidR="00513C23" w:rsidRPr="00B4304A">
              <w:rPr>
                <w:lang w:val="en-GB"/>
              </w:rPr>
              <w:t xml:space="preserve"> in that row</w:t>
            </w:r>
            <w:r w:rsidRPr="00B4304A">
              <w:rPr>
                <w:lang w:val="en-GB"/>
              </w:rPr>
              <w:t xml:space="preserve">. This </w:t>
            </w:r>
            <w:r w:rsidRPr="00B4304A">
              <w:rPr>
                <w:lang w:val="en-GB"/>
              </w:rPr>
              <w:lastRenderedPageBreak/>
              <w:t>requires the validation of the current configuration</w:t>
            </w:r>
            <w:r w:rsidR="007A1958" w:rsidRPr="00B4304A">
              <w:rPr>
                <w:lang w:val="en-GB"/>
              </w:rPr>
              <w:t>.</w:t>
            </w:r>
          </w:p>
        </w:tc>
      </w:tr>
    </w:tbl>
    <w:p w14:paraId="3D52B754" w14:textId="77777777" w:rsidR="00131067" w:rsidRPr="00B4304A" w:rsidRDefault="00131067" w:rsidP="00954DFA">
      <w:pPr>
        <w:pStyle w:val="Heading1"/>
        <w:rPr>
          <w:lang w:val="en-GB"/>
        </w:rPr>
      </w:pPr>
      <w:bookmarkStart w:id="72" w:name="_Ref424633909"/>
      <w:bookmarkStart w:id="73" w:name="_Toc425144887"/>
      <w:r w:rsidRPr="00B4304A">
        <w:rPr>
          <w:lang w:val="en-GB"/>
        </w:rPr>
        <w:lastRenderedPageBreak/>
        <w:t>Examples</w:t>
      </w:r>
      <w:bookmarkEnd w:id="72"/>
      <w:bookmarkEnd w:id="73"/>
    </w:p>
    <w:p w14:paraId="294FD3AE" w14:textId="17EC9E1E" w:rsidR="00131067" w:rsidRDefault="00131067" w:rsidP="00131067">
      <w:pPr>
        <w:rPr>
          <w:lang w:val="en-GB"/>
        </w:rPr>
      </w:pPr>
      <w:r w:rsidRPr="00B4304A">
        <w:rPr>
          <w:lang w:val="en-GB"/>
        </w:rPr>
        <w:t xml:space="preserve">We provide some examples for running </w:t>
      </w:r>
      <w:proofErr w:type="spellStart"/>
      <w:r w:rsidRPr="00B4304A">
        <w:rPr>
          <w:lang w:val="en-GB"/>
        </w:rPr>
        <w:t>EASy</w:t>
      </w:r>
      <w:proofErr w:type="spellEnd"/>
      <w:r w:rsidRPr="00B4304A">
        <w:rPr>
          <w:lang w:val="en-GB"/>
        </w:rPr>
        <w:t>-Producer the first time.</w:t>
      </w:r>
      <w:r w:rsidR="00241015">
        <w:rPr>
          <w:lang w:val="en-GB"/>
        </w:rPr>
        <w:t xml:space="preserve"> It is necessary to install the Examples bundle to execute the examples; the examples will not be available otherwise. The installation of the examples is explained in Section </w:t>
      </w:r>
      <w:r w:rsidR="003F42BA">
        <w:rPr>
          <w:lang w:val="en-GB"/>
        </w:rPr>
        <w:fldChar w:fldCharType="begin"/>
      </w:r>
      <w:r w:rsidR="00241015">
        <w:rPr>
          <w:lang w:val="en-GB"/>
        </w:rPr>
        <w:instrText xml:space="preserve"> REF _Ref338257160 \r \h </w:instrText>
      </w:r>
      <w:r w:rsidR="003F42BA">
        <w:rPr>
          <w:lang w:val="en-GB"/>
        </w:rPr>
      </w:r>
      <w:r w:rsidR="003F42BA">
        <w:rPr>
          <w:lang w:val="en-GB"/>
        </w:rPr>
        <w:fldChar w:fldCharType="separate"/>
      </w:r>
      <w:r w:rsidR="00FA4685">
        <w:rPr>
          <w:lang w:val="en-GB"/>
        </w:rPr>
        <w:t>3.2</w:t>
      </w:r>
      <w:r w:rsidR="003F42BA">
        <w:rPr>
          <w:lang w:val="en-GB"/>
        </w:rPr>
        <w:fldChar w:fldCharType="end"/>
      </w:r>
      <w:r w:rsidR="00241015">
        <w:rPr>
          <w:lang w:val="en-GB"/>
        </w:rPr>
        <w:t>.</w:t>
      </w:r>
    </w:p>
    <w:p w14:paraId="76787C98" w14:textId="590F0E3A" w:rsidR="00241015" w:rsidRPr="00B4304A" w:rsidRDefault="00241015" w:rsidP="00131067">
      <w:pPr>
        <w:rPr>
          <w:lang w:val="en-GB"/>
        </w:rPr>
      </w:pPr>
      <w:r>
        <w:rPr>
          <w:lang w:val="en-GB"/>
        </w:rPr>
        <w:t xml:space="preserve">First, we show how to import the examples into the current workspace. In Section </w:t>
      </w:r>
      <w:r w:rsidR="003F42BA">
        <w:rPr>
          <w:lang w:val="en-GB"/>
        </w:rPr>
        <w:fldChar w:fldCharType="begin"/>
      </w:r>
      <w:r>
        <w:rPr>
          <w:lang w:val="en-GB"/>
        </w:rPr>
        <w:instrText xml:space="preserve"> REF _Ref425920770 \r \h </w:instrText>
      </w:r>
      <w:r w:rsidR="003F42BA">
        <w:rPr>
          <w:lang w:val="en-GB"/>
        </w:rPr>
      </w:r>
      <w:r w:rsidR="003F42BA">
        <w:rPr>
          <w:lang w:val="en-GB"/>
        </w:rPr>
        <w:fldChar w:fldCharType="separate"/>
      </w:r>
      <w:r w:rsidR="00FA4685">
        <w:rPr>
          <w:lang w:val="en-GB"/>
        </w:rPr>
        <w:t>6.2</w:t>
      </w:r>
      <w:r w:rsidR="003F42BA">
        <w:rPr>
          <w:lang w:val="en-GB"/>
        </w:rPr>
        <w:fldChar w:fldCharType="end"/>
      </w:r>
      <w:r>
        <w:rPr>
          <w:lang w:val="en-GB"/>
        </w:rPr>
        <w:t>, we briefly explain the examples and how to execute them.</w:t>
      </w:r>
    </w:p>
    <w:p w14:paraId="0750D0E1" w14:textId="77777777" w:rsidR="00131067" w:rsidRPr="00B4304A" w:rsidRDefault="00131067" w:rsidP="00131067">
      <w:pPr>
        <w:pStyle w:val="Heading2"/>
        <w:rPr>
          <w:lang w:val="en-GB"/>
        </w:rPr>
      </w:pPr>
      <w:bookmarkStart w:id="74" w:name="_Toc425144888"/>
      <w:r w:rsidRPr="00B4304A">
        <w:rPr>
          <w:lang w:val="en-GB"/>
        </w:rPr>
        <w:t>I</w:t>
      </w:r>
      <w:r w:rsidR="00241015">
        <w:rPr>
          <w:lang w:val="en-GB"/>
        </w:rPr>
        <w:t xml:space="preserve">mporting </w:t>
      </w:r>
      <w:r w:rsidRPr="00B4304A">
        <w:rPr>
          <w:lang w:val="en-GB"/>
        </w:rPr>
        <w:t>the Examples</w:t>
      </w:r>
      <w:bookmarkEnd w:id="74"/>
      <w:r w:rsidR="00241015">
        <w:rPr>
          <w:lang w:val="en-GB"/>
        </w:rPr>
        <w:t xml:space="preserve"> into Workspace</w:t>
      </w:r>
    </w:p>
    <w:p w14:paraId="4269EC61" w14:textId="77777777" w:rsidR="00D721AA" w:rsidRPr="00B4304A" w:rsidRDefault="00D721AA" w:rsidP="00D721AA">
      <w:pPr>
        <w:rPr>
          <w:lang w:val="en-GB"/>
        </w:rPr>
      </w:pPr>
      <w:r w:rsidRPr="00B4304A">
        <w:rPr>
          <w:lang w:val="en-GB"/>
        </w:rPr>
        <w:t>In this section, we describe how to import the examples into the current workspace.</w:t>
      </w:r>
    </w:p>
    <w:p w14:paraId="749E1842" w14:textId="77777777" w:rsidR="00D721AA" w:rsidRPr="00B4304A" w:rsidRDefault="00241015" w:rsidP="00D721AA">
      <w:pPr>
        <w:keepNext/>
        <w:jc w:val="center"/>
        <w:rPr>
          <w:lang w:val="en-GB"/>
        </w:rPr>
      </w:pPr>
      <w:r>
        <w:rPr>
          <w:noProof/>
          <w:lang w:val="en-US"/>
        </w:rPr>
        <w:drawing>
          <wp:inline distT="0" distB="0" distL="0" distR="0" wp14:anchorId="01FBE617" wp14:editId="37B6A12D">
            <wp:extent cx="2447925" cy="2145272"/>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47925" cy="2145272"/>
                    </a:xfrm>
                    <a:prstGeom prst="rect">
                      <a:avLst/>
                    </a:prstGeom>
                    <a:noFill/>
                    <a:ln>
                      <a:noFill/>
                    </a:ln>
                  </pic:spPr>
                </pic:pic>
              </a:graphicData>
            </a:graphic>
          </wp:inline>
        </w:drawing>
      </w:r>
    </w:p>
    <w:p w14:paraId="70157FB4" w14:textId="3BE4AFB6" w:rsidR="00D721AA" w:rsidRPr="00B4304A" w:rsidRDefault="00D721AA" w:rsidP="00D721AA">
      <w:pPr>
        <w:pStyle w:val="Caption"/>
        <w:jc w:val="center"/>
        <w:rPr>
          <w:lang w:val="en-GB"/>
        </w:rPr>
      </w:pPr>
      <w:bookmarkStart w:id="75" w:name="_Ref424634359"/>
      <w:r w:rsidRPr="00B4304A">
        <w:rPr>
          <w:lang w:val="en-GB"/>
        </w:rPr>
        <w:t xml:space="preserve">Figure </w:t>
      </w:r>
      <w:r w:rsidR="003F42BA" w:rsidRPr="00B4304A">
        <w:rPr>
          <w:lang w:val="en-GB"/>
        </w:rPr>
        <w:fldChar w:fldCharType="begin"/>
      </w:r>
      <w:r w:rsidRPr="00B4304A">
        <w:rPr>
          <w:lang w:val="en-GB"/>
        </w:rPr>
        <w:instrText xml:space="preserve"> SEQ Figure \* ARABIC </w:instrText>
      </w:r>
      <w:r w:rsidR="003F42BA" w:rsidRPr="00B4304A">
        <w:rPr>
          <w:lang w:val="en-GB"/>
        </w:rPr>
        <w:fldChar w:fldCharType="separate"/>
      </w:r>
      <w:r w:rsidR="00FA4685">
        <w:rPr>
          <w:noProof/>
          <w:lang w:val="en-GB"/>
        </w:rPr>
        <w:t>16</w:t>
      </w:r>
      <w:r w:rsidR="003F42BA" w:rsidRPr="00B4304A">
        <w:rPr>
          <w:lang w:val="en-GB"/>
        </w:rPr>
        <w:fldChar w:fldCharType="end"/>
      </w:r>
      <w:bookmarkEnd w:id="75"/>
      <w:r w:rsidRPr="00B4304A">
        <w:rPr>
          <w:lang w:val="en-GB"/>
        </w:rPr>
        <w:t xml:space="preserve">: </w:t>
      </w:r>
      <w:r w:rsidR="00241015">
        <w:rPr>
          <w:lang w:val="en-GB"/>
        </w:rPr>
        <w:t>Import</w:t>
      </w:r>
      <w:r w:rsidRPr="00B4304A">
        <w:rPr>
          <w:lang w:val="en-GB"/>
        </w:rPr>
        <w:t xml:space="preserve"> </w:t>
      </w:r>
      <w:r w:rsidR="00241015">
        <w:rPr>
          <w:lang w:val="en-GB"/>
        </w:rPr>
        <w:t>s</w:t>
      </w:r>
      <w:r w:rsidRPr="00B4304A">
        <w:rPr>
          <w:lang w:val="en-GB"/>
        </w:rPr>
        <w:t>election.</w:t>
      </w:r>
    </w:p>
    <w:p w14:paraId="03D1139B" w14:textId="230713B8" w:rsidR="00D721AA" w:rsidRPr="00B4304A" w:rsidRDefault="00D721AA" w:rsidP="00D721AA">
      <w:pPr>
        <w:rPr>
          <w:lang w:val="en-GB"/>
        </w:rPr>
      </w:pPr>
      <w:r w:rsidRPr="00B4304A">
        <w:rPr>
          <w:lang w:val="en-GB"/>
        </w:rPr>
        <w:t xml:space="preserve">For </w:t>
      </w:r>
      <w:r w:rsidR="00241015">
        <w:rPr>
          <w:lang w:val="en-GB"/>
        </w:rPr>
        <w:t>importing</w:t>
      </w:r>
      <w:r w:rsidRPr="00B4304A">
        <w:rPr>
          <w:lang w:val="en-GB"/>
        </w:rPr>
        <w:t xml:space="preserve"> the examples</w:t>
      </w:r>
      <w:r w:rsidR="00241015">
        <w:rPr>
          <w:lang w:val="en-GB"/>
        </w:rPr>
        <w:t xml:space="preserve"> right click into the Package Explorer and select </w:t>
      </w:r>
      <w:r w:rsidR="00241015" w:rsidRPr="00241015">
        <w:rPr>
          <w:i/>
          <w:lang w:val="en-GB"/>
        </w:rPr>
        <w:t>import</w:t>
      </w:r>
      <w:r w:rsidR="00241015">
        <w:rPr>
          <w:lang w:val="en-GB"/>
        </w:rPr>
        <w:t xml:space="preserve">. </w:t>
      </w:r>
      <w:r w:rsidRPr="00B4304A">
        <w:rPr>
          <w:lang w:val="en-GB"/>
        </w:rPr>
        <w:t xml:space="preserve"> select first </w:t>
      </w:r>
      <w:r w:rsidRPr="00B4304A">
        <w:rPr>
          <w:i/>
          <w:lang w:val="en-GB"/>
        </w:rPr>
        <w:t xml:space="preserve">new </w:t>
      </w:r>
      <w:r w:rsidRPr="00B4304A">
        <w:rPr>
          <w:i/>
          <w:lang w:val="en-GB"/>
        </w:rPr>
        <w:sym w:font="Wingdings" w:char="F0E0"/>
      </w:r>
      <w:r w:rsidRPr="00B4304A">
        <w:rPr>
          <w:i/>
          <w:lang w:val="en-GB"/>
        </w:rPr>
        <w:t xml:space="preserve"> Project</w:t>
      </w:r>
      <w:r w:rsidRPr="00B4304A">
        <w:rPr>
          <w:lang w:val="en-GB"/>
        </w:rPr>
        <w:t xml:space="preserve"> (cf. </w:t>
      </w:r>
      <w:r w:rsidR="003F42BA" w:rsidRPr="00B4304A">
        <w:rPr>
          <w:lang w:val="en-GB"/>
        </w:rPr>
        <w:fldChar w:fldCharType="begin"/>
      </w:r>
      <w:r w:rsidRPr="00B4304A">
        <w:rPr>
          <w:lang w:val="en-GB"/>
        </w:rPr>
        <w:instrText xml:space="preserve"> REF _Ref424634359 \h </w:instrText>
      </w:r>
      <w:r w:rsidR="003F42BA" w:rsidRPr="00B4304A">
        <w:rPr>
          <w:lang w:val="en-GB"/>
        </w:rPr>
      </w:r>
      <w:r w:rsidR="003F42BA" w:rsidRPr="00B4304A">
        <w:rPr>
          <w:lang w:val="en-GB"/>
        </w:rPr>
        <w:fldChar w:fldCharType="separate"/>
      </w:r>
      <w:r w:rsidR="00FA4685" w:rsidRPr="00B4304A">
        <w:rPr>
          <w:lang w:val="en-GB"/>
        </w:rPr>
        <w:t xml:space="preserve">Figure </w:t>
      </w:r>
      <w:r w:rsidR="00FA4685">
        <w:rPr>
          <w:noProof/>
          <w:lang w:val="en-GB"/>
        </w:rPr>
        <w:t>16</w:t>
      </w:r>
      <w:r w:rsidR="00FA4685" w:rsidDel="007B4999">
        <w:rPr>
          <w:noProof/>
          <w:lang w:val="en-GB"/>
        </w:rPr>
        <w:t>17</w:t>
      </w:r>
      <w:r w:rsidR="003F42BA" w:rsidRPr="00B4304A">
        <w:rPr>
          <w:lang w:val="en-GB"/>
        </w:rPr>
        <w:fldChar w:fldCharType="end"/>
      </w:r>
      <w:r w:rsidRPr="00B4304A">
        <w:rPr>
          <w:lang w:val="en-GB"/>
        </w:rPr>
        <w:t xml:space="preserve">). Eclipse asks for the desired wizard. Select here </w:t>
      </w:r>
      <w:proofErr w:type="spellStart"/>
      <w:r w:rsidRPr="00B4304A">
        <w:rPr>
          <w:lang w:val="en-GB"/>
        </w:rPr>
        <w:t>EASy</w:t>
      </w:r>
      <w:proofErr w:type="spellEnd"/>
      <w:r w:rsidRPr="00B4304A">
        <w:rPr>
          <w:lang w:val="en-GB"/>
        </w:rPr>
        <w:t xml:space="preserve">-Producer </w:t>
      </w:r>
      <w:r w:rsidRPr="00B4304A">
        <w:rPr>
          <w:lang w:val="en-GB"/>
        </w:rPr>
        <w:sym w:font="Wingdings" w:char="F0E0"/>
      </w:r>
      <w:r w:rsidRPr="00B4304A">
        <w:rPr>
          <w:lang w:val="en-GB"/>
        </w:rPr>
        <w:t xml:space="preserve"> Import </w:t>
      </w:r>
      <w:proofErr w:type="spellStart"/>
      <w:r w:rsidRPr="00B4304A">
        <w:rPr>
          <w:lang w:val="en-GB"/>
        </w:rPr>
        <w:t>EASy</w:t>
      </w:r>
      <w:proofErr w:type="spellEnd"/>
      <w:r w:rsidRPr="00B4304A">
        <w:rPr>
          <w:lang w:val="en-GB"/>
        </w:rPr>
        <w:t xml:space="preserve">-Producer Examples to open the Examples Wizard (cf. </w:t>
      </w:r>
      <w:r w:rsidR="003F42BA" w:rsidRPr="00B4304A">
        <w:rPr>
          <w:lang w:val="en-GB"/>
        </w:rPr>
        <w:fldChar w:fldCharType="begin"/>
      </w:r>
      <w:r w:rsidRPr="00B4304A">
        <w:rPr>
          <w:lang w:val="en-GB"/>
        </w:rPr>
        <w:instrText xml:space="preserve"> REF _Ref424634578 \h </w:instrText>
      </w:r>
      <w:r w:rsidR="003F42BA" w:rsidRPr="00B4304A">
        <w:rPr>
          <w:lang w:val="en-GB"/>
        </w:rPr>
      </w:r>
      <w:r w:rsidR="003F42BA" w:rsidRPr="00B4304A">
        <w:rPr>
          <w:lang w:val="en-GB"/>
        </w:rPr>
        <w:fldChar w:fldCharType="separate"/>
      </w:r>
      <w:r w:rsidR="00FA4685" w:rsidRPr="00B4304A">
        <w:rPr>
          <w:lang w:val="en-GB"/>
        </w:rPr>
        <w:t xml:space="preserve">Figure </w:t>
      </w:r>
      <w:r w:rsidR="00FA4685">
        <w:rPr>
          <w:noProof/>
          <w:lang w:val="en-GB"/>
        </w:rPr>
        <w:t>17</w:t>
      </w:r>
      <w:r w:rsidR="00FA4685" w:rsidDel="007B4999">
        <w:rPr>
          <w:noProof/>
          <w:lang w:val="en-GB"/>
        </w:rPr>
        <w:t>18</w:t>
      </w:r>
      <w:r w:rsidR="003F42BA" w:rsidRPr="00B4304A">
        <w:rPr>
          <w:lang w:val="en-GB"/>
        </w:rPr>
        <w:fldChar w:fldCharType="end"/>
      </w:r>
      <w:r w:rsidRPr="00B4304A">
        <w:rPr>
          <w:lang w:val="en-GB"/>
        </w:rPr>
        <w:t>).</w:t>
      </w:r>
    </w:p>
    <w:p w14:paraId="06E9D47D" w14:textId="77777777" w:rsidR="00D721AA" w:rsidRPr="00B4304A" w:rsidRDefault="00241015" w:rsidP="00D721AA">
      <w:pPr>
        <w:keepNext/>
        <w:jc w:val="center"/>
        <w:rPr>
          <w:lang w:val="en-GB"/>
        </w:rPr>
      </w:pPr>
      <w:r>
        <w:rPr>
          <w:noProof/>
          <w:lang w:val="en-US"/>
        </w:rPr>
        <w:lastRenderedPageBreak/>
        <w:drawing>
          <wp:inline distT="0" distB="0" distL="0" distR="0" wp14:anchorId="74520441" wp14:editId="097A1858">
            <wp:extent cx="3819525" cy="2823128"/>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819525" cy="2823128"/>
                    </a:xfrm>
                    <a:prstGeom prst="rect">
                      <a:avLst/>
                    </a:prstGeom>
                    <a:noFill/>
                    <a:ln>
                      <a:noFill/>
                    </a:ln>
                  </pic:spPr>
                </pic:pic>
              </a:graphicData>
            </a:graphic>
          </wp:inline>
        </w:drawing>
      </w:r>
    </w:p>
    <w:p w14:paraId="53897535" w14:textId="720EF72A" w:rsidR="00D721AA" w:rsidRPr="00B4304A" w:rsidRDefault="00D721AA" w:rsidP="00D721AA">
      <w:pPr>
        <w:pStyle w:val="Caption"/>
        <w:jc w:val="center"/>
        <w:rPr>
          <w:lang w:val="en-GB"/>
        </w:rPr>
      </w:pPr>
      <w:bookmarkStart w:id="76" w:name="_Ref424634578"/>
      <w:r w:rsidRPr="00B4304A">
        <w:rPr>
          <w:lang w:val="en-GB"/>
        </w:rPr>
        <w:t xml:space="preserve">Figure </w:t>
      </w:r>
      <w:r w:rsidR="003F42BA" w:rsidRPr="00B4304A">
        <w:rPr>
          <w:lang w:val="en-GB"/>
        </w:rPr>
        <w:fldChar w:fldCharType="begin"/>
      </w:r>
      <w:r w:rsidRPr="00B4304A">
        <w:rPr>
          <w:lang w:val="en-GB"/>
        </w:rPr>
        <w:instrText xml:space="preserve"> SEQ Figure \* ARABIC </w:instrText>
      </w:r>
      <w:r w:rsidR="003F42BA" w:rsidRPr="00B4304A">
        <w:rPr>
          <w:lang w:val="en-GB"/>
        </w:rPr>
        <w:fldChar w:fldCharType="separate"/>
      </w:r>
      <w:r w:rsidR="00FA4685">
        <w:rPr>
          <w:noProof/>
          <w:lang w:val="en-GB"/>
        </w:rPr>
        <w:t>17</w:t>
      </w:r>
      <w:r w:rsidR="003F42BA" w:rsidRPr="00B4304A">
        <w:rPr>
          <w:lang w:val="en-GB"/>
        </w:rPr>
        <w:fldChar w:fldCharType="end"/>
      </w:r>
      <w:bookmarkEnd w:id="76"/>
      <w:r w:rsidRPr="00B4304A">
        <w:rPr>
          <w:lang w:val="en-GB"/>
        </w:rPr>
        <w:t xml:space="preserve">: </w:t>
      </w:r>
      <w:r w:rsidR="00AF6B9F" w:rsidRPr="00B4304A">
        <w:rPr>
          <w:lang w:val="en-GB"/>
        </w:rPr>
        <w:t xml:space="preserve">Selection of the </w:t>
      </w:r>
      <w:r w:rsidRPr="00B4304A">
        <w:rPr>
          <w:lang w:val="en-GB"/>
        </w:rPr>
        <w:t>Examples Wizard.</w:t>
      </w:r>
    </w:p>
    <w:p w14:paraId="5B625C20" w14:textId="77777777" w:rsidR="00AF6B9F" w:rsidRPr="00B4304A" w:rsidRDefault="00057BFF" w:rsidP="00057BFF">
      <w:pPr>
        <w:keepNext/>
        <w:jc w:val="center"/>
        <w:rPr>
          <w:lang w:val="en-GB"/>
        </w:rPr>
      </w:pPr>
      <w:r w:rsidRPr="00B4304A">
        <w:rPr>
          <w:noProof/>
          <w:lang w:val="en-US"/>
        </w:rPr>
        <w:drawing>
          <wp:inline distT="0" distB="0" distL="0" distR="0" wp14:anchorId="2C049CA5" wp14:editId="47FA3404">
            <wp:extent cx="5553075" cy="4733925"/>
            <wp:effectExtent l="0" t="0" r="9525" b="952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stretch>
                      <a:fillRect/>
                    </a:stretch>
                  </pic:blipFill>
                  <pic:spPr>
                    <a:xfrm>
                      <a:off x="0" y="0"/>
                      <a:ext cx="5553075" cy="4733925"/>
                    </a:xfrm>
                    <a:prstGeom prst="rect">
                      <a:avLst/>
                    </a:prstGeom>
                  </pic:spPr>
                </pic:pic>
              </a:graphicData>
            </a:graphic>
          </wp:inline>
        </w:drawing>
      </w:r>
    </w:p>
    <w:p w14:paraId="67752AB6" w14:textId="5D2C05AF" w:rsidR="00D721AA" w:rsidRPr="00B4304A" w:rsidRDefault="00AF6B9F" w:rsidP="00057BFF">
      <w:pPr>
        <w:pStyle w:val="Caption"/>
        <w:jc w:val="center"/>
        <w:rPr>
          <w:lang w:val="en-GB"/>
        </w:rPr>
      </w:pPr>
      <w:r w:rsidRPr="00B4304A">
        <w:rPr>
          <w:lang w:val="en-GB"/>
        </w:rPr>
        <w:t xml:space="preserve">Figure </w:t>
      </w:r>
      <w:r w:rsidR="003F42BA" w:rsidRPr="00B4304A">
        <w:rPr>
          <w:lang w:val="en-GB"/>
        </w:rPr>
        <w:fldChar w:fldCharType="begin"/>
      </w:r>
      <w:r w:rsidRPr="00B4304A">
        <w:rPr>
          <w:lang w:val="en-GB"/>
        </w:rPr>
        <w:instrText xml:space="preserve"> SEQ Figure \* ARABIC </w:instrText>
      </w:r>
      <w:r w:rsidR="003F42BA" w:rsidRPr="00B4304A">
        <w:rPr>
          <w:lang w:val="en-GB"/>
        </w:rPr>
        <w:fldChar w:fldCharType="separate"/>
      </w:r>
      <w:r w:rsidR="00FA4685">
        <w:rPr>
          <w:noProof/>
          <w:lang w:val="en-GB"/>
        </w:rPr>
        <w:t>18</w:t>
      </w:r>
      <w:r w:rsidR="003F42BA" w:rsidRPr="00B4304A">
        <w:rPr>
          <w:lang w:val="en-GB"/>
        </w:rPr>
        <w:fldChar w:fldCharType="end"/>
      </w:r>
      <w:r w:rsidRPr="00B4304A">
        <w:rPr>
          <w:lang w:val="en-GB"/>
        </w:rPr>
        <w:t>: Examples Wizard.</w:t>
      </w:r>
    </w:p>
    <w:p w14:paraId="14F48853" w14:textId="77777777" w:rsidR="00D721AA" w:rsidRPr="00B4304A" w:rsidRDefault="00AF6B9F" w:rsidP="00F170C0">
      <w:pPr>
        <w:jc w:val="both"/>
        <w:rPr>
          <w:lang w:val="en-GB"/>
        </w:rPr>
      </w:pPr>
      <w:proofErr w:type="spellStart"/>
      <w:r w:rsidRPr="00B4304A">
        <w:rPr>
          <w:lang w:val="en-GB"/>
        </w:rPr>
        <w:lastRenderedPageBreak/>
        <w:t>EASy</w:t>
      </w:r>
      <w:proofErr w:type="spellEnd"/>
      <w:r w:rsidRPr="00B4304A">
        <w:rPr>
          <w:lang w:val="en-GB"/>
        </w:rPr>
        <w:t xml:space="preserve">-Producer will open the Examples Wizard to offer possible </w:t>
      </w:r>
      <w:proofErr w:type="spellStart"/>
      <w:r w:rsidRPr="00B4304A">
        <w:rPr>
          <w:lang w:val="en-GB"/>
        </w:rPr>
        <w:t>EASy</w:t>
      </w:r>
      <w:proofErr w:type="spellEnd"/>
      <w:r w:rsidRPr="00B4304A">
        <w:rPr>
          <w:lang w:val="en-GB"/>
        </w:rPr>
        <w:t xml:space="preserve">-Producer examples. Select the desired examples and press on Finish. Each example may install multiple </w:t>
      </w:r>
      <w:proofErr w:type="spellStart"/>
      <w:r w:rsidRPr="00B4304A">
        <w:rPr>
          <w:lang w:val="en-GB"/>
        </w:rPr>
        <w:t>EASy</w:t>
      </w:r>
      <w:proofErr w:type="spellEnd"/>
      <w:r w:rsidRPr="00B4304A">
        <w:rPr>
          <w:lang w:val="en-GB"/>
        </w:rPr>
        <w:t xml:space="preserve">-Producer projects into the current workspace. </w:t>
      </w:r>
      <w:r w:rsidR="00F170C0">
        <w:rPr>
          <w:lang w:val="en-GB"/>
        </w:rPr>
        <w:t>Importing the examples may take a while.</w:t>
      </w:r>
    </w:p>
    <w:p w14:paraId="041E8377" w14:textId="77777777" w:rsidR="00AF6B9F" w:rsidRPr="00B4304A" w:rsidRDefault="00131067" w:rsidP="00AF6B9F">
      <w:pPr>
        <w:pStyle w:val="Heading2"/>
        <w:rPr>
          <w:lang w:val="en-GB"/>
        </w:rPr>
      </w:pPr>
      <w:bookmarkStart w:id="77" w:name="_Toc425144889"/>
      <w:bookmarkStart w:id="78" w:name="_Ref425920770"/>
      <w:r w:rsidRPr="00B4304A">
        <w:rPr>
          <w:lang w:val="en-GB"/>
        </w:rPr>
        <w:t>Running the Examples</w:t>
      </w:r>
      <w:bookmarkEnd w:id="77"/>
      <w:bookmarkEnd w:id="78"/>
    </w:p>
    <w:p w14:paraId="21A61F42" w14:textId="77777777" w:rsidR="00057BFF" w:rsidRDefault="00057BFF" w:rsidP="00131067">
      <w:pPr>
        <w:pStyle w:val="Heading3"/>
        <w:rPr>
          <w:lang w:val="en-GB"/>
        </w:rPr>
      </w:pPr>
      <w:bookmarkStart w:id="79" w:name="_Toc425144890"/>
      <w:proofErr w:type="spellStart"/>
      <w:r w:rsidRPr="00B4304A">
        <w:rPr>
          <w:lang w:val="en-GB"/>
        </w:rPr>
        <w:t>EASyDemoCommands</w:t>
      </w:r>
      <w:bookmarkEnd w:id="79"/>
      <w:proofErr w:type="spellEnd"/>
    </w:p>
    <w:p w14:paraId="7D09F533" w14:textId="77777777" w:rsidR="00672926" w:rsidRDefault="00672926" w:rsidP="001D5D8F">
      <w:pPr>
        <w:jc w:val="both"/>
        <w:rPr>
          <w:lang w:val="en-GB"/>
        </w:rPr>
      </w:pPr>
      <w:r>
        <w:rPr>
          <w:lang w:val="en-GB"/>
        </w:rPr>
        <w:t>This example contains several projects, demonstrating different ways how to co</w:t>
      </w:r>
      <w:r w:rsidR="001D5D8F">
        <w:rPr>
          <w:lang w:val="en-GB"/>
        </w:rPr>
        <w:t>nfigure/generate code with VIL.</w:t>
      </w:r>
    </w:p>
    <w:p w14:paraId="021097A6" w14:textId="2A0229EB" w:rsidR="001D5D8F" w:rsidRDefault="001D5D8F" w:rsidP="001D5D8F">
      <w:pPr>
        <w:jc w:val="both"/>
        <w:rPr>
          <w:lang w:val="en-GB"/>
        </w:rPr>
      </w:pPr>
      <w:r>
        <w:rPr>
          <w:lang w:val="en-GB"/>
        </w:rPr>
        <w:t xml:space="preserve">First, the Product Line editor must be opened to start with one of the contained examples. For doing so, right click on the project inside the package explorer and select “Edit Product Line” (cf. </w:t>
      </w:r>
      <w:r w:rsidR="00091741">
        <w:fldChar w:fldCharType="begin"/>
      </w:r>
      <w:r w:rsidR="00091741" w:rsidRPr="00C3111B">
        <w:rPr>
          <w:lang w:val="en-US"/>
        </w:rPr>
        <w:instrText xml:space="preserve"> REF _Ref425142588 \h  \* MERGEFORMAT </w:instrText>
      </w:r>
      <w:r w:rsidR="00091741">
        <w:fldChar w:fldCharType="separate"/>
      </w:r>
      <w:r w:rsidR="00FA4685" w:rsidRPr="00672926">
        <w:rPr>
          <w:lang w:val="en-GB"/>
        </w:rPr>
        <w:t xml:space="preserve">Figure </w:t>
      </w:r>
      <w:r w:rsidR="00FA4685">
        <w:rPr>
          <w:noProof/>
          <w:lang w:val="en-GB"/>
        </w:rPr>
        <w:t>19</w:t>
      </w:r>
      <w:r w:rsidR="00FA4685" w:rsidDel="007B4999">
        <w:rPr>
          <w:noProof/>
          <w:lang w:val="en-GB"/>
        </w:rPr>
        <w:t>20</w:t>
      </w:r>
      <w:r w:rsidR="00091741">
        <w:fldChar w:fldCharType="end"/>
      </w:r>
      <w:r>
        <w:rPr>
          <w:lang w:val="en-GB"/>
        </w:rPr>
        <w:t>).</w:t>
      </w:r>
    </w:p>
    <w:p w14:paraId="519660FE" w14:textId="77777777" w:rsidR="00672926" w:rsidRDefault="00000000" w:rsidP="00672926">
      <w:pPr>
        <w:keepNext/>
        <w:jc w:val="center"/>
      </w:pPr>
      <w:r>
        <w:rPr>
          <w:noProof/>
          <w:lang w:eastAsia="de-DE"/>
        </w:rPr>
        <w:pict w14:anchorId="64AA61A1">
          <v:oval id="_x0000_s2107" style="position:absolute;left:0;text-align:left;margin-left:87.4pt;margin-top:170.65pt;width:108.75pt;height:26.25pt;z-index:251666432" filled="f" strokecolor="#c00000" strokeweight="2pt"/>
        </w:pict>
      </w:r>
      <w:r w:rsidR="00672926">
        <w:rPr>
          <w:noProof/>
          <w:lang w:val="en-US"/>
        </w:rPr>
        <w:drawing>
          <wp:inline distT="0" distB="0" distL="0" distR="0" wp14:anchorId="77705811" wp14:editId="2BEF8AAC">
            <wp:extent cx="3400425" cy="28194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400425" cy="2819400"/>
                    </a:xfrm>
                    <a:prstGeom prst="rect">
                      <a:avLst/>
                    </a:prstGeom>
                    <a:noFill/>
                    <a:ln>
                      <a:noFill/>
                    </a:ln>
                  </pic:spPr>
                </pic:pic>
              </a:graphicData>
            </a:graphic>
          </wp:inline>
        </w:drawing>
      </w:r>
    </w:p>
    <w:p w14:paraId="1113D821" w14:textId="75AA159C" w:rsidR="00672926" w:rsidRPr="00672926" w:rsidRDefault="00672926" w:rsidP="00672926">
      <w:pPr>
        <w:pStyle w:val="Caption"/>
        <w:jc w:val="center"/>
        <w:rPr>
          <w:lang w:val="en-GB"/>
        </w:rPr>
      </w:pPr>
      <w:bookmarkStart w:id="80" w:name="_Ref425142588"/>
      <w:r w:rsidRPr="00672926">
        <w:rPr>
          <w:lang w:val="en-GB"/>
        </w:rPr>
        <w:t xml:space="preserve">Figure </w:t>
      </w:r>
      <w:r w:rsidR="003F42BA">
        <w:fldChar w:fldCharType="begin"/>
      </w:r>
      <w:r w:rsidRPr="00672926">
        <w:rPr>
          <w:lang w:val="en-GB"/>
        </w:rPr>
        <w:instrText xml:space="preserve"> SEQ Figure \* ARABIC </w:instrText>
      </w:r>
      <w:r w:rsidR="003F42BA">
        <w:fldChar w:fldCharType="separate"/>
      </w:r>
      <w:r w:rsidR="00FA4685">
        <w:rPr>
          <w:noProof/>
          <w:lang w:val="en-GB"/>
        </w:rPr>
        <w:t>19</w:t>
      </w:r>
      <w:r w:rsidR="003F42BA">
        <w:fldChar w:fldCharType="end"/>
      </w:r>
      <w:bookmarkEnd w:id="80"/>
      <w:r w:rsidRPr="00672926">
        <w:rPr>
          <w:lang w:val="en-GB"/>
        </w:rPr>
        <w:t>: Command to open the "Product Line Editor".</w:t>
      </w:r>
    </w:p>
    <w:p w14:paraId="41572B07" w14:textId="77777777" w:rsidR="00672926" w:rsidRDefault="001D5D8F" w:rsidP="00672926">
      <w:pPr>
        <w:rPr>
          <w:lang w:val="en-GB"/>
        </w:rPr>
      </w:pPr>
      <w:r>
        <w:rPr>
          <w:lang w:val="en-GB"/>
        </w:rPr>
        <w:t xml:space="preserve">Inside the Product Line Editor on the Project Configuration Editor tab, select “Derive new Product Line Member” to create a </w:t>
      </w:r>
      <w:proofErr w:type="gramStart"/>
      <w:r>
        <w:rPr>
          <w:lang w:val="en-GB"/>
        </w:rPr>
        <w:t>new derived projects</w:t>
      </w:r>
      <w:proofErr w:type="gramEnd"/>
      <w:r>
        <w:rPr>
          <w:lang w:val="en-GB"/>
        </w:rPr>
        <w:t>, which will be used for instantiating a product out of the product line platform. This will open a dialog, which will ask</w:t>
      </w:r>
      <w:r w:rsidR="004444BA">
        <w:rPr>
          <w:lang w:val="en-GB"/>
        </w:rPr>
        <w:t xml:space="preserve"> for a name</w:t>
      </w:r>
      <w:r>
        <w:rPr>
          <w:lang w:val="en-GB"/>
        </w:rPr>
        <w:t xml:space="preserve"> for the new project.</w:t>
      </w:r>
      <w:r w:rsidR="004444BA">
        <w:rPr>
          <w:lang w:val="en-GB"/>
        </w:rPr>
        <w:t xml:space="preserve"> </w:t>
      </w:r>
    </w:p>
    <w:p w14:paraId="481A787F" w14:textId="77777777" w:rsidR="001D5D8F" w:rsidRDefault="00000000" w:rsidP="001D5D8F">
      <w:pPr>
        <w:keepNext/>
        <w:jc w:val="center"/>
      </w:pPr>
      <w:r>
        <w:rPr>
          <w:noProof/>
          <w:lang w:eastAsia="de-DE"/>
        </w:rPr>
        <w:lastRenderedPageBreak/>
        <w:pict w14:anchorId="1FA7C420">
          <v:oval id="_x0000_s2109" style="position:absolute;left:0;text-align:left;margin-left:295.9pt;margin-top:18.75pt;width:157.5pt;height:26.25pt;z-index:251668480" filled="f" strokecolor="#c00000" strokeweight="2pt"/>
        </w:pict>
      </w:r>
      <w:r>
        <w:rPr>
          <w:noProof/>
          <w:lang w:eastAsia="de-DE"/>
        </w:rPr>
        <w:pict w14:anchorId="021BB8B9">
          <v:oval id="_x0000_s2108" style="position:absolute;left:0;text-align:left;margin-left:-9.35pt;margin-top:151.5pt;width:119.25pt;height:26.25pt;z-index:251667456" filled="f" strokecolor="#c00000" strokeweight="2pt"/>
        </w:pict>
      </w:r>
      <w:r w:rsidR="001D5D8F">
        <w:rPr>
          <w:noProof/>
          <w:lang w:val="en-US"/>
        </w:rPr>
        <w:drawing>
          <wp:inline distT="0" distB="0" distL="0" distR="0" wp14:anchorId="7C8A546A" wp14:editId="61D56417">
            <wp:extent cx="5753100" cy="2219325"/>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53100" cy="2219325"/>
                    </a:xfrm>
                    <a:prstGeom prst="rect">
                      <a:avLst/>
                    </a:prstGeom>
                    <a:noFill/>
                    <a:ln>
                      <a:noFill/>
                    </a:ln>
                  </pic:spPr>
                </pic:pic>
              </a:graphicData>
            </a:graphic>
          </wp:inline>
        </w:drawing>
      </w:r>
    </w:p>
    <w:p w14:paraId="3A8D6885" w14:textId="55CC4C32" w:rsidR="001D5D8F" w:rsidRPr="001D5D8F" w:rsidRDefault="001D5D8F" w:rsidP="001D5D8F">
      <w:pPr>
        <w:pStyle w:val="Caption"/>
        <w:jc w:val="center"/>
        <w:rPr>
          <w:lang w:val="en-GB"/>
        </w:rPr>
      </w:pPr>
      <w:r w:rsidRPr="001D5D8F">
        <w:rPr>
          <w:lang w:val="en-GB"/>
        </w:rPr>
        <w:t xml:space="preserve">Figure </w:t>
      </w:r>
      <w:r w:rsidR="003F42BA">
        <w:fldChar w:fldCharType="begin"/>
      </w:r>
      <w:r w:rsidRPr="001D5D8F">
        <w:rPr>
          <w:lang w:val="en-GB"/>
        </w:rPr>
        <w:instrText xml:space="preserve"> SEQ Figure \* ARABIC </w:instrText>
      </w:r>
      <w:r w:rsidR="003F42BA">
        <w:fldChar w:fldCharType="separate"/>
      </w:r>
      <w:r w:rsidR="00FA4685">
        <w:rPr>
          <w:noProof/>
          <w:lang w:val="en-GB"/>
        </w:rPr>
        <w:t>20</w:t>
      </w:r>
      <w:r w:rsidR="003F42BA">
        <w:fldChar w:fldCharType="end"/>
      </w:r>
      <w:r w:rsidRPr="001D5D8F">
        <w:rPr>
          <w:lang w:val="en-GB"/>
        </w:rPr>
        <w:t>: Derivation of a new "product" project.</w:t>
      </w:r>
    </w:p>
    <w:p w14:paraId="5DEF7BA0" w14:textId="77777777" w:rsidR="001D5D8F" w:rsidRDefault="004444BA" w:rsidP="001D5D8F">
      <w:pPr>
        <w:jc w:val="both"/>
        <w:rPr>
          <w:lang w:val="en-GB"/>
        </w:rPr>
      </w:pPr>
      <w:r>
        <w:rPr>
          <w:lang w:val="en-GB"/>
        </w:rPr>
        <w:t>After entering a new name for the project and pressing the OK button, the project will be created and the Product Line Editor will also be opened for the newly created project. In the following, we briefly describe the different instantiation processes based on the shipped projects.</w:t>
      </w:r>
    </w:p>
    <w:p w14:paraId="476683A3" w14:textId="77777777" w:rsidR="004444BA" w:rsidRDefault="004444BA" w:rsidP="004444BA">
      <w:pPr>
        <w:pStyle w:val="Heading4"/>
        <w:rPr>
          <w:lang w:val="en-GB"/>
        </w:rPr>
      </w:pPr>
      <w:proofErr w:type="spellStart"/>
      <w:r w:rsidRPr="004444BA">
        <w:rPr>
          <w:lang w:val="en-GB"/>
        </w:rPr>
        <w:t>EASyDemoCommandsPlatform</w:t>
      </w:r>
      <w:proofErr w:type="spellEnd"/>
    </w:p>
    <w:p w14:paraId="42D4EE3D" w14:textId="77777777" w:rsidR="004444BA" w:rsidRPr="004444BA" w:rsidRDefault="004444BA" w:rsidP="004444BA">
      <w:pPr>
        <w:rPr>
          <w:lang w:val="en-GB"/>
        </w:rPr>
      </w:pPr>
      <w:r>
        <w:rPr>
          <w:lang w:val="en-GB"/>
        </w:rPr>
        <w:t>This project is the parent project of the projects described below. This project is already part of a multi staged configuration process and should not be used for deriving new projects.</w:t>
      </w:r>
    </w:p>
    <w:p w14:paraId="7DC474D2" w14:textId="77777777" w:rsidR="004444BA" w:rsidRDefault="004444BA" w:rsidP="004444BA">
      <w:pPr>
        <w:pStyle w:val="Heading4"/>
        <w:rPr>
          <w:lang w:val="en-GB"/>
        </w:rPr>
      </w:pPr>
      <w:proofErr w:type="spellStart"/>
      <w:r w:rsidRPr="004444BA">
        <w:rPr>
          <w:lang w:val="en-GB"/>
        </w:rPr>
        <w:t>EASyDemoCommandsConstants</w:t>
      </w:r>
      <w:proofErr w:type="spellEnd"/>
    </w:p>
    <w:p w14:paraId="74C2943F" w14:textId="5BDF3DB7" w:rsidR="004444BA" w:rsidRDefault="00000000" w:rsidP="00C51A99">
      <w:pPr>
        <w:jc w:val="both"/>
        <w:rPr>
          <w:lang w:val="en-GB"/>
        </w:rPr>
      </w:pPr>
      <w:r>
        <w:rPr>
          <w:noProof/>
        </w:rPr>
        <w:pict w14:anchorId="526DA164">
          <v:shape id="Textfeld 2" o:spid="_x0000_s2110" type="#_x0000_t202" style="position:absolute;left:0;text-align:left;margin-left:26.6pt;margin-top:59.65pt;width:400.35pt;height:135.75pt;z-index:251670528;visibility:visible;mso-width-relative:margin;mso-height-relative:margin" stroked="f">
            <v:textbox style="mso-next-textbox:#Textfeld 2">
              <w:txbxContent>
                <w:p w14:paraId="7830D44D" w14:textId="77777777" w:rsidR="00403E31" w:rsidRPr="00C51A99" w:rsidRDefault="00403E31" w:rsidP="00C51A99">
                  <w:pPr>
                    <w:autoSpaceDE w:val="0"/>
                    <w:autoSpaceDN w:val="0"/>
                    <w:adjustRightInd w:val="0"/>
                    <w:spacing w:after="0" w:line="240" w:lineRule="auto"/>
                    <w:rPr>
                      <w:rFonts w:ascii="Consolas" w:hAnsi="Consolas" w:cs="Consolas"/>
                      <w:sz w:val="20"/>
                      <w:szCs w:val="20"/>
                      <w:lang w:val="en-GB"/>
                    </w:rPr>
                  </w:pPr>
                  <w:r w:rsidRPr="00C51A99">
                    <w:rPr>
                      <w:rFonts w:ascii="Consolas" w:hAnsi="Consolas" w:cs="Consolas"/>
                      <w:color w:val="000000"/>
                      <w:sz w:val="20"/>
                      <w:szCs w:val="20"/>
                      <w:lang w:val="en-GB"/>
                    </w:rPr>
                    <w:t xml:space="preserve">JavaFileArtifact f = </w:t>
                  </w:r>
                  <w:r w:rsidRPr="002C1971">
                    <w:rPr>
                      <w:rFonts w:ascii="Consolas" w:hAnsi="Consolas" w:cs="Consolas"/>
                      <w:color w:val="2A00FF"/>
                      <w:sz w:val="20"/>
                      <w:szCs w:val="20"/>
                      <w:lang w:val="en-GB"/>
                    </w:rPr>
                    <w:t>"</w:t>
                  </w:r>
                  <w:r w:rsidRPr="002C1971">
                    <w:rPr>
                      <w:rFonts w:ascii="Consolas-regular" w:hAnsi="Consolas-regular" w:cs="Consolas-regular"/>
                      <w:bCs/>
                      <w:color w:val="2A00FF"/>
                      <w:sz w:val="20"/>
                      <w:szCs w:val="20"/>
                      <w:lang w:val="en-GB"/>
                    </w:rPr>
                    <w:t>$target</w:t>
                  </w:r>
                  <w:r w:rsidRPr="002C1971">
                    <w:rPr>
                      <w:rFonts w:ascii="Consolas" w:hAnsi="Consolas" w:cs="Consolas"/>
                      <w:color w:val="2A00FF"/>
                      <w:sz w:val="20"/>
                      <w:szCs w:val="20"/>
                      <w:lang w:val="en-GB"/>
                    </w:rPr>
                    <w:t>/src/io/ssehub/easy/demo/command/constants/Main.java"</w:t>
                  </w:r>
                  <w:r w:rsidRPr="002C1971">
                    <w:rPr>
                      <w:rFonts w:ascii="Consolas" w:hAnsi="Consolas" w:cs="Consolas"/>
                      <w:color w:val="000000"/>
                      <w:sz w:val="20"/>
                      <w:szCs w:val="20"/>
                      <w:lang w:val="en-GB"/>
                    </w:rPr>
                    <w:t>;</w:t>
                  </w:r>
                </w:p>
                <w:p w14:paraId="044D9359" w14:textId="77777777" w:rsidR="00403E31" w:rsidRPr="00C51A99" w:rsidRDefault="00403E31" w:rsidP="00C51A99">
                  <w:pPr>
                    <w:autoSpaceDE w:val="0"/>
                    <w:autoSpaceDN w:val="0"/>
                    <w:adjustRightInd w:val="0"/>
                    <w:spacing w:after="0" w:line="240" w:lineRule="auto"/>
                    <w:rPr>
                      <w:rFonts w:ascii="Consolas" w:hAnsi="Consolas" w:cs="Consolas"/>
                      <w:sz w:val="20"/>
                      <w:szCs w:val="20"/>
                      <w:lang w:val="en-GB"/>
                    </w:rPr>
                  </w:pPr>
                  <w:r w:rsidRPr="00C51A99">
                    <w:rPr>
                      <w:rFonts w:ascii="Consolas" w:hAnsi="Consolas" w:cs="Consolas"/>
                      <w:color w:val="000000"/>
                      <w:sz w:val="20"/>
                      <w:szCs w:val="20"/>
                      <w:lang w:val="en-GB"/>
                    </w:rPr>
                    <w:t>JavaClass cls = f.defaultClass();</w:t>
                  </w:r>
                </w:p>
                <w:p w14:paraId="2F1A7D19" w14:textId="77777777" w:rsidR="00403E31" w:rsidRPr="00C51A99" w:rsidRDefault="00403E31" w:rsidP="00C51A99">
                  <w:pPr>
                    <w:autoSpaceDE w:val="0"/>
                    <w:autoSpaceDN w:val="0"/>
                    <w:adjustRightInd w:val="0"/>
                    <w:spacing w:after="0" w:line="240" w:lineRule="auto"/>
                    <w:rPr>
                      <w:rFonts w:ascii="Consolas" w:hAnsi="Consolas" w:cs="Consolas"/>
                      <w:sz w:val="20"/>
                      <w:szCs w:val="20"/>
                      <w:lang w:val="en-GB"/>
                    </w:rPr>
                  </w:pPr>
                  <w:r w:rsidRPr="00C51A99">
                    <w:rPr>
                      <w:rFonts w:ascii="Consolas" w:hAnsi="Consolas" w:cs="Consolas"/>
                      <w:color w:val="000000"/>
                      <w:sz w:val="20"/>
                      <w:szCs w:val="20"/>
                      <w:lang w:val="en-GB"/>
                    </w:rPr>
                    <w:t>cls.attributeByName(</w:t>
                  </w:r>
                  <w:r w:rsidRPr="00C51A99">
                    <w:rPr>
                      <w:rFonts w:ascii="Consolas" w:hAnsi="Consolas" w:cs="Consolas"/>
                      <w:color w:val="2A00FF"/>
                      <w:sz w:val="20"/>
                      <w:szCs w:val="20"/>
                      <w:lang w:val="en-GB"/>
                    </w:rPr>
                    <w:t>"APP_NAME"</w:t>
                  </w:r>
                  <w:r w:rsidRPr="00C51A99">
                    <w:rPr>
                      <w:rFonts w:ascii="Consolas" w:hAnsi="Consolas" w:cs="Consolas"/>
                      <w:color w:val="000000"/>
                      <w:sz w:val="20"/>
                      <w:szCs w:val="20"/>
                      <w:lang w:val="en-GB"/>
                    </w:rPr>
                    <w:t>).setValue(cfg.appName);</w:t>
                  </w:r>
                </w:p>
                <w:p w14:paraId="263DF1AA" w14:textId="77777777" w:rsidR="00403E31" w:rsidRPr="00C51A99" w:rsidRDefault="00403E31" w:rsidP="00C51A99">
                  <w:pPr>
                    <w:autoSpaceDE w:val="0"/>
                    <w:autoSpaceDN w:val="0"/>
                    <w:adjustRightInd w:val="0"/>
                    <w:spacing w:after="0" w:line="240" w:lineRule="auto"/>
                    <w:rPr>
                      <w:rFonts w:ascii="Consolas" w:hAnsi="Consolas" w:cs="Consolas"/>
                      <w:sz w:val="20"/>
                      <w:szCs w:val="20"/>
                      <w:lang w:val="en-GB"/>
                    </w:rPr>
                  </w:pPr>
                  <w:r w:rsidRPr="00C51A99">
                    <w:rPr>
                      <w:rFonts w:ascii="Consolas" w:hAnsi="Consolas" w:cs="Consolas"/>
                      <w:color w:val="000000"/>
                      <w:sz w:val="20"/>
                      <w:szCs w:val="20"/>
                      <w:lang w:val="en-GB"/>
                    </w:rPr>
                    <w:t>cls.attributeByName(</w:t>
                  </w:r>
                  <w:r w:rsidRPr="00C51A99">
                    <w:rPr>
                      <w:rFonts w:ascii="Consolas" w:hAnsi="Consolas" w:cs="Consolas"/>
                      <w:color w:val="2A00FF"/>
                      <w:sz w:val="20"/>
                      <w:szCs w:val="20"/>
                      <w:lang w:val="en-GB"/>
                    </w:rPr>
                    <w:t>"hasAddCommand"</w:t>
                  </w:r>
                  <w:r w:rsidRPr="00C51A99">
                    <w:rPr>
                      <w:rFonts w:ascii="Consolas" w:hAnsi="Consolas" w:cs="Consolas"/>
                      <w:color w:val="000000"/>
                      <w:sz w:val="20"/>
                      <w:szCs w:val="20"/>
                      <w:lang w:val="en-GB"/>
                    </w:rPr>
                    <w:t>).setValue(cfg.hasAddCommand);</w:t>
                  </w:r>
                </w:p>
                <w:p w14:paraId="316CC879" w14:textId="77777777" w:rsidR="00403E31" w:rsidRPr="00C51A99" w:rsidRDefault="00403E31" w:rsidP="00C51A99">
                  <w:pPr>
                    <w:autoSpaceDE w:val="0"/>
                    <w:autoSpaceDN w:val="0"/>
                    <w:adjustRightInd w:val="0"/>
                    <w:spacing w:after="0" w:line="240" w:lineRule="auto"/>
                    <w:rPr>
                      <w:rFonts w:ascii="Consolas" w:hAnsi="Consolas" w:cs="Consolas"/>
                      <w:sz w:val="20"/>
                      <w:szCs w:val="20"/>
                      <w:lang w:val="en-GB"/>
                    </w:rPr>
                  </w:pPr>
                  <w:r w:rsidRPr="00C51A99">
                    <w:rPr>
                      <w:rFonts w:ascii="Consolas" w:hAnsi="Consolas" w:cs="Consolas"/>
                      <w:color w:val="000000"/>
                      <w:sz w:val="20"/>
                      <w:szCs w:val="20"/>
                      <w:lang w:val="en-GB"/>
                    </w:rPr>
                    <w:t>cls.attributeByName(</w:t>
                  </w:r>
                  <w:r w:rsidRPr="00C51A99">
                    <w:rPr>
                      <w:rFonts w:ascii="Consolas" w:hAnsi="Consolas" w:cs="Consolas"/>
                      <w:color w:val="2A00FF"/>
                      <w:sz w:val="20"/>
                      <w:szCs w:val="20"/>
                      <w:lang w:val="en-GB"/>
                    </w:rPr>
                    <w:t>"hasSubCommand"</w:t>
                  </w:r>
                  <w:r w:rsidRPr="00C51A99">
                    <w:rPr>
                      <w:rFonts w:ascii="Consolas" w:hAnsi="Consolas" w:cs="Consolas"/>
                      <w:color w:val="000000"/>
                      <w:sz w:val="20"/>
                      <w:szCs w:val="20"/>
                      <w:lang w:val="en-GB"/>
                    </w:rPr>
                    <w:t>).setValue(cfg.hasSubCommand);</w:t>
                  </w:r>
                </w:p>
                <w:p w14:paraId="355388E6" w14:textId="77777777" w:rsidR="00403E31" w:rsidRPr="00C51A99" w:rsidRDefault="00403E31" w:rsidP="00C51A99">
                  <w:pPr>
                    <w:autoSpaceDE w:val="0"/>
                    <w:autoSpaceDN w:val="0"/>
                    <w:adjustRightInd w:val="0"/>
                    <w:spacing w:after="0" w:line="240" w:lineRule="auto"/>
                    <w:rPr>
                      <w:rFonts w:ascii="Consolas" w:hAnsi="Consolas" w:cs="Consolas"/>
                      <w:sz w:val="20"/>
                      <w:szCs w:val="20"/>
                      <w:lang w:val="en-GB"/>
                    </w:rPr>
                  </w:pPr>
                  <w:r w:rsidRPr="00C51A99">
                    <w:rPr>
                      <w:rFonts w:ascii="Consolas" w:hAnsi="Consolas" w:cs="Consolas"/>
                      <w:color w:val="000000"/>
                      <w:sz w:val="20"/>
                      <w:szCs w:val="20"/>
                      <w:lang w:val="en-GB"/>
                    </w:rPr>
                    <w:t>cls.attributeByName(</w:t>
                  </w:r>
                  <w:r w:rsidRPr="00C51A99">
                    <w:rPr>
                      <w:rFonts w:ascii="Consolas" w:hAnsi="Consolas" w:cs="Consolas"/>
                      <w:color w:val="2A00FF"/>
                      <w:sz w:val="20"/>
                      <w:szCs w:val="20"/>
                      <w:lang w:val="en-GB"/>
                    </w:rPr>
                    <w:t>"hasPrintCommand"</w:t>
                  </w:r>
                  <w:r w:rsidRPr="00C51A99">
                    <w:rPr>
                      <w:rFonts w:ascii="Consolas" w:hAnsi="Consolas" w:cs="Consolas"/>
                      <w:color w:val="000000"/>
                      <w:sz w:val="20"/>
                      <w:szCs w:val="20"/>
                      <w:lang w:val="en-GB"/>
                    </w:rPr>
                    <w:t>).setValue(cfg.hasPrintCommand);</w:t>
                  </w:r>
                </w:p>
                <w:p w14:paraId="60B7A935" w14:textId="77777777" w:rsidR="00403E31" w:rsidRPr="00C51A99" w:rsidRDefault="00403E31" w:rsidP="00C51A99">
                  <w:pPr>
                    <w:autoSpaceDE w:val="0"/>
                    <w:autoSpaceDN w:val="0"/>
                    <w:adjustRightInd w:val="0"/>
                    <w:spacing w:after="0" w:line="240" w:lineRule="auto"/>
                    <w:rPr>
                      <w:rFonts w:ascii="Consolas" w:hAnsi="Consolas" w:cs="Consolas"/>
                      <w:sz w:val="20"/>
                      <w:szCs w:val="20"/>
                      <w:lang w:val="en-GB"/>
                    </w:rPr>
                  </w:pPr>
                </w:p>
                <w:p w14:paraId="00E3454D" w14:textId="77777777" w:rsidR="00403E31" w:rsidRPr="002C1971" w:rsidRDefault="00403E31" w:rsidP="00C51A99">
                  <w:pPr>
                    <w:pStyle w:val="Heading4"/>
                    <w:rPr>
                      <w:rFonts w:ascii="Consolas" w:hAnsi="Consolas" w:cs="Consolas"/>
                      <w:b w:val="0"/>
                      <w:i w:val="0"/>
                      <w:color w:val="000000"/>
                      <w:sz w:val="20"/>
                      <w:szCs w:val="20"/>
                      <w:lang w:val="en-GB"/>
                    </w:rPr>
                  </w:pPr>
                  <w:r w:rsidRPr="002C1971">
                    <w:rPr>
                      <w:rFonts w:ascii="Consolas" w:hAnsi="Consolas" w:cs="Consolas"/>
                      <w:b w:val="0"/>
                      <w:i w:val="0"/>
                      <w:color w:val="000000"/>
                      <w:sz w:val="20"/>
                      <w:szCs w:val="20"/>
                      <w:lang w:val="en-GB"/>
                    </w:rPr>
                    <w:t>javac(</w:t>
                  </w:r>
                  <w:r w:rsidRPr="002C1971">
                    <w:rPr>
                      <w:rFonts w:ascii="Consolas" w:hAnsi="Consolas" w:cs="Consolas"/>
                      <w:b w:val="0"/>
                      <w:i w:val="0"/>
                      <w:color w:val="2A00FF"/>
                      <w:sz w:val="20"/>
                      <w:szCs w:val="20"/>
                      <w:lang w:val="en-GB"/>
                    </w:rPr>
                    <w:t>"</w:t>
                  </w:r>
                  <w:r w:rsidRPr="002C1971">
                    <w:rPr>
                      <w:rFonts w:ascii="Consolas-regular" w:hAnsi="Consolas-regular" w:cs="Consolas-regular"/>
                      <w:b w:val="0"/>
                      <w:bCs w:val="0"/>
                      <w:i w:val="0"/>
                      <w:color w:val="2A00FF"/>
                      <w:sz w:val="20"/>
                      <w:szCs w:val="20"/>
                      <w:lang w:val="en-GB"/>
                    </w:rPr>
                    <w:t>$target</w:t>
                  </w:r>
                  <w:r w:rsidRPr="002C1971">
                    <w:rPr>
                      <w:rFonts w:ascii="Consolas" w:hAnsi="Consolas" w:cs="Consolas"/>
                      <w:b w:val="0"/>
                      <w:i w:val="0"/>
                      <w:color w:val="2A00FF"/>
                      <w:sz w:val="20"/>
                      <w:szCs w:val="20"/>
                      <w:lang w:val="en-GB"/>
                    </w:rPr>
                    <w:t>/src/**/*.java"</w:t>
                  </w:r>
                  <w:r w:rsidRPr="002C1971">
                    <w:rPr>
                      <w:rFonts w:ascii="Consolas" w:hAnsi="Consolas" w:cs="Consolas"/>
                      <w:b w:val="0"/>
                      <w:i w:val="0"/>
                      <w:color w:val="000000"/>
                      <w:sz w:val="20"/>
                      <w:szCs w:val="20"/>
                      <w:lang w:val="en-GB"/>
                    </w:rPr>
                    <w:t xml:space="preserve">, </w:t>
                  </w:r>
                  <w:r w:rsidRPr="002C1971">
                    <w:rPr>
                      <w:rFonts w:ascii="Consolas" w:hAnsi="Consolas" w:cs="Consolas"/>
                      <w:b w:val="0"/>
                      <w:i w:val="0"/>
                      <w:color w:val="2A00FF"/>
                      <w:sz w:val="20"/>
                      <w:szCs w:val="20"/>
                      <w:lang w:val="en-GB"/>
                    </w:rPr>
                    <w:t>"</w:t>
                  </w:r>
                  <w:r w:rsidRPr="002C1971">
                    <w:rPr>
                      <w:rFonts w:ascii="Consolas-regular" w:hAnsi="Consolas-regular" w:cs="Consolas-regular"/>
                      <w:b w:val="0"/>
                      <w:bCs w:val="0"/>
                      <w:i w:val="0"/>
                      <w:color w:val="2A00FF"/>
                      <w:sz w:val="20"/>
                      <w:szCs w:val="20"/>
                      <w:lang w:val="en-GB"/>
                    </w:rPr>
                    <w:t>$target</w:t>
                  </w:r>
                  <w:r w:rsidRPr="002C1971">
                    <w:rPr>
                      <w:rFonts w:ascii="Consolas" w:hAnsi="Consolas" w:cs="Consolas"/>
                      <w:b w:val="0"/>
                      <w:i w:val="0"/>
                      <w:color w:val="2A00FF"/>
                      <w:sz w:val="20"/>
                      <w:szCs w:val="20"/>
                      <w:lang w:val="en-GB"/>
                    </w:rPr>
                    <w:t>/bin"</w:t>
                  </w:r>
                  <w:r w:rsidRPr="002C1971">
                    <w:rPr>
                      <w:rFonts w:ascii="Consolas" w:hAnsi="Consolas" w:cs="Consolas"/>
                      <w:b w:val="0"/>
                      <w:i w:val="0"/>
                      <w:color w:val="000000"/>
                      <w:sz w:val="20"/>
                      <w:szCs w:val="20"/>
                      <w:lang w:val="en-GB"/>
                    </w:rPr>
                    <w:t>);</w:t>
                  </w:r>
                </w:p>
                <w:p w14:paraId="29E655CB" w14:textId="027A2396" w:rsidR="00403E31" w:rsidRPr="001D5D8F" w:rsidRDefault="00403E31" w:rsidP="00C51A99">
                  <w:pPr>
                    <w:pStyle w:val="Caption"/>
                    <w:jc w:val="center"/>
                    <w:rPr>
                      <w:lang w:val="en-GB"/>
                    </w:rPr>
                  </w:pPr>
                  <w:bookmarkStart w:id="81" w:name="_Ref425144186"/>
                  <w:r w:rsidRPr="001D5D8F">
                    <w:rPr>
                      <w:lang w:val="en-GB"/>
                    </w:rPr>
                    <w:t xml:space="preserve">Figure </w:t>
                  </w:r>
                  <w:r>
                    <w:fldChar w:fldCharType="begin"/>
                  </w:r>
                  <w:r w:rsidRPr="001D5D8F">
                    <w:rPr>
                      <w:lang w:val="en-GB"/>
                    </w:rPr>
                    <w:instrText xml:space="preserve"> SEQ Figure \* ARABIC </w:instrText>
                  </w:r>
                  <w:r>
                    <w:fldChar w:fldCharType="separate"/>
                  </w:r>
                  <w:r w:rsidR="00FA4685">
                    <w:rPr>
                      <w:noProof/>
                      <w:lang w:val="en-GB"/>
                    </w:rPr>
                    <w:t>21</w:t>
                  </w:r>
                  <w:r>
                    <w:fldChar w:fldCharType="end"/>
                  </w:r>
                  <w:bookmarkEnd w:id="81"/>
                  <w:r w:rsidRPr="001D5D8F">
                    <w:rPr>
                      <w:lang w:val="en-GB"/>
                    </w:rPr>
                    <w:t xml:space="preserve">: </w:t>
                  </w:r>
                  <w:r>
                    <w:rPr>
                      <w:lang w:val="en-GB"/>
                    </w:rPr>
                    <w:t>VIL code snippet EASyDemoCommandsConstants.</w:t>
                  </w:r>
                </w:p>
                <w:p w14:paraId="047616C8" w14:textId="77777777" w:rsidR="00403E31" w:rsidRPr="00C51A99" w:rsidRDefault="00403E31" w:rsidP="00C51A99">
                  <w:pPr>
                    <w:rPr>
                      <w:lang w:val="en-GB"/>
                    </w:rPr>
                  </w:pPr>
                </w:p>
                <w:p w14:paraId="4154A0F4" w14:textId="77777777" w:rsidR="00403E31" w:rsidRPr="00C51A99" w:rsidRDefault="00403E31">
                  <w:pPr>
                    <w:rPr>
                      <w:lang w:val="en-GB"/>
                    </w:rPr>
                  </w:pPr>
                </w:p>
              </w:txbxContent>
            </v:textbox>
            <w10:wrap type="topAndBottom"/>
          </v:shape>
        </w:pict>
      </w:r>
      <w:r w:rsidR="004444BA">
        <w:rPr>
          <w:lang w:val="en-GB"/>
        </w:rPr>
        <w:t xml:space="preserve">This project works directly on the Java source files and will </w:t>
      </w:r>
      <w:r w:rsidR="00C51A99">
        <w:rPr>
          <w:lang w:val="en-GB"/>
        </w:rPr>
        <w:t xml:space="preserve">transform the existing source code. </w:t>
      </w:r>
      <w:r w:rsidR="00091741">
        <w:fldChar w:fldCharType="begin"/>
      </w:r>
      <w:r w:rsidR="00091741" w:rsidRPr="00C3111B">
        <w:rPr>
          <w:lang w:val="en-US"/>
        </w:rPr>
        <w:instrText xml:space="preserve"> REF _Ref425144186 \h  \* MERGEFORMAT </w:instrText>
      </w:r>
      <w:r w:rsidR="00091741">
        <w:fldChar w:fldCharType="separate"/>
      </w:r>
      <w:r w:rsidR="00FA4685" w:rsidRPr="001D5D8F">
        <w:rPr>
          <w:lang w:val="en-GB"/>
        </w:rPr>
        <w:t xml:space="preserve">Figure </w:t>
      </w:r>
      <w:r w:rsidR="00FA4685">
        <w:rPr>
          <w:noProof/>
          <w:lang w:val="en-GB"/>
        </w:rPr>
        <w:t>21</w:t>
      </w:r>
      <w:r w:rsidR="00FA4685" w:rsidDel="007B4999">
        <w:rPr>
          <w:noProof/>
          <w:lang w:val="en-GB"/>
        </w:rPr>
        <w:t>22</w:t>
      </w:r>
      <w:r w:rsidR="00091741">
        <w:fldChar w:fldCharType="end"/>
      </w:r>
      <w:r w:rsidR="00C51A99">
        <w:rPr>
          <w:lang w:val="en-GB"/>
        </w:rPr>
        <w:t xml:space="preserve"> shows how VIL is used to change the values of defined constants inside the Main class, before the changed classes are compiled into the bin directory.</w:t>
      </w:r>
    </w:p>
    <w:p w14:paraId="67BE2DBE" w14:textId="77777777" w:rsidR="004444BA" w:rsidRDefault="004444BA" w:rsidP="00C51A99">
      <w:pPr>
        <w:pStyle w:val="Heading4"/>
        <w:rPr>
          <w:lang w:val="en-GB"/>
        </w:rPr>
      </w:pPr>
      <w:proofErr w:type="spellStart"/>
      <w:r w:rsidRPr="004444BA">
        <w:rPr>
          <w:lang w:val="en-GB"/>
        </w:rPr>
        <w:t>EASyDemoCommandsFile</w:t>
      </w:r>
      <w:proofErr w:type="spellEnd"/>
    </w:p>
    <w:p w14:paraId="05EDD1C8" w14:textId="77777777" w:rsidR="00191AA1" w:rsidRPr="00191AA1" w:rsidRDefault="00191AA1" w:rsidP="00191AA1">
      <w:pPr>
        <w:jc w:val="both"/>
        <w:rPr>
          <w:lang w:val="en-GB"/>
        </w:rPr>
      </w:pPr>
      <w:r>
        <w:rPr>
          <w:lang w:val="en-GB"/>
        </w:rPr>
        <w:t>This project used VIL to delete not selects files from the derived project.</w:t>
      </w:r>
    </w:p>
    <w:p w14:paraId="0F958D85" w14:textId="77777777" w:rsidR="004444BA" w:rsidRDefault="004444BA" w:rsidP="004444BA">
      <w:pPr>
        <w:pStyle w:val="Heading4"/>
        <w:rPr>
          <w:lang w:val="en-GB"/>
        </w:rPr>
      </w:pPr>
      <w:proofErr w:type="spellStart"/>
      <w:r w:rsidRPr="004444BA">
        <w:rPr>
          <w:lang w:val="en-GB"/>
        </w:rPr>
        <w:t>EASyDemoCommandsGen</w:t>
      </w:r>
      <w:proofErr w:type="spellEnd"/>
    </w:p>
    <w:p w14:paraId="7762F311" w14:textId="77777777" w:rsidR="00191AA1" w:rsidRPr="00191AA1" w:rsidRDefault="00191AA1" w:rsidP="00191AA1">
      <w:pPr>
        <w:jc w:val="both"/>
        <w:rPr>
          <w:lang w:val="en-GB"/>
        </w:rPr>
      </w:pPr>
      <w:r>
        <w:rPr>
          <w:lang w:val="en-GB"/>
        </w:rPr>
        <w:t>This project uses VTL to generate new java files according to the specified configuration.</w:t>
      </w:r>
    </w:p>
    <w:p w14:paraId="2A13C585" w14:textId="77777777" w:rsidR="004444BA" w:rsidRDefault="004444BA" w:rsidP="004444BA">
      <w:pPr>
        <w:pStyle w:val="Heading4"/>
        <w:rPr>
          <w:lang w:val="en-GB"/>
        </w:rPr>
      </w:pPr>
      <w:proofErr w:type="spellStart"/>
      <w:r w:rsidRPr="004444BA">
        <w:rPr>
          <w:lang w:val="en-GB"/>
        </w:rPr>
        <w:t>EASyDemoCommandsGenStatic</w:t>
      </w:r>
      <w:proofErr w:type="spellEnd"/>
    </w:p>
    <w:p w14:paraId="538D39FC" w14:textId="77777777" w:rsidR="00191AA1" w:rsidRPr="00191AA1" w:rsidRDefault="00191AA1" w:rsidP="00191AA1">
      <w:pPr>
        <w:jc w:val="both"/>
        <w:rPr>
          <w:lang w:val="en-GB"/>
        </w:rPr>
      </w:pPr>
      <w:r>
        <w:rPr>
          <w:lang w:val="en-GB"/>
        </w:rPr>
        <w:t>This project uses VTL to generate one Java source file which constants, which is uses for conditional compilation.</w:t>
      </w:r>
    </w:p>
    <w:p w14:paraId="6BF65B00" w14:textId="77777777" w:rsidR="004444BA" w:rsidRDefault="004444BA" w:rsidP="004444BA">
      <w:pPr>
        <w:pStyle w:val="Heading4"/>
        <w:rPr>
          <w:lang w:val="en-GB"/>
        </w:rPr>
      </w:pPr>
      <w:proofErr w:type="spellStart"/>
      <w:r w:rsidRPr="004444BA">
        <w:rPr>
          <w:lang w:val="en-GB"/>
        </w:rPr>
        <w:lastRenderedPageBreak/>
        <w:t>EASyDemoCommandsVelocity</w:t>
      </w:r>
      <w:proofErr w:type="spellEnd"/>
    </w:p>
    <w:p w14:paraId="650E02C3" w14:textId="77777777" w:rsidR="00191AA1" w:rsidRPr="00191AA1" w:rsidRDefault="00191AA1" w:rsidP="00191AA1">
      <w:pPr>
        <w:rPr>
          <w:lang w:val="en-GB"/>
        </w:rPr>
      </w:pPr>
      <w:proofErr w:type="gramStart"/>
      <w:r>
        <w:rPr>
          <w:lang w:val="en-GB"/>
        </w:rPr>
        <w:t>This projects</w:t>
      </w:r>
      <w:proofErr w:type="gramEnd"/>
      <w:r>
        <w:rPr>
          <w:lang w:val="en-GB"/>
        </w:rPr>
        <w:t xml:space="preserve"> uses velocity</w:t>
      </w:r>
      <w:r>
        <w:rPr>
          <w:rStyle w:val="FootnoteReference"/>
          <w:lang w:val="en-GB"/>
        </w:rPr>
        <w:footnoteReference w:id="13"/>
      </w:r>
      <w:r>
        <w:rPr>
          <w:lang w:val="en-GB"/>
        </w:rPr>
        <w:t xml:space="preserve"> as a pre-processor for removing unselected variability out of the source code.</w:t>
      </w:r>
    </w:p>
    <w:p w14:paraId="658CE51B" w14:textId="77777777" w:rsidR="00057BFF" w:rsidRPr="00B4304A" w:rsidRDefault="00057BFF" w:rsidP="00131067">
      <w:pPr>
        <w:pStyle w:val="Heading3"/>
        <w:rPr>
          <w:lang w:val="en-GB"/>
        </w:rPr>
      </w:pPr>
      <w:bookmarkStart w:id="82" w:name="_Toc425144891"/>
      <w:proofErr w:type="spellStart"/>
      <w:r w:rsidRPr="00B4304A">
        <w:rPr>
          <w:lang w:val="en-GB"/>
        </w:rPr>
        <w:t>EASyDemoTree</w:t>
      </w:r>
      <w:bookmarkEnd w:id="82"/>
      <w:proofErr w:type="spellEnd"/>
    </w:p>
    <w:p w14:paraId="693E16B8" w14:textId="77777777" w:rsidR="00131067" w:rsidRPr="00B4304A" w:rsidRDefault="00131067" w:rsidP="00131067">
      <w:pPr>
        <w:pStyle w:val="Heading3"/>
        <w:rPr>
          <w:lang w:val="en-GB"/>
        </w:rPr>
      </w:pPr>
      <w:bookmarkStart w:id="83" w:name="_Toc425144892"/>
      <w:r w:rsidRPr="00B4304A">
        <w:rPr>
          <w:lang w:val="en-GB"/>
        </w:rPr>
        <w:t>HelloWorld</w:t>
      </w:r>
      <w:bookmarkEnd w:id="83"/>
    </w:p>
    <w:p w14:paraId="0DFA8FDA" w14:textId="77777777" w:rsidR="00595397" w:rsidRPr="00B4304A" w:rsidRDefault="00595397" w:rsidP="001D5D8F">
      <w:pPr>
        <w:jc w:val="both"/>
        <w:rPr>
          <w:lang w:val="en-GB"/>
        </w:rPr>
      </w:pPr>
      <w:r w:rsidRPr="00B4304A">
        <w:rPr>
          <w:lang w:val="en-GB"/>
        </w:rPr>
        <w:t xml:space="preserve">This example contains three </w:t>
      </w:r>
      <w:proofErr w:type="spellStart"/>
      <w:r w:rsidRPr="00B4304A">
        <w:rPr>
          <w:lang w:val="en-GB"/>
        </w:rPr>
        <w:t>EASy</w:t>
      </w:r>
      <w:proofErr w:type="spellEnd"/>
      <w:r w:rsidRPr="00B4304A">
        <w:rPr>
          <w:lang w:val="en-GB"/>
        </w:rPr>
        <w:t xml:space="preserve">-Producer projects to provide an introduction to VIL. </w:t>
      </w:r>
      <w:r w:rsidR="001D5D8F">
        <w:rPr>
          <w:lang w:val="en-GB"/>
        </w:rPr>
        <w:t xml:space="preserve">Each project is a self-instantiating project, derivation of new projects is not necessary.  </w:t>
      </w:r>
      <w:r w:rsidRPr="00B4304A">
        <w:rPr>
          <w:lang w:val="en-GB"/>
        </w:rPr>
        <w:t>We suggest executing the examples in the following order:</w:t>
      </w:r>
    </w:p>
    <w:p w14:paraId="606D4D19" w14:textId="77777777" w:rsidR="00595397" w:rsidRPr="00B4304A" w:rsidRDefault="00595397" w:rsidP="001D5D8F">
      <w:pPr>
        <w:pStyle w:val="ListParagraph"/>
        <w:numPr>
          <w:ilvl w:val="0"/>
          <w:numId w:val="32"/>
        </w:numPr>
        <w:jc w:val="both"/>
        <w:rPr>
          <w:lang w:val="en-GB"/>
        </w:rPr>
      </w:pPr>
      <w:r w:rsidRPr="00B4304A">
        <w:rPr>
          <w:b/>
          <w:bCs/>
          <w:lang w:val="en-GB"/>
        </w:rPr>
        <w:t>HelloWorld</w:t>
      </w:r>
      <w:r w:rsidRPr="00B4304A">
        <w:rPr>
          <w:lang w:val="en-GB"/>
        </w:rPr>
        <w:t xml:space="preserve"> uses Velocity for self-instantiation. This project provides a very simple introduction into VIL, but it can only be instantiated once. Compare the shipped Java source file “HelloWorld.java” before and after instantiation.</w:t>
      </w:r>
    </w:p>
    <w:p w14:paraId="5C33AD0B" w14:textId="77777777" w:rsidR="00595397" w:rsidRPr="00B4304A" w:rsidRDefault="00595397" w:rsidP="001D5D8F">
      <w:pPr>
        <w:pStyle w:val="ListParagraph"/>
        <w:numPr>
          <w:ilvl w:val="0"/>
          <w:numId w:val="32"/>
        </w:numPr>
        <w:jc w:val="both"/>
        <w:rPr>
          <w:lang w:val="en-GB"/>
        </w:rPr>
      </w:pPr>
      <w:proofErr w:type="spellStart"/>
      <w:r w:rsidRPr="00B4304A">
        <w:rPr>
          <w:b/>
          <w:bCs/>
          <w:lang w:val="en-GB"/>
        </w:rPr>
        <w:t>HelloWorldExtended</w:t>
      </w:r>
      <w:proofErr w:type="spellEnd"/>
      <w:r w:rsidRPr="00B4304A">
        <w:rPr>
          <w:lang w:val="en-GB"/>
        </w:rPr>
        <w:t xml:space="preserve"> uses VTL to generate code out from a template file. After instantiation, a new </w:t>
      </w:r>
      <w:r w:rsidR="005268DB" w:rsidRPr="00B4304A">
        <w:rPr>
          <w:lang w:val="en-GB"/>
        </w:rPr>
        <w:t>Java source file will be generated to “</w:t>
      </w:r>
      <w:proofErr w:type="spellStart"/>
      <w:r w:rsidR="005268DB" w:rsidRPr="00B4304A">
        <w:rPr>
          <w:lang w:val="en-GB"/>
        </w:rPr>
        <w:t>src</w:t>
      </w:r>
      <w:proofErr w:type="spellEnd"/>
      <w:r w:rsidR="005268DB" w:rsidRPr="00B4304A">
        <w:rPr>
          <w:lang w:val="en-GB"/>
        </w:rPr>
        <w:t>”.</w:t>
      </w:r>
    </w:p>
    <w:p w14:paraId="45826D97" w14:textId="77777777" w:rsidR="00595397" w:rsidRPr="00B4304A" w:rsidRDefault="00595397" w:rsidP="001D5D8F">
      <w:pPr>
        <w:pStyle w:val="ListParagraph"/>
        <w:numPr>
          <w:ilvl w:val="0"/>
          <w:numId w:val="32"/>
        </w:numPr>
        <w:jc w:val="both"/>
        <w:rPr>
          <w:lang w:val="en-GB"/>
        </w:rPr>
      </w:pPr>
      <w:proofErr w:type="spellStart"/>
      <w:r w:rsidRPr="00B4304A">
        <w:rPr>
          <w:b/>
          <w:bCs/>
          <w:lang w:val="en-GB"/>
        </w:rPr>
        <w:t>HelloWorldExtended</w:t>
      </w:r>
      <w:proofErr w:type="spellEnd"/>
      <w:r w:rsidRPr="00B4304A">
        <w:rPr>
          <w:lang w:val="en-GB"/>
        </w:rPr>
        <w:t xml:space="preserve"> uses a VTL file to generate code, compile and pack it into a runnable JAR file.</w:t>
      </w:r>
      <w:r w:rsidR="005268DB" w:rsidRPr="00B4304A">
        <w:rPr>
          <w:lang w:val="en-GB"/>
        </w:rPr>
        <w:t xml:space="preserve"> After instantiation, a new Java source file will be generated to “</w:t>
      </w:r>
      <w:proofErr w:type="spellStart"/>
      <w:r w:rsidR="005268DB" w:rsidRPr="00B4304A">
        <w:rPr>
          <w:lang w:val="en-GB"/>
        </w:rPr>
        <w:t>src</w:t>
      </w:r>
      <w:proofErr w:type="spellEnd"/>
      <w:r w:rsidR="005268DB" w:rsidRPr="00B4304A">
        <w:rPr>
          <w:lang w:val="en-GB"/>
        </w:rPr>
        <w:t>”, which will also be compiled to bin and stored inside the newly generated “Hello.jar” file.</w:t>
      </w:r>
    </w:p>
    <w:p w14:paraId="37B31797" w14:textId="77777777" w:rsidR="005268DB" w:rsidRPr="00B4304A" w:rsidRDefault="00000000" w:rsidP="00595397">
      <w:pPr>
        <w:rPr>
          <w:lang w:val="en-GB"/>
        </w:rPr>
      </w:pPr>
      <w:r>
        <w:rPr>
          <w:lang w:val="en-GB" w:eastAsia="de-DE"/>
        </w:rPr>
        <w:pict w14:anchorId="52D56DC4">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2094" type="#_x0000_t67" style="position:absolute;margin-left:213.3pt;margin-top:54.95pt;width:11.7pt;height:18.5pt;rotation:4002795fd;z-index:251665408" fillcolor="#c00000" strokecolor="#c00000">
            <v:textbox style="layout-flow:vertical-ideographic"/>
          </v:shape>
        </w:pict>
      </w:r>
      <w:r>
        <w:rPr>
          <w:lang w:val="en-GB" w:eastAsia="de-DE"/>
        </w:rPr>
        <w:pict w14:anchorId="60E0DC61">
          <v:shape id="_x0000_s2092" type="#_x0000_t67" style="position:absolute;margin-left:314.8pt;margin-top:54.95pt;width:11.7pt;height:18.5pt;rotation:4002795fd;z-index:251664384" fillcolor="#c00000" strokecolor="#c00000">
            <v:textbox style="layout-flow:vertical-ideographic"/>
          </v:shape>
        </w:pict>
      </w:r>
      <w:r>
        <w:rPr>
          <w:lang w:val="en-GB" w:eastAsia="de-DE"/>
        </w:rPr>
        <w:pict w14:anchorId="2D736FD3">
          <v:oval id="_x0000_s2091" style="position:absolute;margin-left:150.4pt;margin-top:156.3pt;width:78pt;height:16.5pt;z-index:251663360" filled="f" strokecolor="#c00000" strokeweight="2pt"/>
        </w:pict>
      </w:r>
      <w:r w:rsidR="005268DB" w:rsidRPr="00B4304A">
        <w:rPr>
          <w:noProof/>
          <w:lang w:val="en-US"/>
        </w:rPr>
        <w:drawing>
          <wp:inline distT="0" distB="0" distL="0" distR="0" wp14:anchorId="4095AB6C" wp14:editId="48DE29CC">
            <wp:extent cx="5760720" cy="2969778"/>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stretch>
                      <a:fillRect/>
                    </a:stretch>
                  </pic:blipFill>
                  <pic:spPr>
                    <a:xfrm>
                      <a:off x="0" y="0"/>
                      <a:ext cx="5760720" cy="2969778"/>
                    </a:xfrm>
                    <a:prstGeom prst="rect">
                      <a:avLst/>
                    </a:prstGeom>
                    <a:solidFill>
                      <a:srgbClr val="C00000"/>
                    </a:solidFill>
                  </pic:spPr>
                </pic:pic>
              </a:graphicData>
            </a:graphic>
          </wp:inline>
        </w:drawing>
      </w:r>
    </w:p>
    <w:p w14:paraId="6C9CDE9C" w14:textId="77777777" w:rsidR="00595397" w:rsidRPr="00B4304A" w:rsidRDefault="00595397" w:rsidP="001D5D8F">
      <w:pPr>
        <w:jc w:val="both"/>
        <w:rPr>
          <w:lang w:val="en-GB"/>
        </w:rPr>
      </w:pPr>
      <w:r w:rsidRPr="00B4304A">
        <w:rPr>
          <w:lang w:val="en-GB"/>
        </w:rPr>
        <w:t>For running the examples, right click on the desired project and select “Edit Product Line”. Select the “IVML Configuration Editor”. Select a value for each variable, click</w:t>
      </w:r>
      <w:r w:rsidR="005268DB" w:rsidRPr="00B4304A">
        <w:rPr>
          <w:lang w:val="en-GB"/>
        </w:rPr>
        <w:t xml:space="preserve"> first</w:t>
      </w:r>
      <w:r w:rsidRPr="00B4304A">
        <w:rPr>
          <w:lang w:val="en-GB"/>
        </w:rPr>
        <w:t xml:space="preserve"> on “Freeze All” and</w:t>
      </w:r>
      <w:r w:rsidR="005268DB" w:rsidRPr="00B4304A">
        <w:rPr>
          <w:lang w:val="en-GB"/>
        </w:rPr>
        <w:t xml:space="preserve"> afterwards on</w:t>
      </w:r>
      <w:r w:rsidRPr="00B4304A">
        <w:rPr>
          <w:lang w:val="en-GB"/>
        </w:rPr>
        <w:t xml:space="preserve"> “Instantiate Product”.</w:t>
      </w:r>
    </w:p>
    <w:p w14:paraId="5914EFF2" w14:textId="77777777" w:rsidR="00131067" w:rsidRPr="00B4304A" w:rsidRDefault="00AF6B9F" w:rsidP="00131067">
      <w:pPr>
        <w:pStyle w:val="Heading3"/>
        <w:rPr>
          <w:lang w:val="en-GB"/>
        </w:rPr>
      </w:pPr>
      <w:bookmarkStart w:id="84" w:name="_Toc425144893"/>
      <w:r w:rsidRPr="00B4304A">
        <w:rPr>
          <w:lang w:val="en-GB"/>
        </w:rPr>
        <w:t>Elevator-Examples</w:t>
      </w:r>
      <w:bookmarkEnd w:id="84"/>
    </w:p>
    <w:p w14:paraId="1345F8B3" w14:textId="77777777" w:rsidR="00131067" w:rsidRPr="00B4304A" w:rsidRDefault="00131067">
      <w:pPr>
        <w:rPr>
          <w:rFonts w:asciiTheme="majorHAnsi" w:eastAsiaTheme="majorEastAsia" w:hAnsiTheme="majorHAnsi" w:cstheme="majorBidi"/>
          <w:b/>
          <w:bCs/>
          <w:color w:val="000000" w:themeColor="accent1" w:themeShade="BF"/>
          <w:sz w:val="32"/>
          <w:szCs w:val="28"/>
          <w:lang w:val="en-GB"/>
        </w:rPr>
      </w:pPr>
      <w:bookmarkStart w:id="85" w:name="_Ref424633910"/>
      <w:r w:rsidRPr="00B4304A">
        <w:rPr>
          <w:lang w:val="en-GB"/>
        </w:rPr>
        <w:br w:type="page"/>
      </w:r>
    </w:p>
    <w:p w14:paraId="7E62A013" w14:textId="77777777" w:rsidR="00954DFA" w:rsidRPr="00B4304A" w:rsidRDefault="00954DFA" w:rsidP="00954DFA">
      <w:pPr>
        <w:pStyle w:val="Heading1"/>
        <w:rPr>
          <w:lang w:val="en-GB"/>
        </w:rPr>
      </w:pPr>
      <w:bookmarkStart w:id="86" w:name="_Toc425144894"/>
      <w:r w:rsidRPr="00B4304A">
        <w:rPr>
          <w:lang w:val="en-GB"/>
        </w:rPr>
        <w:lastRenderedPageBreak/>
        <w:t>Frequently Asked Questions (FAQ)</w:t>
      </w:r>
      <w:bookmarkEnd w:id="85"/>
      <w:bookmarkEnd w:id="86"/>
    </w:p>
    <w:p w14:paraId="28A3E9D2" w14:textId="77777777" w:rsidR="00954DFA" w:rsidRPr="00B4304A" w:rsidRDefault="00954DFA" w:rsidP="00954DFA">
      <w:pPr>
        <w:rPr>
          <w:lang w:val="en-GB"/>
        </w:rPr>
      </w:pPr>
      <w:r w:rsidRPr="00B4304A">
        <w:rPr>
          <w:lang w:val="en-GB"/>
        </w:rPr>
        <w:t xml:space="preserve">In this section, we describe known problems and solutions while working with </w:t>
      </w:r>
      <w:proofErr w:type="spellStart"/>
      <w:r w:rsidRPr="00B4304A">
        <w:rPr>
          <w:lang w:val="en-GB"/>
        </w:rPr>
        <w:t>EASy</w:t>
      </w:r>
      <w:proofErr w:type="spellEnd"/>
      <w:r w:rsidRPr="00B4304A">
        <w:rPr>
          <w:lang w:val="en-GB"/>
        </w:rPr>
        <w:t>.</w:t>
      </w:r>
    </w:p>
    <w:p w14:paraId="334DECF0" w14:textId="77777777" w:rsidR="00954DFA" w:rsidRPr="00B4304A" w:rsidRDefault="00954DFA" w:rsidP="00954DFA">
      <w:pPr>
        <w:pStyle w:val="Heading2"/>
        <w:rPr>
          <w:lang w:val="en-GB"/>
        </w:rPr>
      </w:pPr>
      <w:bookmarkStart w:id="87" w:name="_Toc425144895"/>
      <w:r w:rsidRPr="00B4304A">
        <w:rPr>
          <w:lang w:val="en-GB"/>
        </w:rPr>
        <w:t xml:space="preserve">VIL-Editor won’t work after updating </w:t>
      </w:r>
      <w:proofErr w:type="spellStart"/>
      <w:r w:rsidRPr="00B4304A">
        <w:rPr>
          <w:lang w:val="en-GB"/>
        </w:rPr>
        <w:t>EASy</w:t>
      </w:r>
      <w:proofErr w:type="spellEnd"/>
      <w:r w:rsidRPr="00B4304A">
        <w:rPr>
          <w:lang w:val="en-GB"/>
        </w:rPr>
        <w:t>/</w:t>
      </w:r>
      <w:proofErr w:type="spellStart"/>
      <w:r w:rsidRPr="00B4304A">
        <w:rPr>
          <w:lang w:val="en-GB"/>
        </w:rPr>
        <w:t>Xtext</w:t>
      </w:r>
      <w:bookmarkEnd w:id="87"/>
      <w:proofErr w:type="spellEnd"/>
    </w:p>
    <w:p w14:paraId="4F87903F" w14:textId="77777777" w:rsidR="00954DFA" w:rsidRPr="00B4304A" w:rsidRDefault="00954DFA" w:rsidP="00954DFA">
      <w:pPr>
        <w:rPr>
          <w:b/>
          <w:lang w:val="en-GB"/>
        </w:rPr>
      </w:pPr>
      <w:r w:rsidRPr="00B4304A">
        <w:rPr>
          <w:b/>
          <w:lang w:val="en-GB"/>
        </w:rPr>
        <w:t>Description</w:t>
      </w:r>
    </w:p>
    <w:p w14:paraId="1EB5B1A8" w14:textId="6AA4B4FB" w:rsidR="00954DFA" w:rsidRPr="00B4304A" w:rsidRDefault="002F1879" w:rsidP="002F1879">
      <w:pPr>
        <w:jc w:val="both"/>
        <w:rPr>
          <w:lang w:val="en-GB"/>
        </w:rPr>
      </w:pPr>
      <w:r w:rsidRPr="00B4304A">
        <w:rPr>
          <w:lang w:val="en-GB"/>
        </w:rPr>
        <w:t xml:space="preserve">After an update of </w:t>
      </w:r>
      <w:proofErr w:type="spellStart"/>
      <w:r w:rsidRPr="00B4304A">
        <w:rPr>
          <w:lang w:val="en-GB"/>
        </w:rPr>
        <w:t>EASy</w:t>
      </w:r>
      <w:proofErr w:type="spellEnd"/>
      <w:r w:rsidRPr="00B4304A">
        <w:rPr>
          <w:lang w:val="en-GB"/>
        </w:rPr>
        <w:t xml:space="preserve"> or </w:t>
      </w:r>
      <w:proofErr w:type="spellStart"/>
      <w:r w:rsidRPr="00B4304A">
        <w:rPr>
          <w:lang w:val="en-GB"/>
        </w:rPr>
        <w:t>Xtext</w:t>
      </w:r>
      <w:proofErr w:type="spellEnd"/>
      <w:r w:rsidRPr="00B4304A">
        <w:rPr>
          <w:lang w:val="en-GB"/>
        </w:rPr>
        <w:t>, t</w:t>
      </w:r>
      <w:r w:rsidR="00954DFA" w:rsidRPr="00B4304A">
        <w:rPr>
          <w:lang w:val="en-GB"/>
        </w:rPr>
        <w:t xml:space="preserve">he Editor for VIL </w:t>
      </w:r>
      <w:r w:rsidRPr="00B4304A">
        <w:rPr>
          <w:lang w:val="en-GB"/>
        </w:rPr>
        <w:t>scripts</w:t>
      </w:r>
      <w:r w:rsidR="00954DFA" w:rsidRPr="00B4304A">
        <w:rPr>
          <w:lang w:val="en-GB"/>
        </w:rPr>
        <w:t xml:space="preserve"> displays syntactic errors, even for valid VIL files. </w:t>
      </w:r>
      <w:r w:rsidR="00CE6E95" w:rsidRPr="00B4304A">
        <w:rPr>
          <w:lang w:val="en-GB"/>
        </w:rPr>
        <w:t xml:space="preserve">In Particular, the editor </w:t>
      </w:r>
      <w:r w:rsidR="00F367E2" w:rsidRPr="00B4304A">
        <w:rPr>
          <w:lang w:val="en-GB"/>
        </w:rPr>
        <w:t>detects an error inside the</w:t>
      </w:r>
      <w:r w:rsidR="00CE6E95" w:rsidRPr="00B4304A">
        <w:rPr>
          <w:lang w:val="en-GB"/>
        </w:rPr>
        <w:t xml:space="preserve"> first keyword</w:t>
      </w:r>
      <w:r w:rsidR="00F367E2" w:rsidRPr="00B4304A">
        <w:rPr>
          <w:lang w:val="en-GB"/>
        </w:rPr>
        <w:t xml:space="preserve"> of the file. This is usually the </w:t>
      </w:r>
      <w:proofErr w:type="spellStart"/>
      <w:r w:rsidR="00A227E8" w:rsidRPr="00B4304A">
        <w:rPr>
          <w:rFonts w:ascii="Consolas" w:hAnsi="Consolas" w:cs="Consolas"/>
          <w:b/>
          <w:bCs/>
          <w:color w:val="7F0055"/>
          <w:sz w:val="20"/>
          <w:szCs w:val="20"/>
          <w:lang w:val="en-GB"/>
        </w:rPr>
        <w:t>vilScript</w:t>
      </w:r>
      <w:proofErr w:type="spellEnd"/>
      <w:r w:rsidRPr="00B4304A">
        <w:rPr>
          <w:lang w:val="en-GB"/>
        </w:rPr>
        <w:t xml:space="preserve"> keyword. </w:t>
      </w:r>
      <w:proofErr w:type="gramStart"/>
      <w:r w:rsidR="00954DFA" w:rsidRPr="00B4304A">
        <w:rPr>
          <w:lang w:val="en-GB"/>
        </w:rPr>
        <w:t>Also</w:t>
      </w:r>
      <w:proofErr w:type="gramEnd"/>
      <w:r w:rsidR="00954DFA" w:rsidRPr="00B4304A">
        <w:rPr>
          <w:lang w:val="en-GB"/>
        </w:rPr>
        <w:t xml:space="preserve"> syntax highlighting and the content assist </w:t>
      </w:r>
      <w:r w:rsidRPr="00B4304A">
        <w:rPr>
          <w:lang w:val="en-GB"/>
        </w:rPr>
        <w:t xml:space="preserve">may </w:t>
      </w:r>
      <w:r w:rsidR="00954DFA" w:rsidRPr="00B4304A">
        <w:rPr>
          <w:lang w:val="en-GB"/>
        </w:rPr>
        <w:t xml:space="preserve">not </w:t>
      </w:r>
      <w:r w:rsidRPr="00B4304A">
        <w:rPr>
          <w:lang w:val="en-GB"/>
        </w:rPr>
        <w:t>work</w:t>
      </w:r>
      <w:r w:rsidR="00954DFA" w:rsidRPr="00B4304A">
        <w:rPr>
          <w:lang w:val="en-GB"/>
        </w:rPr>
        <w:t xml:space="preserve"> </w:t>
      </w:r>
      <w:r w:rsidR="00CE6E95" w:rsidRPr="00B4304A">
        <w:rPr>
          <w:lang w:val="en-GB"/>
        </w:rPr>
        <w:t>completely.</w:t>
      </w:r>
      <w:r w:rsidRPr="00B4304A">
        <w:rPr>
          <w:lang w:val="en-GB"/>
        </w:rPr>
        <w:t xml:space="preserve"> An example is given in </w:t>
      </w:r>
      <w:r w:rsidR="003F42BA" w:rsidRPr="00B4304A">
        <w:rPr>
          <w:lang w:val="en-GB"/>
        </w:rPr>
        <w:fldChar w:fldCharType="begin"/>
      </w:r>
      <w:r w:rsidRPr="00B4304A">
        <w:rPr>
          <w:lang w:val="en-GB"/>
        </w:rPr>
        <w:instrText xml:space="preserve"> REF _Ref392847137 \h </w:instrText>
      </w:r>
      <w:r w:rsidR="003F42BA" w:rsidRPr="00B4304A">
        <w:rPr>
          <w:lang w:val="en-GB"/>
        </w:rPr>
      </w:r>
      <w:r w:rsidR="003F42BA" w:rsidRPr="00B4304A">
        <w:rPr>
          <w:lang w:val="en-GB"/>
        </w:rPr>
        <w:fldChar w:fldCharType="separate"/>
      </w:r>
      <w:r w:rsidR="00FA4685" w:rsidRPr="00B4304A">
        <w:rPr>
          <w:lang w:val="en-GB"/>
        </w:rPr>
        <w:t xml:space="preserve">Figure </w:t>
      </w:r>
      <w:r w:rsidR="00FA4685">
        <w:rPr>
          <w:noProof/>
          <w:lang w:val="en-GB"/>
        </w:rPr>
        <w:t>22</w:t>
      </w:r>
      <w:r w:rsidR="00FA4685" w:rsidDel="007B4999">
        <w:rPr>
          <w:noProof/>
          <w:lang w:val="en-GB"/>
        </w:rPr>
        <w:t>23</w:t>
      </w:r>
      <w:r w:rsidR="003F42BA" w:rsidRPr="00B4304A">
        <w:rPr>
          <w:lang w:val="en-GB"/>
        </w:rPr>
        <w:fldChar w:fldCharType="end"/>
      </w:r>
      <w:r w:rsidRPr="00B4304A">
        <w:rPr>
          <w:lang w:val="en-GB"/>
        </w:rPr>
        <w:t>.</w:t>
      </w:r>
    </w:p>
    <w:p w14:paraId="3B6D3BAB" w14:textId="77777777" w:rsidR="00CE6E95" w:rsidRPr="00B4304A" w:rsidRDefault="00CE6E95" w:rsidP="00CE6E95">
      <w:pPr>
        <w:keepNext/>
        <w:jc w:val="center"/>
        <w:rPr>
          <w:lang w:val="en-GB"/>
        </w:rPr>
      </w:pPr>
      <w:r w:rsidRPr="00B4304A">
        <w:rPr>
          <w:noProof/>
          <w:lang w:val="en-US"/>
        </w:rPr>
        <w:drawing>
          <wp:inline distT="0" distB="0" distL="0" distR="0" wp14:anchorId="0DF64F9A" wp14:editId="3D588E47">
            <wp:extent cx="5391903" cy="1667108"/>
            <wp:effectExtent l="19050" t="0" r="0" b="0"/>
            <wp:docPr id="29" name="Picture 28" descr="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44" cstate="print"/>
                    <a:stretch>
                      <a:fillRect/>
                    </a:stretch>
                  </pic:blipFill>
                  <pic:spPr>
                    <a:xfrm>
                      <a:off x="0" y="0"/>
                      <a:ext cx="5391903" cy="1667108"/>
                    </a:xfrm>
                    <a:prstGeom prst="rect">
                      <a:avLst/>
                    </a:prstGeom>
                  </pic:spPr>
                </pic:pic>
              </a:graphicData>
            </a:graphic>
          </wp:inline>
        </w:drawing>
      </w:r>
    </w:p>
    <w:p w14:paraId="6896ED74" w14:textId="23244E49" w:rsidR="00CE6E95" w:rsidRPr="00B4304A" w:rsidRDefault="00CE6E95" w:rsidP="00A227E8">
      <w:pPr>
        <w:pStyle w:val="Caption"/>
        <w:jc w:val="center"/>
        <w:rPr>
          <w:lang w:val="en-GB"/>
        </w:rPr>
      </w:pPr>
      <w:bookmarkStart w:id="88" w:name="_Ref392847137"/>
      <w:bookmarkStart w:id="89" w:name="_Ref392847133"/>
      <w:r w:rsidRPr="00B4304A">
        <w:rPr>
          <w:lang w:val="en-GB"/>
        </w:rPr>
        <w:t xml:space="preserve">Figure </w:t>
      </w:r>
      <w:r w:rsidR="003F42BA" w:rsidRPr="00B4304A">
        <w:rPr>
          <w:lang w:val="en-GB"/>
        </w:rPr>
        <w:fldChar w:fldCharType="begin"/>
      </w:r>
      <w:r w:rsidRPr="00B4304A">
        <w:rPr>
          <w:lang w:val="en-GB"/>
        </w:rPr>
        <w:instrText xml:space="preserve"> SEQ Figure \* ARABIC </w:instrText>
      </w:r>
      <w:r w:rsidR="003F42BA" w:rsidRPr="00B4304A">
        <w:rPr>
          <w:lang w:val="en-GB"/>
        </w:rPr>
        <w:fldChar w:fldCharType="separate"/>
      </w:r>
      <w:r w:rsidR="00FA4685">
        <w:rPr>
          <w:noProof/>
          <w:lang w:val="en-GB"/>
        </w:rPr>
        <w:t>22</w:t>
      </w:r>
      <w:r w:rsidR="003F42BA" w:rsidRPr="00B4304A">
        <w:rPr>
          <w:lang w:val="en-GB"/>
        </w:rPr>
        <w:fldChar w:fldCharType="end"/>
      </w:r>
      <w:bookmarkEnd w:id="88"/>
      <w:r w:rsidRPr="00B4304A">
        <w:rPr>
          <w:lang w:val="en-GB"/>
        </w:rPr>
        <w:t>: Broken VIL-Editor.</w:t>
      </w:r>
      <w:bookmarkEnd w:id="89"/>
    </w:p>
    <w:p w14:paraId="01206F49" w14:textId="77777777" w:rsidR="00954DFA" w:rsidRPr="00B4304A" w:rsidRDefault="00954DFA" w:rsidP="00954DFA">
      <w:pPr>
        <w:rPr>
          <w:b/>
          <w:lang w:val="en-GB"/>
        </w:rPr>
      </w:pPr>
      <w:r w:rsidRPr="00B4304A">
        <w:rPr>
          <w:b/>
          <w:lang w:val="en-GB"/>
        </w:rPr>
        <w:t>Cause</w:t>
      </w:r>
    </w:p>
    <w:p w14:paraId="5459E576" w14:textId="77777777" w:rsidR="00954DFA" w:rsidRPr="00B4304A" w:rsidRDefault="002F1879" w:rsidP="00954DFA">
      <w:pPr>
        <w:rPr>
          <w:lang w:val="en-GB"/>
        </w:rPr>
      </w:pPr>
      <w:r w:rsidRPr="00B4304A">
        <w:rPr>
          <w:lang w:val="en-GB"/>
        </w:rPr>
        <w:t xml:space="preserve">Eclipse stores information related to its plug-ins inside the workspaces. We observed that </w:t>
      </w:r>
      <w:r w:rsidR="00A227E8" w:rsidRPr="00B4304A">
        <w:rPr>
          <w:lang w:val="en-GB"/>
        </w:rPr>
        <w:t>this</w:t>
      </w:r>
      <w:r w:rsidRPr="00B4304A">
        <w:rPr>
          <w:lang w:val="en-GB"/>
        </w:rPr>
        <w:t xml:space="preserve"> information can cause problems when </w:t>
      </w:r>
      <w:proofErr w:type="spellStart"/>
      <w:r w:rsidRPr="00B4304A">
        <w:rPr>
          <w:lang w:val="en-GB"/>
        </w:rPr>
        <w:t>Xtext</w:t>
      </w:r>
      <w:proofErr w:type="spellEnd"/>
      <w:r w:rsidRPr="00B4304A">
        <w:rPr>
          <w:lang w:val="en-GB"/>
        </w:rPr>
        <w:t xml:space="preserve"> was updated.</w:t>
      </w:r>
    </w:p>
    <w:p w14:paraId="17C4C493" w14:textId="77777777" w:rsidR="00954DFA" w:rsidRPr="00B4304A" w:rsidRDefault="00954DFA" w:rsidP="00954DFA">
      <w:pPr>
        <w:rPr>
          <w:b/>
          <w:lang w:val="en-GB"/>
        </w:rPr>
      </w:pPr>
      <w:r w:rsidRPr="00B4304A">
        <w:rPr>
          <w:b/>
          <w:lang w:val="en-GB"/>
        </w:rPr>
        <w:t>Solution</w:t>
      </w:r>
    </w:p>
    <w:p w14:paraId="72B5FF22" w14:textId="77777777" w:rsidR="00954DFA" w:rsidRPr="00B4304A" w:rsidRDefault="002F1879" w:rsidP="002F1879">
      <w:pPr>
        <w:rPr>
          <w:lang w:val="en-GB"/>
        </w:rPr>
      </w:pPr>
      <w:r w:rsidRPr="00B4304A">
        <w:rPr>
          <w:lang w:val="en-GB"/>
        </w:rPr>
        <w:t>Create a new (empty) workspace and import all existing projects into the new workspace using the Eclipse import function. This can be done as follows:</w:t>
      </w:r>
    </w:p>
    <w:p w14:paraId="4B09C359" w14:textId="77777777" w:rsidR="002F1879" w:rsidRPr="00B4304A" w:rsidRDefault="002F1879" w:rsidP="002F1879">
      <w:pPr>
        <w:pStyle w:val="ListParagraph"/>
        <w:numPr>
          <w:ilvl w:val="0"/>
          <w:numId w:val="31"/>
        </w:numPr>
        <w:rPr>
          <w:lang w:val="en-GB"/>
        </w:rPr>
      </w:pPr>
      <w:r w:rsidRPr="00B4304A">
        <w:rPr>
          <w:lang w:val="en-GB"/>
        </w:rPr>
        <w:t xml:space="preserve">Open in menu: </w:t>
      </w:r>
      <w:r w:rsidRPr="00B4304A">
        <w:rPr>
          <w:i/>
          <w:lang w:val="en-GB"/>
        </w:rPr>
        <w:t>File</w:t>
      </w:r>
      <w:r w:rsidRPr="00B4304A">
        <w:rPr>
          <w:lang w:val="en-GB"/>
        </w:rPr>
        <w:t xml:space="preserve"> </w:t>
      </w:r>
      <w:r w:rsidRPr="00B4304A">
        <w:rPr>
          <w:lang w:val="en-GB"/>
        </w:rPr>
        <w:sym w:font="Wingdings" w:char="F0E0"/>
      </w:r>
      <w:r w:rsidRPr="00B4304A">
        <w:rPr>
          <w:lang w:val="en-GB"/>
        </w:rPr>
        <w:t xml:space="preserve"> </w:t>
      </w:r>
      <w:r w:rsidRPr="00B4304A">
        <w:rPr>
          <w:i/>
          <w:lang w:val="en-GB"/>
        </w:rPr>
        <w:t>Import…</w:t>
      </w:r>
    </w:p>
    <w:p w14:paraId="5097FAE2" w14:textId="77777777" w:rsidR="002F1879" w:rsidRPr="00B4304A" w:rsidRDefault="002F1879" w:rsidP="002F1879">
      <w:pPr>
        <w:pStyle w:val="ListParagraph"/>
        <w:numPr>
          <w:ilvl w:val="0"/>
          <w:numId w:val="31"/>
        </w:numPr>
        <w:rPr>
          <w:lang w:val="en-GB"/>
        </w:rPr>
      </w:pPr>
      <w:r w:rsidRPr="00B4304A">
        <w:rPr>
          <w:lang w:val="en-GB"/>
        </w:rPr>
        <w:t xml:space="preserve">Select: </w:t>
      </w:r>
      <w:r w:rsidRPr="00B4304A">
        <w:rPr>
          <w:i/>
          <w:lang w:val="en-GB"/>
        </w:rPr>
        <w:t>General</w:t>
      </w:r>
      <w:r w:rsidRPr="00B4304A">
        <w:rPr>
          <w:lang w:val="en-GB"/>
        </w:rPr>
        <w:t xml:space="preserve"> </w:t>
      </w:r>
      <w:r w:rsidRPr="00B4304A">
        <w:rPr>
          <w:lang w:val="en-GB"/>
        </w:rPr>
        <w:sym w:font="Wingdings" w:char="F0E0"/>
      </w:r>
      <w:r w:rsidRPr="00B4304A">
        <w:rPr>
          <w:lang w:val="en-GB"/>
        </w:rPr>
        <w:t xml:space="preserve"> </w:t>
      </w:r>
      <w:r w:rsidRPr="00B4304A">
        <w:rPr>
          <w:i/>
          <w:lang w:val="en-GB"/>
        </w:rPr>
        <w:t>Existing Projects into Workspace</w:t>
      </w:r>
    </w:p>
    <w:p w14:paraId="718089DD" w14:textId="77777777" w:rsidR="002F1879" w:rsidRPr="00B4304A" w:rsidRDefault="002F1879" w:rsidP="002F1879">
      <w:pPr>
        <w:pStyle w:val="ListParagraph"/>
        <w:numPr>
          <w:ilvl w:val="0"/>
          <w:numId w:val="31"/>
        </w:numPr>
        <w:rPr>
          <w:lang w:val="en-GB"/>
        </w:rPr>
      </w:pPr>
      <w:r w:rsidRPr="00B4304A">
        <w:rPr>
          <w:lang w:val="en-GB"/>
        </w:rPr>
        <w:t xml:space="preserve">Select: </w:t>
      </w:r>
      <w:r w:rsidRPr="00B4304A">
        <w:rPr>
          <w:i/>
          <w:lang w:val="en-GB"/>
        </w:rPr>
        <w:t>Select root directory</w:t>
      </w:r>
    </w:p>
    <w:p w14:paraId="6B35D45A" w14:textId="77777777" w:rsidR="002F1879" w:rsidRPr="00B4304A" w:rsidRDefault="002F1879" w:rsidP="002F1879">
      <w:pPr>
        <w:pStyle w:val="ListParagraph"/>
        <w:numPr>
          <w:ilvl w:val="0"/>
          <w:numId w:val="31"/>
        </w:numPr>
        <w:rPr>
          <w:lang w:val="en-GB"/>
        </w:rPr>
      </w:pPr>
      <w:r w:rsidRPr="00B4304A">
        <w:rPr>
          <w:lang w:val="en-GB"/>
        </w:rPr>
        <w:t>Click</w:t>
      </w:r>
      <w:r w:rsidR="00A227E8" w:rsidRPr="00B4304A">
        <w:rPr>
          <w:lang w:val="en-GB"/>
        </w:rPr>
        <w:t>:</w:t>
      </w:r>
      <w:r w:rsidRPr="00B4304A">
        <w:rPr>
          <w:lang w:val="en-GB"/>
        </w:rPr>
        <w:t xml:space="preserve"> </w:t>
      </w:r>
      <w:r w:rsidRPr="00B4304A">
        <w:rPr>
          <w:i/>
          <w:lang w:val="en-GB"/>
        </w:rPr>
        <w:t>Browse</w:t>
      </w:r>
    </w:p>
    <w:p w14:paraId="0B205E49" w14:textId="77777777" w:rsidR="00A227E8" w:rsidRPr="00B4304A" w:rsidRDefault="002F1879" w:rsidP="00A227E8">
      <w:pPr>
        <w:pStyle w:val="ListParagraph"/>
        <w:numPr>
          <w:ilvl w:val="0"/>
          <w:numId w:val="31"/>
        </w:numPr>
        <w:rPr>
          <w:lang w:val="en-GB"/>
        </w:rPr>
      </w:pPr>
      <w:r w:rsidRPr="00B4304A">
        <w:rPr>
          <w:lang w:val="en-GB"/>
        </w:rPr>
        <w:t>Select old workspace</w:t>
      </w:r>
      <w:r w:rsidR="00A227E8" w:rsidRPr="00B4304A">
        <w:rPr>
          <w:lang w:val="en-GB"/>
        </w:rPr>
        <w:t xml:space="preserve"> and confirm with </w:t>
      </w:r>
      <w:r w:rsidR="00A227E8" w:rsidRPr="00B4304A">
        <w:rPr>
          <w:i/>
          <w:lang w:val="en-GB"/>
        </w:rPr>
        <w:t>OK</w:t>
      </w:r>
    </w:p>
    <w:p w14:paraId="73CDC50C" w14:textId="26AF0E4F" w:rsidR="00A227E8" w:rsidRPr="00B4304A" w:rsidRDefault="00A227E8" w:rsidP="00A227E8">
      <w:pPr>
        <w:pStyle w:val="ListParagraph"/>
        <w:numPr>
          <w:ilvl w:val="0"/>
          <w:numId w:val="31"/>
        </w:numPr>
        <w:rPr>
          <w:lang w:val="en-GB"/>
        </w:rPr>
      </w:pPr>
      <w:r w:rsidRPr="00B4304A">
        <w:rPr>
          <w:lang w:val="en-GB"/>
        </w:rPr>
        <w:t xml:space="preserve">Select Projects to import (we also suggest to check the option </w:t>
      </w:r>
      <w:r w:rsidRPr="00B4304A">
        <w:rPr>
          <w:i/>
          <w:lang w:val="en-GB"/>
        </w:rPr>
        <w:t>Copy projects into workspace</w:t>
      </w:r>
      <w:r w:rsidRPr="00B4304A">
        <w:rPr>
          <w:lang w:val="en-GB"/>
        </w:rPr>
        <w:t xml:space="preserve"> (see </w:t>
      </w:r>
      <w:r w:rsidR="003F42BA" w:rsidRPr="00B4304A">
        <w:rPr>
          <w:lang w:val="en-GB"/>
        </w:rPr>
        <w:fldChar w:fldCharType="begin"/>
      </w:r>
      <w:r w:rsidRPr="00B4304A">
        <w:rPr>
          <w:lang w:val="en-GB"/>
        </w:rPr>
        <w:instrText xml:space="preserve"> REF _Ref392847966 \h </w:instrText>
      </w:r>
      <w:r w:rsidR="003F42BA" w:rsidRPr="00B4304A">
        <w:rPr>
          <w:lang w:val="en-GB"/>
        </w:rPr>
      </w:r>
      <w:r w:rsidR="003F42BA" w:rsidRPr="00B4304A">
        <w:rPr>
          <w:lang w:val="en-GB"/>
        </w:rPr>
        <w:fldChar w:fldCharType="separate"/>
      </w:r>
      <w:r w:rsidR="00FA4685" w:rsidRPr="00B4304A">
        <w:rPr>
          <w:lang w:val="en-GB"/>
        </w:rPr>
        <w:t xml:space="preserve">Figure </w:t>
      </w:r>
      <w:r w:rsidR="00FA4685">
        <w:rPr>
          <w:noProof/>
          <w:lang w:val="en-GB"/>
        </w:rPr>
        <w:t>23</w:t>
      </w:r>
      <w:r w:rsidR="00FA4685" w:rsidDel="007B4999">
        <w:rPr>
          <w:noProof/>
          <w:lang w:val="en-GB"/>
        </w:rPr>
        <w:t>24</w:t>
      </w:r>
      <w:r w:rsidR="003F42BA" w:rsidRPr="00B4304A">
        <w:rPr>
          <w:lang w:val="en-GB"/>
        </w:rPr>
        <w:fldChar w:fldCharType="end"/>
      </w:r>
      <w:proofErr w:type="gramStart"/>
      <w:r w:rsidRPr="00B4304A">
        <w:rPr>
          <w:lang w:val="en-GB"/>
        </w:rPr>
        <w:t>) )</w:t>
      </w:r>
      <w:proofErr w:type="gramEnd"/>
      <w:r w:rsidRPr="00B4304A">
        <w:rPr>
          <w:lang w:val="en-GB"/>
        </w:rPr>
        <w:t xml:space="preserve"> and click on </w:t>
      </w:r>
      <w:r w:rsidRPr="00B4304A">
        <w:rPr>
          <w:i/>
          <w:lang w:val="en-GB"/>
        </w:rPr>
        <w:t>Finish</w:t>
      </w:r>
    </w:p>
    <w:p w14:paraId="380D55D8" w14:textId="77777777" w:rsidR="00A227E8" w:rsidRPr="00B4304A" w:rsidRDefault="00A227E8" w:rsidP="00A227E8">
      <w:pPr>
        <w:rPr>
          <w:lang w:val="en-GB"/>
        </w:rPr>
      </w:pPr>
    </w:p>
    <w:p w14:paraId="72A31C4D" w14:textId="77777777" w:rsidR="00A227E8" w:rsidRPr="00B4304A" w:rsidRDefault="00A227E8" w:rsidP="00A227E8">
      <w:pPr>
        <w:keepNext/>
        <w:jc w:val="center"/>
        <w:rPr>
          <w:lang w:val="en-GB"/>
        </w:rPr>
      </w:pPr>
      <w:r w:rsidRPr="00B4304A">
        <w:rPr>
          <w:noProof/>
          <w:lang w:val="en-US"/>
        </w:rPr>
        <w:lastRenderedPageBreak/>
        <w:drawing>
          <wp:inline distT="0" distB="0" distL="0" distR="0" wp14:anchorId="095710A3" wp14:editId="6C2604B2">
            <wp:extent cx="4477375" cy="5715798"/>
            <wp:effectExtent l="19050" t="0" r="0" b="0"/>
            <wp:docPr id="30" name="Picture 29" descr="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45" cstate="print"/>
                    <a:stretch>
                      <a:fillRect/>
                    </a:stretch>
                  </pic:blipFill>
                  <pic:spPr>
                    <a:xfrm>
                      <a:off x="0" y="0"/>
                      <a:ext cx="4477375" cy="5715798"/>
                    </a:xfrm>
                    <a:prstGeom prst="rect">
                      <a:avLst/>
                    </a:prstGeom>
                  </pic:spPr>
                </pic:pic>
              </a:graphicData>
            </a:graphic>
          </wp:inline>
        </w:drawing>
      </w:r>
    </w:p>
    <w:p w14:paraId="7681B832" w14:textId="0D5D7EEB" w:rsidR="00A227E8" w:rsidRPr="00B4304A" w:rsidRDefault="00A227E8" w:rsidP="00A227E8">
      <w:pPr>
        <w:pStyle w:val="Caption"/>
        <w:jc w:val="center"/>
        <w:rPr>
          <w:lang w:val="en-GB"/>
        </w:rPr>
      </w:pPr>
      <w:bookmarkStart w:id="90" w:name="_Ref392847966"/>
      <w:r w:rsidRPr="00B4304A">
        <w:rPr>
          <w:lang w:val="en-GB"/>
        </w:rPr>
        <w:t xml:space="preserve">Figure </w:t>
      </w:r>
      <w:r w:rsidR="003F42BA" w:rsidRPr="00B4304A">
        <w:rPr>
          <w:lang w:val="en-GB"/>
        </w:rPr>
        <w:fldChar w:fldCharType="begin"/>
      </w:r>
      <w:r w:rsidRPr="00B4304A">
        <w:rPr>
          <w:lang w:val="en-GB"/>
        </w:rPr>
        <w:instrText xml:space="preserve"> SEQ Figure \* ARABIC </w:instrText>
      </w:r>
      <w:r w:rsidR="003F42BA" w:rsidRPr="00B4304A">
        <w:rPr>
          <w:lang w:val="en-GB"/>
        </w:rPr>
        <w:fldChar w:fldCharType="separate"/>
      </w:r>
      <w:r w:rsidR="00FA4685">
        <w:rPr>
          <w:noProof/>
          <w:lang w:val="en-GB"/>
        </w:rPr>
        <w:t>23</w:t>
      </w:r>
      <w:r w:rsidR="003F42BA" w:rsidRPr="00B4304A">
        <w:rPr>
          <w:lang w:val="en-GB"/>
        </w:rPr>
        <w:fldChar w:fldCharType="end"/>
      </w:r>
      <w:bookmarkEnd w:id="90"/>
      <w:r w:rsidRPr="00B4304A">
        <w:rPr>
          <w:lang w:val="en-GB"/>
        </w:rPr>
        <w:t>: Importing old projects into a fresh workspace</w:t>
      </w:r>
    </w:p>
    <w:p w14:paraId="69844AAD" w14:textId="77777777" w:rsidR="00E66755" w:rsidRPr="00B4304A" w:rsidRDefault="00E66755" w:rsidP="00E66755">
      <w:pPr>
        <w:pStyle w:val="Heading2"/>
        <w:rPr>
          <w:lang w:val="en-GB"/>
        </w:rPr>
      </w:pPr>
      <w:bookmarkStart w:id="91" w:name="_Ref411586520"/>
      <w:bookmarkStart w:id="92" w:name="_Toc425144896"/>
      <w:r w:rsidRPr="00B4304A">
        <w:rPr>
          <w:lang w:val="en-GB"/>
        </w:rPr>
        <w:t xml:space="preserve">The Maven integration fails </w:t>
      </w:r>
      <w:r w:rsidR="00C343D0">
        <w:rPr>
          <w:lang w:val="en-GB"/>
        </w:rPr>
        <w:t xml:space="preserve">when running it </w:t>
      </w:r>
      <w:r w:rsidRPr="00B4304A">
        <w:rPr>
          <w:lang w:val="en-GB"/>
        </w:rPr>
        <w:t>the second time</w:t>
      </w:r>
      <w:bookmarkEnd w:id="91"/>
      <w:bookmarkEnd w:id="92"/>
    </w:p>
    <w:p w14:paraId="1331BA13" w14:textId="77777777" w:rsidR="00E66755" w:rsidRPr="00B4304A" w:rsidRDefault="00E66755" w:rsidP="00E66755">
      <w:pPr>
        <w:rPr>
          <w:b/>
          <w:lang w:val="en-GB"/>
        </w:rPr>
      </w:pPr>
      <w:r w:rsidRPr="00B4304A">
        <w:rPr>
          <w:b/>
          <w:lang w:val="en-GB"/>
        </w:rPr>
        <w:t>Description</w:t>
      </w:r>
    </w:p>
    <w:p w14:paraId="75BC1B9A" w14:textId="77777777" w:rsidR="00E66755" w:rsidRPr="00B4304A" w:rsidRDefault="00E66755" w:rsidP="00E66755">
      <w:pPr>
        <w:jc w:val="both"/>
        <w:rPr>
          <w:lang w:val="en-GB"/>
        </w:rPr>
      </w:pPr>
      <w:r w:rsidRPr="00B4304A">
        <w:rPr>
          <w:lang w:val="en-GB"/>
        </w:rPr>
        <w:t xml:space="preserve">VIL provides a Maven integration for executing (parts of) the Java build process of a Java product line. Executing the same pom.xml with a packaging stage (Maven assembly plugin) a second time may lead to the message that the system cannot delete the created JAR artifacts. </w:t>
      </w:r>
    </w:p>
    <w:p w14:paraId="4C7BE5B2" w14:textId="77777777" w:rsidR="00E66755" w:rsidRPr="00B4304A" w:rsidRDefault="00E66755" w:rsidP="00E66755">
      <w:pPr>
        <w:rPr>
          <w:lang w:val="en-GB"/>
        </w:rPr>
      </w:pPr>
      <w:r w:rsidRPr="00B4304A">
        <w:rPr>
          <w:b/>
          <w:lang w:val="en-GB"/>
        </w:rPr>
        <w:t>Cause</w:t>
      </w:r>
    </w:p>
    <w:p w14:paraId="4827B627" w14:textId="77777777" w:rsidR="00E66755" w:rsidRPr="00B4304A" w:rsidRDefault="00E66755" w:rsidP="00E66755">
      <w:pPr>
        <w:jc w:val="both"/>
        <w:rPr>
          <w:lang w:val="en-GB"/>
        </w:rPr>
      </w:pPr>
      <w:r w:rsidRPr="00B4304A">
        <w:rPr>
          <w:lang w:val="en-GB"/>
        </w:rPr>
        <w:t xml:space="preserve">Tracing back file open and close calls indicates a problem of unreleased file descriptors in Maven (aether, plexus) and leads to a problem in </w:t>
      </w:r>
      <w:proofErr w:type="spellStart"/>
      <w:r w:rsidRPr="00B4304A">
        <w:rPr>
          <w:lang w:val="en-GB"/>
        </w:rPr>
        <w:t>EASy</w:t>
      </w:r>
      <w:proofErr w:type="spellEnd"/>
      <w:r w:rsidRPr="00B4304A">
        <w:rPr>
          <w:lang w:val="en-GB"/>
        </w:rPr>
        <w:t xml:space="preserve"> due to a direct integration of the Maven command line class.</w:t>
      </w:r>
    </w:p>
    <w:p w14:paraId="3683E3DD" w14:textId="77777777" w:rsidR="00E66755" w:rsidRPr="00B4304A" w:rsidRDefault="00E66755" w:rsidP="00E66755">
      <w:pPr>
        <w:jc w:val="both"/>
        <w:rPr>
          <w:lang w:val="en-GB"/>
        </w:rPr>
      </w:pPr>
    </w:p>
    <w:p w14:paraId="7CC96C20" w14:textId="77777777" w:rsidR="00E66755" w:rsidRPr="00B4304A" w:rsidRDefault="00E66755" w:rsidP="00E66755">
      <w:pPr>
        <w:rPr>
          <w:b/>
          <w:lang w:val="en-GB"/>
        </w:rPr>
      </w:pPr>
      <w:r w:rsidRPr="00B4304A">
        <w:rPr>
          <w:b/>
          <w:lang w:val="en-GB"/>
        </w:rPr>
        <w:lastRenderedPageBreak/>
        <w:t>Solution</w:t>
      </w:r>
    </w:p>
    <w:p w14:paraId="5645F578" w14:textId="77777777" w:rsidR="00E66755" w:rsidRPr="00B4304A" w:rsidRDefault="00E66755" w:rsidP="00E66755">
      <w:pPr>
        <w:jc w:val="both"/>
        <w:rPr>
          <w:lang w:val="en-GB"/>
        </w:rPr>
      </w:pPr>
      <w:r w:rsidRPr="00B4304A">
        <w:rPr>
          <w:lang w:val="en-GB"/>
        </w:rPr>
        <w:t xml:space="preserve">Prior to </w:t>
      </w:r>
      <w:proofErr w:type="spellStart"/>
      <w:r w:rsidRPr="00B4304A">
        <w:rPr>
          <w:lang w:val="en-GB"/>
        </w:rPr>
        <w:t>EASy</w:t>
      </w:r>
      <w:proofErr w:type="spellEnd"/>
      <w:r w:rsidRPr="00B4304A">
        <w:rPr>
          <w:lang w:val="en-GB"/>
        </w:rPr>
        <w:t xml:space="preserve">-Producer 0.11.4 / Maven integration 3.2.3.1 the only solution is to close </w:t>
      </w:r>
      <w:proofErr w:type="spellStart"/>
      <w:r w:rsidRPr="00B4304A">
        <w:rPr>
          <w:lang w:val="en-GB"/>
        </w:rPr>
        <w:t>EASy</w:t>
      </w:r>
      <w:proofErr w:type="spellEnd"/>
      <w:r w:rsidRPr="00B4304A">
        <w:rPr>
          <w:lang w:val="en-GB"/>
        </w:rPr>
        <w:t xml:space="preserve"> after executing the instantiation. Newer versions solve this problem by integrating Maven as a standalone process. However, if the standalone process cannot be executed due to an unexpected environment (the integration has to reconstruct the actual </w:t>
      </w:r>
      <w:proofErr w:type="spellStart"/>
      <w:r w:rsidRPr="00B4304A">
        <w:rPr>
          <w:lang w:val="en-GB"/>
        </w:rPr>
        <w:t>classpath</w:t>
      </w:r>
      <w:proofErr w:type="spellEnd"/>
      <w:r w:rsidRPr="00B4304A">
        <w:rPr>
          <w:lang w:val="en-GB"/>
        </w:rPr>
        <w:t xml:space="preserve">), you may switch back to the direct integration setting the JVM system property </w:t>
      </w:r>
      <w:proofErr w:type="spellStart"/>
      <w:proofErr w:type="gramStart"/>
      <w:r w:rsidRPr="00B4304A">
        <w:rPr>
          <w:rFonts w:ascii="Courier New" w:hAnsi="Courier New" w:cs="Courier New"/>
          <w:lang w:val="en-GB"/>
        </w:rPr>
        <w:t>easy.maven</w:t>
      </w:r>
      <w:proofErr w:type="gramEnd"/>
      <w:r w:rsidRPr="00B4304A">
        <w:rPr>
          <w:rFonts w:ascii="Courier New" w:hAnsi="Courier New" w:cs="Courier New"/>
          <w:lang w:val="en-GB"/>
        </w:rPr>
        <w:t>.asProcess</w:t>
      </w:r>
      <w:proofErr w:type="spellEnd"/>
      <w:r w:rsidRPr="00B4304A">
        <w:rPr>
          <w:lang w:val="en-GB"/>
        </w:rPr>
        <w:t xml:space="preserve"> to </w:t>
      </w:r>
      <w:r w:rsidRPr="00B4304A">
        <w:rPr>
          <w:rFonts w:ascii="Courier New" w:hAnsi="Courier New" w:cs="Courier New"/>
          <w:lang w:val="en-GB"/>
        </w:rPr>
        <w:t>false</w:t>
      </w:r>
      <w:r w:rsidR="00420AEA" w:rsidRPr="00B4304A">
        <w:rPr>
          <w:rFonts w:cs="Courier New"/>
          <w:lang w:val="en-GB"/>
        </w:rPr>
        <w:t xml:space="preserve"> (i.e., </w:t>
      </w:r>
      <w:r w:rsidR="00420AEA" w:rsidRPr="00B4304A">
        <w:rPr>
          <w:rFonts w:ascii="Courier New" w:hAnsi="Courier New" w:cs="Courier New"/>
          <w:lang w:val="en-GB"/>
        </w:rPr>
        <w:t>-</w:t>
      </w:r>
      <w:proofErr w:type="spellStart"/>
      <w:r w:rsidR="00420AEA" w:rsidRPr="00B4304A">
        <w:rPr>
          <w:rFonts w:ascii="Courier New" w:hAnsi="Courier New" w:cs="Courier New"/>
          <w:lang w:val="en-GB"/>
        </w:rPr>
        <w:t>Deasy.maven.asProcess</w:t>
      </w:r>
      <w:proofErr w:type="spellEnd"/>
      <w:r w:rsidR="00420AEA" w:rsidRPr="00B4304A">
        <w:rPr>
          <w:rFonts w:ascii="Courier New" w:hAnsi="Courier New" w:cs="Courier New"/>
          <w:lang w:val="en-GB"/>
        </w:rPr>
        <w:t>=false)</w:t>
      </w:r>
      <w:r w:rsidRPr="00B4304A">
        <w:rPr>
          <w:lang w:val="en-GB"/>
        </w:rPr>
        <w:t>, which potentially leads to the problem described above.</w:t>
      </w:r>
    </w:p>
    <w:p w14:paraId="54E6E185" w14:textId="77777777" w:rsidR="00420AEA" w:rsidRPr="00B4304A" w:rsidRDefault="00420AEA" w:rsidP="00420AEA">
      <w:pPr>
        <w:pStyle w:val="Heading2"/>
        <w:rPr>
          <w:lang w:val="en-GB"/>
        </w:rPr>
      </w:pPr>
      <w:bookmarkStart w:id="93" w:name="_Toc425144897"/>
      <w:r w:rsidRPr="00B4304A">
        <w:rPr>
          <w:lang w:val="en-GB"/>
        </w:rPr>
        <w:t>The Maven integration does not execute</w:t>
      </w:r>
      <w:bookmarkEnd w:id="93"/>
      <w:r w:rsidR="00C343D0">
        <w:rPr>
          <w:lang w:val="en-GB"/>
        </w:rPr>
        <w:t xml:space="preserve"> at all</w:t>
      </w:r>
    </w:p>
    <w:p w14:paraId="38669EDB" w14:textId="77777777" w:rsidR="00420AEA" w:rsidRPr="00B4304A" w:rsidRDefault="00420AEA" w:rsidP="00420AEA">
      <w:pPr>
        <w:rPr>
          <w:b/>
          <w:lang w:val="en-GB"/>
        </w:rPr>
      </w:pPr>
      <w:r w:rsidRPr="00B4304A">
        <w:rPr>
          <w:b/>
          <w:lang w:val="en-GB"/>
        </w:rPr>
        <w:t>Description</w:t>
      </w:r>
    </w:p>
    <w:p w14:paraId="53E914D8" w14:textId="77777777" w:rsidR="006F4F59" w:rsidRPr="00B4304A" w:rsidRDefault="00420AEA" w:rsidP="00E66755">
      <w:pPr>
        <w:jc w:val="both"/>
        <w:rPr>
          <w:lang w:val="en-GB"/>
        </w:rPr>
      </w:pPr>
      <w:r w:rsidRPr="00B4304A">
        <w:rPr>
          <w:lang w:val="en-GB"/>
        </w:rPr>
        <w:t xml:space="preserve">The VIL-Maven integration shall be installed in </w:t>
      </w:r>
      <w:proofErr w:type="spellStart"/>
      <w:r w:rsidRPr="00B4304A">
        <w:rPr>
          <w:lang w:val="en-GB"/>
        </w:rPr>
        <w:t>EASy</w:t>
      </w:r>
      <w:proofErr w:type="spellEnd"/>
      <w:r w:rsidRPr="00B4304A">
        <w:rPr>
          <w:lang w:val="en-GB"/>
        </w:rPr>
        <w:t xml:space="preserve">-Producer as an unpacked bundle, i.e., not as a single Jar file. </w:t>
      </w:r>
    </w:p>
    <w:p w14:paraId="2FD181C7" w14:textId="77777777" w:rsidR="006F4F59" w:rsidRPr="00B4304A" w:rsidRDefault="006F4F59" w:rsidP="00E66755">
      <w:pPr>
        <w:jc w:val="both"/>
        <w:rPr>
          <w:lang w:val="en-GB"/>
        </w:rPr>
      </w:pPr>
      <w:r w:rsidRPr="00B4304A">
        <w:rPr>
          <w:b/>
          <w:lang w:val="en-GB"/>
        </w:rPr>
        <w:t>Cause</w:t>
      </w:r>
    </w:p>
    <w:p w14:paraId="136C8AEF" w14:textId="77777777" w:rsidR="00420AEA" w:rsidRPr="00B4304A" w:rsidRDefault="006F4F59" w:rsidP="00E66755">
      <w:pPr>
        <w:jc w:val="both"/>
        <w:rPr>
          <w:lang w:val="en-GB"/>
        </w:rPr>
      </w:pPr>
      <w:r w:rsidRPr="00B4304A">
        <w:rPr>
          <w:lang w:val="en-GB"/>
        </w:rPr>
        <w:t>The capability of unpacking a single bundle due to its Manifest specification depends on the underlying Eclipse version (as of version 3.3, April 2011). However, it may be that Eclipse does not recognize the unpacking directive.</w:t>
      </w:r>
    </w:p>
    <w:p w14:paraId="461AABEB" w14:textId="77777777" w:rsidR="006F4F59" w:rsidRPr="00B4304A" w:rsidRDefault="006F4F59" w:rsidP="006F4F59">
      <w:pPr>
        <w:rPr>
          <w:b/>
          <w:lang w:val="en-GB"/>
        </w:rPr>
      </w:pPr>
      <w:r w:rsidRPr="00B4304A">
        <w:rPr>
          <w:b/>
          <w:lang w:val="en-GB"/>
        </w:rPr>
        <w:t>Solution</w:t>
      </w:r>
    </w:p>
    <w:p w14:paraId="08423FF3" w14:textId="17415AE1" w:rsidR="00420AEA" w:rsidRPr="00B4304A" w:rsidRDefault="006F4F59" w:rsidP="00E66755">
      <w:pPr>
        <w:jc w:val="both"/>
        <w:rPr>
          <w:lang w:val="en-GB"/>
        </w:rPr>
      </w:pPr>
      <w:r w:rsidRPr="00B4304A">
        <w:rPr>
          <w:lang w:val="en-GB"/>
        </w:rPr>
        <w:t xml:space="preserve">Either you unpack the VIL-Maven integration bundle manually (close Eclipse, go to the plugins folder, unpack the most recent bundle Jar with name starting with </w:t>
      </w:r>
      <w:proofErr w:type="spellStart"/>
      <w:r w:rsidRPr="00B4304A">
        <w:rPr>
          <w:lang w:val="en-GB"/>
        </w:rPr>
        <w:t>de.uni_hildesheim.sse.easy.instantiator.maven</w:t>
      </w:r>
      <w:proofErr w:type="spellEnd"/>
      <w:r w:rsidRPr="00B4304A">
        <w:rPr>
          <w:lang w:val="en-GB"/>
        </w:rPr>
        <w:t xml:space="preserve">, delete the Jar and start Eclipse again) or you switch back to the direct integration, potentially preventing multiple sequential executions of Maven as described in Section </w:t>
      </w:r>
      <w:r w:rsidR="003F42BA" w:rsidRPr="00B4304A">
        <w:rPr>
          <w:lang w:val="en-GB"/>
        </w:rPr>
        <w:fldChar w:fldCharType="begin"/>
      </w:r>
      <w:r w:rsidRPr="00B4304A">
        <w:rPr>
          <w:lang w:val="en-GB"/>
        </w:rPr>
        <w:instrText xml:space="preserve"> REF _Ref411586520 \r \h </w:instrText>
      </w:r>
      <w:r w:rsidR="003F42BA" w:rsidRPr="00B4304A">
        <w:rPr>
          <w:lang w:val="en-GB"/>
        </w:rPr>
      </w:r>
      <w:r w:rsidR="003F42BA" w:rsidRPr="00B4304A">
        <w:rPr>
          <w:lang w:val="en-GB"/>
        </w:rPr>
        <w:fldChar w:fldCharType="separate"/>
      </w:r>
      <w:r w:rsidR="00FA4685">
        <w:rPr>
          <w:lang w:val="en-GB"/>
        </w:rPr>
        <w:t>7.2</w:t>
      </w:r>
      <w:r w:rsidR="003F42BA" w:rsidRPr="00B4304A">
        <w:rPr>
          <w:lang w:val="en-GB"/>
        </w:rPr>
        <w:fldChar w:fldCharType="end"/>
      </w:r>
      <w:r w:rsidRPr="00B4304A">
        <w:rPr>
          <w:lang w:val="en-GB"/>
        </w:rPr>
        <w:t>.</w:t>
      </w:r>
    </w:p>
    <w:p w14:paraId="709BFE21" w14:textId="3BBBE56C" w:rsidR="00173735" w:rsidRPr="00B4304A" w:rsidRDefault="00173735" w:rsidP="00B9797C">
      <w:pPr>
        <w:jc w:val="both"/>
        <w:rPr>
          <w:rFonts w:ascii="Candara" w:hAnsi="Candara"/>
          <w:lang w:val="en-GB"/>
        </w:rPr>
      </w:pPr>
    </w:p>
    <w:sectPr w:rsidR="00173735" w:rsidRPr="00B4304A" w:rsidSect="0004624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EDCEE" w14:textId="77777777" w:rsidR="00D82F7A" w:rsidRDefault="00D82F7A" w:rsidP="006A272A">
      <w:pPr>
        <w:spacing w:after="0" w:line="240" w:lineRule="auto"/>
      </w:pPr>
      <w:r>
        <w:separator/>
      </w:r>
    </w:p>
  </w:endnote>
  <w:endnote w:type="continuationSeparator" w:id="0">
    <w:p w14:paraId="112D5852" w14:textId="77777777" w:rsidR="00D82F7A" w:rsidRDefault="00D82F7A" w:rsidP="006A2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nsolas-regular">
    <w:altName w:val="Consolas"/>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30CB4" w14:textId="77777777" w:rsidR="00403E31" w:rsidRDefault="00403E31">
    <w:pPr>
      <w:pStyle w:val="Footer"/>
      <w:pBdr>
        <w:bottom w:val="single" w:sz="12" w:space="1" w:color="auto"/>
      </w:pBdr>
      <w:jc w:val="center"/>
      <w:rPr>
        <w:rFonts w:ascii="Candara" w:hAnsi="Candara"/>
        <w:b/>
      </w:rPr>
    </w:pPr>
  </w:p>
  <w:p w14:paraId="3F8B4363" w14:textId="0FA5CA60" w:rsidR="00403E31" w:rsidRPr="00511D0A" w:rsidRDefault="00403E31">
    <w:pPr>
      <w:pStyle w:val="Footer"/>
      <w:jc w:val="center"/>
      <w:rPr>
        <w:rFonts w:ascii="Candara" w:hAnsi="Candara"/>
        <w:b/>
      </w:rPr>
    </w:pPr>
    <w:r w:rsidRPr="00511D0A">
      <w:rPr>
        <w:rFonts w:ascii="Candara" w:hAnsi="Candara"/>
        <w:b/>
      </w:rPr>
      <w:t xml:space="preserve">Page </w:t>
    </w:r>
    <w:sdt>
      <w:sdtPr>
        <w:rPr>
          <w:rFonts w:ascii="Candara" w:hAnsi="Candara"/>
          <w:b/>
        </w:rPr>
        <w:id w:val="10695438"/>
        <w:docPartObj>
          <w:docPartGallery w:val="Page Numbers (Bottom of Page)"/>
          <w:docPartUnique/>
        </w:docPartObj>
      </w:sdtPr>
      <w:sdtContent>
        <w:r w:rsidRPr="00511D0A">
          <w:rPr>
            <w:rFonts w:ascii="Candara" w:hAnsi="Candara"/>
            <w:b/>
          </w:rPr>
          <w:fldChar w:fldCharType="begin"/>
        </w:r>
        <w:r w:rsidRPr="00511D0A">
          <w:rPr>
            <w:rFonts w:ascii="Candara" w:hAnsi="Candara"/>
            <w:b/>
          </w:rPr>
          <w:instrText xml:space="preserve"> PAGE   \* MERGEFORMAT </w:instrText>
        </w:r>
        <w:r w:rsidRPr="00511D0A">
          <w:rPr>
            <w:rFonts w:ascii="Candara" w:hAnsi="Candara"/>
            <w:b/>
          </w:rPr>
          <w:fldChar w:fldCharType="separate"/>
        </w:r>
        <w:r>
          <w:rPr>
            <w:rFonts w:ascii="Candara" w:hAnsi="Candara"/>
            <w:b/>
            <w:noProof/>
          </w:rPr>
          <w:t>2</w:t>
        </w:r>
        <w:r w:rsidRPr="00511D0A">
          <w:rPr>
            <w:rFonts w:ascii="Candara" w:hAnsi="Candara"/>
            <w:b/>
          </w:rPr>
          <w:fldChar w:fldCharType="end"/>
        </w:r>
      </w:sdtContent>
    </w:sdt>
  </w:p>
  <w:p w14:paraId="5CA4F951" w14:textId="77777777" w:rsidR="00403E31" w:rsidRPr="00511D0A" w:rsidRDefault="00403E31">
    <w:pPr>
      <w:pStyle w:val="Footer"/>
      <w:rPr>
        <w:rFonts w:ascii="Candara" w:hAnsi="Candar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2F497" w14:textId="77777777" w:rsidR="00D82F7A" w:rsidRDefault="00D82F7A" w:rsidP="006A272A">
      <w:pPr>
        <w:spacing w:after="0" w:line="240" w:lineRule="auto"/>
      </w:pPr>
      <w:r>
        <w:separator/>
      </w:r>
    </w:p>
  </w:footnote>
  <w:footnote w:type="continuationSeparator" w:id="0">
    <w:p w14:paraId="4DD33DF1" w14:textId="77777777" w:rsidR="00D82F7A" w:rsidRDefault="00D82F7A" w:rsidP="006A272A">
      <w:pPr>
        <w:spacing w:after="0" w:line="240" w:lineRule="auto"/>
      </w:pPr>
      <w:r>
        <w:continuationSeparator/>
      </w:r>
    </w:p>
  </w:footnote>
  <w:footnote w:id="1">
    <w:p w14:paraId="04D8E921" w14:textId="77777777" w:rsidR="00403E31" w:rsidRPr="00E61994" w:rsidRDefault="00403E31">
      <w:pPr>
        <w:pStyle w:val="FootnoteText"/>
        <w:rPr>
          <w:lang w:val="en-US"/>
        </w:rPr>
      </w:pPr>
      <w:r>
        <w:rPr>
          <w:rStyle w:val="FootnoteReference"/>
        </w:rPr>
        <w:footnoteRef/>
      </w:r>
      <w:r w:rsidRPr="00E61994">
        <w:rPr>
          <w:lang w:val="en-US"/>
        </w:rPr>
        <w:t xml:space="preserve"> </w:t>
      </w:r>
      <w:r>
        <w:rPr>
          <w:lang w:val="en-US"/>
        </w:rPr>
        <w:t xml:space="preserve">EASy is an abbreviation for </w:t>
      </w:r>
      <w:r w:rsidRPr="00E61994">
        <w:rPr>
          <w:u w:val="single"/>
          <w:lang w:val="en-US"/>
        </w:rPr>
        <w:t>E</w:t>
      </w:r>
      <w:r>
        <w:rPr>
          <w:lang w:val="en-US"/>
        </w:rPr>
        <w:t xml:space="preserve">ngineering </w:t>
      </w:r>
      <w:r w:rsidRPr="00E61994">
        <w:rPr>
          <w:u w:val="single"/>
          <w:lang w:val="en-US"/>
        </w:rPr>
        <w:t>A</w:t>
      </w:r>
      <w:r>
        <w:rPr>
          <w:lang w:val="en-US"/>
        </w:rPr>
        <w:t xml:space="preserve">daptive </w:t>
      </w:r>
      <w:r w:rsidRPr="00E61994">
        <w:rPr>
          <w:u w:val="single"/>
          <w:lang w:val="en-US"/>
        </w:rPr>
        <w:t>Sy</w:t>
      </w:r>
      <w:r>
        <w:rPr>
          <w:lang w:val="en-US"/>
        </w:rPr>
        <w:t>stems.</w:t>
      </w:r>
    </w:p>
  </w:footnote>
  <w:footnote w:id="2">
    <w:p w14:paraId="10745076" w14:textId="77777777" w:rsidR="00403E31" w:rsidRPr="00101455" w:rsidRDefault="00403E31">
      <w:pPr>
        <w:pStyle w:val="FootnoteText"/>
        <w:rPr>
          <w:lang w:val="en-US"/>
        </w:rPr>
      </w:pPr>
      <w:r>
        <w:rPr>
          <w:rStyle w:val="FootnoteReference"/>
        </w:rPr>
        <w:footnoteRef/>
      </w:r>
      <w:r w:rsidRPr="00101455">
        <w:rPr>
          <w:lang w:val="en-US"/>
        </w:rPr>
        <w:t xml:space="preserve"> </w:t>
      </w:r>
      <w:r>
        <w:rPr>
          <w:lang w:val="en-US"/>
        </w:rPr>
        <w:t xml:space="preserve">Eclipse website: </w:t>
      </w:r>
      <w:hyperlink r:id="rId1" w:history="1">
        <w:r w:rsidRPr="002F4615">
          <w:rPr>
            <w:rStyle w:val="Hyperlink"/>
            <w:lang w:val="en-US"/>
          </w:rPr>
          <w:t>www.eclipse.org/</w:t>
        </w:r>
      </w:hyperlink>
      <w:r>
        <w:rPr>
          <w:lang w:val="en-US"/>
        </w:rPr>
        <w:t xml:space="preserve"> </w:t>
      </w:r>
    </w:p>
  </w:footnote>
  <w:footnote w:id="3">
    <w:p w14:paraId="593F7E8E" w14:textId="77777777" w:rsidR="00403E31" w:rsidRPr="00E3222C" w:rsidRDefault="00403E31">
      <w:pPr>
        <w:pStyle w:val="FootnoteText"/>
        <w:rPr>
          <w:lang w:val="en-US"/>
        </w:rPr>
      </w:pPr>
      <w:r>
        <w:rPr>
          <w:rStyle w:val="FootnoteReference"/>
        </w:rPr>
        <w:footnoteRef/>
      </w:r>
      <w:r w:rsidRPr="00E3222C">
        <w:rPr>
          <w:lang w:val="en-US"/>
        </w:rPr>
        <w:t xml:space="preserve"> </w:t>
      </w:r>
      <w:r>
        <w:rPr>
          <w:lang w:val="en-US"/>
        </w:rPr>
        <w:t xml:space="preserve">Xtext website: </w:t>
      </w:r>
      <w:r w:rsidR="00000000">
        <w:fldChar w:fldCharType="begin"/>
      </w:r>
      <w:r w:rsidR="00000000" w:rsidRPr="00B01D9A">
        <w:rPr>
          <w:lang w:val="en-GB"/>
        </w:rPr>
        <w:instrText>HYPERLINK "http://www.eclipse.org/Xtext/"</w:instrText>
      </w:r>
      <w:r w:rsidR="00000000">
        <w:fldChar w:fldCharType="separate"/>
      </w:r>
      <w:r w:rsidRPr="002F4615">
        <w:rPr>
          <w:rStyle w:val="Hyperlink"/>
          <w:lang w:val="en-US"/>
        </w:rPr>
        <w:t>http://www.eclipse.org/Xtext/</w:t>
      </w:r>
      <w:r w:rsidR="00000000">
        <w:rPr>
          <w:rStyle w:val="Hyperlink"/>
          <w:lang w:val="en-US"/>
        </w:rPr>
        <w:fldChar w:fldCharType="end"/>
      </w:r>
      <w:r>
        <w:rPr>
          <w:lang w:val="en-US"/>
        </w:rPr>
        <w:t xml:space="preserve"> </w:t>
      </w:r>
    </w:p>
  </w:footnote>
  <w:footnote w:id="4">
    <w:p w14:paraId="73E6F68F" w14:textId="77777777" w:rsidR="00403E31" w:rsidRPr="003C6BB3" w:rsidRDefault="00403E31">
      <w:pPr>
        <w:pStyle w:val="FootnoteText"/>
        <w:rPr>
          <w:lang w:val="en-US"/>
        </w:rPr>
      </w:pPr>
      <w:r>
        <w:rPr>
          <w:rStyle w:val="FootnoteReference"/>
        </w:rPr>
        <w:footnoteRef/>
      </w:r>
      <w:r w:rsidRPr="003C6BB3">
        <w:rPr>
          <w:lang w:val="en-US"/>
        </w:rPr>
        <w:t xml:space="preserve"> INDENICA is an EU-funded p</w:t>
      </w:r>
      <w:r>
        <w:rPr>
          <w:lang w:val="en-US"/>
        </w:rPr>
        <w:t xml:space="preserve">roject in which the variability modeling language of EASy-Producer was initially designed and developed. However, this language is not INDENICA-specific but was designed with further requirements from research and industry in mind. For more information regarding INDENICA please visit the INDENICA website: </w:t>
      </w:r>
      <w:hyperlink r:id="rId2" w:history="1">
        <w:r w:rsidRPr="002F4615">
          <w:rPr>
            <w:rStyle w:val="Hyperlink"/>
            <w:lang w:val="en-US"/>
          </w:rPr>
          <w:t>http://indenica.eu/</w:t>
        </w:r>
      </w:hyperlink>
      <w:r>
        <w:rPr>
          <w:lang w:val="en-US"/>
        </w:rPr>
        <w:t xml:space="preserve"> </w:t>
      </w:r>
    </w:p>
  </w:footnote>
  <w:footnote w:id="5">
    <w:p w14:paraId="7E8DB824" w14:textId="77777777" w:rsidR="00403E31" w:rsidRPr="009F7ED1" w:rsidRDefault="00403E31" w:rsidP="009F7ED1">
      <w:pPr>
        <w:pStyle w:val="FootnoteText"/>
        <w:rPr>
          <w:lang w:val="en-US"/>
        </w:rPr>
      </w:pPr>
      <w:r w:rsidRPr="00BF4204">
        <w:rPr>
          <w:rStyle w:val="FootnoteReference"/>
          <w:rFonts w:ascii="Calibri" w:hAnsi="Calibri" w:cs="Calibri"/>
        </w:rPr>
        <w:footnoteRef/>
      </w:r>
      <w:r w:rsidRPr="009F7ED1">
        <w:rPr>
          <w:lang w:val="en-US"/>
        </w:rPr>
        <w:t xml:space="preserve"> </w:t>
      </w:r>
      <w:r>
        <w:rPr>
          <w:lang w:val="en-US"/>
        </w:rPr>
        <w:t xml:space="preserve">Eucalyptus website: </w:t>
      </w:r>
      <w:hyperlink r:id="rId3" w:history="1">
        <w:r w:rsidRPr="002F4615">
          <w:rPr>
            <w:rStyle w:val="Hyperlink"/>
            <w:lang w:val="en-US"/>
          </w:rPr>
          <w:t>http://open.eucalyptus.com/</w:t>
        </w:r>
      </w:hyperlink>
      <w:r>
        <w:rPr>
          <w:lang w:val="en-US"/>
        </w:rPr>
        <w:t xml:space="preserve"> </w:t>
      </w:r>
    </w:p>
  </w:footnote>
  <w:footnote w:id="6">
    <w:p w14:paraId="1DDE485F" w14:textId="77777777" w:rsidR="00403E31" w:rsidRPr="009F7ED1" w:rsidRDefault="00403E31" w:rsidP="009F7ED1">
      <w:pPr>
        <w:pStyle w:val="FootnoteText"/>
        <w:rPr>
          <w:lang w:val="en-US"/>
        </w:rPr>
      </w:pPr>
      <w:r w:rsidRPr="00BF4204">
        <w:rPr>
          <w:rStyle w:val="FootnoteReference"/>
          <w:rFonts w:ascii="Calibri" w:hAnsi="Calibri" w:cs="Calibri"/>
        </w:rPr>
        <w:footnoteRef/>
      </w:r>
      <w:r w:rsidRPr="009F7ED1">
        <w:rPr>
          <w:lang w:val="en-US"/>
        </w:rPr>
        <w:t xml:space="preserve"> </w:t>
      </w:r>
      <w:r>
        <w:rPr>
          <w:lang w:val="en-US"/>
        </w:rPr>
        <w:t xml:space="preserve">Amazon cloud website: </w:t>
      </w:r>
      <w:r w:rsidR="00000000">
        <w:fldChar w:fldCharType="begin"/>
      </w:r>
      <w:r w:rsidR="00000000" w:rsidRPr="00B01D9A">
        <w:rPr>
          <w:lang w:val="en-GB"/>
        </w:rPr>
        <w:instrText>HYPERLINK "http://aws.amazon.com/de/ec2/"</w:instrText>
      </w:r>
      <w:r w:rsidR="00000000">
        <w:fldChar w:fldCharType="separate"/>
      </w:r>
      <w:r w:rsidRPr="002F4615">
        <w:rPr>
          <w:rStyle w:val="Hyperlink"/>
          <w:lang w:val="en-US"/>
        </w:rPr>
        <w:t>http://aws.amazon.com/de/ec2/</w:t>
      </w:r>
      <w:r w:rsidR="00000000">
        <w:rPr>
          <w:rStyle w:val="Hyperlink"/>
          <w:lang w:val="en-US"/>
        </w:rPr>
        <w:fldChar w:fldCharType="end"/>
      </w:r>
      <w:r>
        <w:rPr>
          <w:lang w:val="en-US"/>
        </w:rPr>
        <w:t xml:space="preserve"> </w:t>
      </w:r>
    </w:p>
  </w:footnote>
  <w:footnote w:id="7">
    <w:p w14:paraId="738B31C3" w14:textId="77777777" w:rsidR="00403E31" w:rsidRPr="009F7ED1" w:rsidRDefault="00403E31" w:rsidP="009F7ED1">
      <w:pPr>
        <w:pStyle w:val="FootnoteText"/>
        <w:rPr>
          <w:lang w:val="en-US"/>
        </w:rPr>
      </w:pPr>
      <w:r w:rsidRPr="00BF4204">
        <w:rPr>
          <w:rStyle w:val="FootnoteReference"/>
          <w:rFonts w:ascii="Calibri" w:hAnsi="Calibri" w:cs="Calibri"/>
        </w:rPr>
        <w:footnoteRef/>
      </w:r>
      <w:r w:rsidRPr="009F7ED1">
        <w:rPr>
          <w:lang w:val="en-US"/>
        </w:rPr>
        <w:t xml:space="preserve"> </w:t>
      </w:r>
      <w:r>
        <w:rPr>
          <w:lang w:val="en-US"/>
        </w:rPr>
        <w:t xml:space="preserve">Azure website: </w:t>
      </w:r>
      <w:r w:rsidR="00000000">
        <w:fldChar w:fldCharType="begin"/>
      </w:r>
      <w:r w:rsidR="00000000" w:rsidRPr="00B01D9A">
        <w:rPr>
          <w:lang w:val="en-GB"/>
        </w:rPr>
        <w:instrText>HYPERLINK "http://www.microsoft.com/windowsazure/"</w:instrText>
      </w:r>
      <w:r w:rsidR="00000000">
        <w:fldChar w:fldCharType="separate"/>
      </w:r>
      <w:r w:rsidRPr="002F4615">
        <w:rPr>
          <w:rStyle w:val="Hyperlink"/>
          <w:lang w:val="en-US"/>
        </w:rPr>
        <w:t>http://www.microsoft.com/windowsazure/</w:t>
      </w:r>
      <w:r w:rsidR="00000000">
        <w:rPr>
          <w:rStyle w:val="Hyperlink"/>
          <w:lang w:val="en-US"/>
        </w:rPr>
        <w:fldChar w:fldCharType="end"/>
      </w:r>
      <w:r>
        <w:rPr>
          <w:lang w:val="en-US"/>
        </w:rPr>
        <w:t xml:space="preserve"> </w:t>
      </w:r>
    </w:p>
  </w:footnote>
  <w:footnote w:id="8">
    <w:p w14:paraId="3E00EA18" w14:textId="0A782BE9" w:rsidR="00403E31" w:rsidRPr="0016377F" w:rsidRDefault="00403E31">
      <w:pPr>
        <w:pStyle w:val="FootnoteText"/>
        <w:rPr>
          <w:lang w:val="en-US"/>
        </w:rPr>
      </w:pPr>
      <w:r>
        <w:rPr>
          <w:rStyle w:val="FootnoteReference"/>
        </w:rPr>
        <w:footnoteRef/>
      </w:r>
      <w:r w:rsidRPr="0016377F">
        <w:rPr>
          <w:lang w:val="en-US"/>
        </w:rPr>
        <w:t xml:space="preserve"> </w:t>
      </w:r>
      <w:r>
        <w:rPr>
          <w:lang w:val="en-US"/>
        </w:rPr>
        <w:t xml:space="preserve">See the IVML language specification (cf. </w:t>
      </w:r>
      <w:r>
        <w:rPr>
          <w:lang w:val="en-US"/>
        </w:rPr>
        <w:fldChar w:fldCharType="begin"/>
      </w:r>
      <w:r>
        <w:rPr>
          <w:lang w:val="en-US"/>
        </w:rPr>
        <w:instrText xml:space="preserve"> REF _Ref368641757 \r \h </w:instrText>
      </w:r>
      <w:r>
        <w:rPr>
          <w:lang w:val="en-US"/>
        </w:rPr>
      </w:r>
      <w:r>
        <w:rPr>
          <w:lang w:val="en-US"/>
        </w:rPr>
        <w:fldChar w:fldCharType="separate"/>
      </w:r>
      <w:r w:rsidR="00FA4685">
        <w:rPr>
          <w:lang w:val="en-US"/>
        </w:rPr>
        <w:t>3.3</w:t>
      </w:r>
      <w:r>
        <w:rPr>
          <w:lang w:val="en-US"/>
        </w:rPr>
        <w:fldChar w:fldCharType="end"/>
      </w:r>
      <w:r>
        <w:rPr>
          <w:lang w:val="en-US"/>
        </w:rPr>
        <w:t>) for a detailed description of this language.</w:t>
      </w:r>
    </w:p>
  </w:footnote>
  <w:footnote w:id="9">
    <w:p w14:paraId="3585C7F6" w14:textId="54B854E6" w:rsidR="00403E31" w:rsidRPr="005F282D" w:rsidRDefault="00403E31">
      <w:pPr>
        <w:pStyle w:val="FootnoteText"/>
        <w:rPr>
          <w:lang w:val="en-US"/>
        </w:rPr>
      </w:pPr>
      <w:r>
        <w:rPr>
          <w:rStyle w:val="FootnoteReference"/>
        </w:rPr>
        <w:footnoteRef/>
      </w:r>
      <w:r w:rsidRPr="005F282D">
        <w:rPr>
          <w:lang w:val="en-US"/>
        </w:rPr>
        <w:t xml:space="preserve"> </w:t>
      </w:r>
      <w:r>
        <w:rPr>
          <w:lang w:val="en-US"/>
        </w:rPr>
        <w:t xml:space="preserve">This is the form for the default comments resource file. A file name may be postfixed by a local language name in order to internationalize the comments, e.g., </w:t>
      </w:r>
      <w:r w:rsidRPr="005F282D">
        <w:rPr>
          <w:rFonts w:ascii="Courier New" w:hAnsi="Courier New" w:cs="Courier New"/>
          <w:sz w:val="22"/>
          <w:szCs w:val="22"/>
          <w:lang w:val="en-GB"/>
        </w:rPr>
        <w:t>PL_Content_Sharing_0_DE.text</w:t>
      </w:r>
      <w:r>
        <w:rPr>
          <w:lang w:val="en-US"/>
        </w:rPr>
        <w:t xml:space="preserve"> for German comments on that model.</w:t>
      </w:r>
    </w:p>
  </w:footnote>
  <w:footnote w:id="10">
    <w:p w14:paraId="4421760E" w14:textId="10E22BD6" w:rsidR="00403E31" w:rsidRPr="0016377F" w:rsidRDefault="00403E31">
      <w:pPr>
        <w:pStyle w:val="FootnoteText"/>
        <w:rPr>
          <w:lang w:val="en-US"/>
        </w:rPr>
      </w:pPr>
      <w:r>
        <w:rPr>
          <w:rStyle w:val="FootnoteReference"/>
        </w:rPr>
        <w:footnoteRef/>
      </w:r>
      <w:r w:rsidRPr="0016377F">
        <w:rPr>
          <w:lang w:val="en-US"/>
        </w:rPr>
        <w:t xml:space="preserve"> </w:t>
      </w:r>
      <w:r>
        <w:rPr>
          <w:lang w:val="en-US"/>
        </w:rPr>
        <w:t xml:space="preserve">See the VIL language specification (cf. </w:t>
      </w:r>
      <w:r>
        <w:rPr>
          <w:lang w:val="en-US"/>
        </w:rPr>
        <w:fldChar w:fldCharType="begin"/>
      </w:r>
      <w:r>
        <w:rPr>
          <w:lang w:val="en-US"/>
        </w:rPr>
        <w:instrText xml:space="preserve"> REF _Ref368641757 \r \h </w:instrText>
      </w:r>
      <w:r>
        <w:rPr>
          <w:lang w:val="en-US"/>
        </w:rPr>
      </w:r>
      <w:r>
        <w:rPr>
          <w:lang w:val="en-US"/>
        </w:rPr>
        <w:fldChar w:fldCharType="separate"/>
      </w:r>
      <w:r w:rsidR="00FA4685">
        <w:rPr>
          <w:lang w:val="en-US"/>
        </w:rPr>
        <w:t>3.3</w:t>
      </w:r>
      <w:r>
        <w:rPr>
          <w:lang w:val="en-US"/>
        </w:rPr>
        <w:fldChar w:fldCharType="end"/>
      </w:r>
      <w:r>
        <w:rPr>
          <w:lang w:val="en-US"/>
        </w:rPr>
        <w:t>) for a detailed description of this language.</w:t>
      </w:r>
    </w:p>
  </w:footnote>
  <w:footnote w:id="11">
    <w:p w14:paraId="52BAE109" w14:textId="77777777" w:rsidR="00403E31" w:rsidRPr="00FC3AFE" w:rsidRDefault="00403E31" w:rsidP="00FC3AFE">
      <w:pPr>
        <w:pStyle w:val="FootnoteText"/>
        <w:rPr>
          <w:lang w:val="en-US"/>
        </w:rPr>
      </w:pPr>
      <w:r>
        <w:rPr>
          <w:rStyle w:val="FootnoteReference"/>
        </w:rPr>
        <w:footnoteRef/>
      </w:r>
      <w:r w:rsidRPr="00FC3AFE">
        <w:rPr>
          <w:lang w:val="en-US"/>
        </w:rPr>
        <w:t xml:space="preserve"> In EASy-Producer, we do not distinguish between a product line infrastructure and a final product. Both are simply projects that may contain more or less variability (in case of a product none)</w:t>
      </w:r>
      <w:r>
        <w:rPr>
          <w:lang w:val="en-US"/>
        </w:rPr>
        <w:t>.</w:t>
      </w:r>
    </w:p>
  </w:footnote>
  <w:footnote w:id="12">
    <w:p w14:paraId="6657E9F6" w14:textId="77777777" w:rsidR="00403E31" w:rsidRPr="00C3111B" w:rsidRDefault="00403E31">
      <w:pPr>
        <w:pStyle w:val="FootnoteText"/>
        <w:rPr>
          <w:lang w:val="en-US"/>
        </w:rPr>
      </w:pPr>
      <w:r>
        <w:rPr>
          <w:rStyle w:val="FootnoteReference"/>
        </w:rPr>
        <w:footnoteRef/>
      </w:r>
      <w:r w:rsidRPr="00C3111B">
        <w:rPr>
          <w:lang w:val="en-US"/>
        </w:rPr>
        <w:t xml:space="preserve"> </w:t>
      </w:r>
      <w:r>
        <w:rPr>
          <w:lang w:val="en-GB"/>
        </w:rPr>
        <w:t>The actual reasoner is determined by the default reasoner setting, which can either be defined by the user or, upon first start, as one of the installed reasoners providing the most reasoning capabilities.</w:t>
      </w:r>
    </w:p>
  </w:footnote>
  <w:footnote w:id="13">
    <w:p w14:paraId="55B77E73" w14:textId="77777777" w:rsidR="00403E31" w:rsidRPr="00C3111B" w:rsidRDefault="00403E31">
      <w:pPr>
        <w:pStyle w:val="FootnoteText"/>
        <w:rPr>
          <w:lang w:val="en-US"/>
        </w:rPr>
      </w:pPr>
      <w:r>
        <w:rPr>
          <w:rStyle w:val="FootnoteReference"/>
        </w:rPr>
        <w:footnoteRef/>
      </w:r>
      <w:r w:rsidRPr="00C3111B">
        <w:rPr>
          <w:lang w:val="en-US"/>
        </w:rPr>
        <w:t xml:space="preserve"> </w:t>
      </w:r>
      <w:hyperlink r:id="rId4" w:history="1">
        <w:r w:rsidRPr="00C3111B">
          <w:rPr>
            <w:rStyle w:val="Hyperlink"/>
            <w:lang w:val="en-US"/>
          </w:rPr>
          <w:t>http://velocity.apache.org/</w:t>
        </w:r>
      </w:hyperlink>
      <w:r w:rsidRPr="00C3111B">
        <w:rPr>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30DFC" w14:textId="77777777" w:rsidR="00403E31" w:rsidRPr="00511D0A" w:rsidRDefault="00403E31" w:rsidP="00511D0A">
    <w:pPr>
      <w:pStyle w:val="Header"/>
      <w:pBdr>
        <w:bottom w:val="single" w:sz="12" w:space="1" w:color="auto"/>
      </w:pBdr>
      <w:jc w:val="center"/>
      <w:rPr>
        <w:rFonts w:ascii="Candara" w:hAnsi="Candara"/>
        <w:b/>
      </w:rPr>
    </w:pPr>
    <w:proofErr w:type="spellStart"/>
    <w:r>
      <w:rPr>
        <w:rFonts w:ascii="Candara" w:hAnsi="Candara"/>
        <w:b/>
      </w:rPr>
      <w:t>EASy</w:t>
    </w:r>
    <w:proofErr w:type="spellEnd"/>
    <w:r>
      <w:rPr>
        <w:rFonts w:ascii="Candara" w:hAnsi="Candara"/>
        <w:b/>
      </w:rPr>
      <w:t>-</w:t>
    </w:r>
    <w:r w:rsidRPr="00511D0A">
      <w:rPr>
        <w:rFonts w:ascii="Candara" w:hAnsi="Candara"/>
        <w:b/>
      </w:rPr>
      <w:t>Producer User Guide</w:t>
    </w:r>
  </w:p>
  <w:p w14:paraId="03BC2709" w14:textId="77777777" w:rsidR="00403E31" w:rsidRPr="00511D0A" w:rsidRDefault="00403E31" w:rsidP="00511D0A">
    <w:pPr>
      <w:pStyle w:val="Header"/>
      <w:jc w:val="center"/>
      <w:rPr>
        <w:rFonts w:ascii="Candara" w:hAnsi="Candara"/>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2176F02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9pt;height:9pt" o:bullet="t">
        <v:imagedata r:id="rId1" o:title="BD14870_"/>
      </v:shape>
    </w:pict>
  </w:numPicBullet>
  <w:abstractNum w:abstractNumId="0" w15:restartNumberingAfterBreak="0">
    <w:nsid w:val="0048763B"/>
    <w:multiLevelType w:val="hybridMultilevel"/>
    <w:tmpl w:val="ED185BDE"/>
    <w:lvl w:ilvl="0" w:tplc="3CA0564C">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3F04C2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E234B2"/>
    <w:multiLevelType w:val="hybridMultilevel"/>
    <w:tmpl w:val="BF9EC2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53229B"/>
    <w:multiLevelType w:val="hybridMultilevel"/>
    <w:tmpl w:val="459E4DF6"/>
    <w:lvl w:ilvl="0" w:tplc="72628DA4">
      <w:start w:val="1"/>
      <w:numFmt w:val="decimal"/>
      <w:pStyle w:val="Subtitle"/>
      <w:lvlText w:val="A.%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C694C11"/>
    <w:multiLevelType w:val="hybridMultilevel"/>
    <w:tmpl w:val="828CAA5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76C3741"/>
    <w:multiLevelType w:val="hybridMultilevel"/>
    <w:tmpl w:val="ED2EB7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D15654D"/>
    <w:multiLevelType w:val="hybridMultilevel"/>
    <w:tmpl w:val="792AD99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8F50A37"/>
    <w:multiLevelType w:val="hybridMultilevel"/>
    <w:tmpl w:val="34A61A90"/>
    <w:lvl w:ilvl="0" w:tplc="4C64F922">
      <w:start w:val="1"/>
      <w:numFmt w:val="bullet"/>
      <w:lvlText w:val=""/>
      <w:lvlPicBulletId w:val="0"/>
      <w:lvlJc w:val="left"/>
      <w:pPr>
        <w:ind w:left="720" w:hanging="360"/>
      </w:pPr>
      <w:rPr>
        <w:rFonts w:ascii="Symbol" w:hAnsi="Symbol" w:hint="default"/>
        <w:color w:val="auto"/>
        <w:sz w:val="1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9B820B7"/>
    <w:multiLevelType w:val="hybridMultilevel"/>
    <w:tmpl w:val="3A32E2C8"/>
    <w:lvl w:ilvl="0" w:tplc="D1622F7E">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D4727B2"/>
    <w:multiLevelType w:val="hybridMultilevel"/>
    <w:tmpl w:val="3CCA98B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EDD1821"/>
    <w:multiLevelType w:val="hybridMultilevel"/>
    <w:tmpl w:val="A86A75DC"/>
    <w:lvl w:ilvl="0" w:tplc="15689DC6">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2924056"/>
    <w:multiLevelType w:val="hybridMultilevel"/>
    <w:tmpl w:val="5D2829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273D54"/>
    <w:multiLevelType w:val="hybridMultilevel"/>
    <w:tmpl w:val="F4062A32"/>
    <w:lvl w:ilvl="0" w:tplc="1C92512C">
      <w:start w:val="1"/>
      <w:numFmt w:val="bullet"/>
      <w:lvlText w:val=""/>
      <w:lvlPicBulletId w:val="0"/>
      <w:lvlJc w:val="left"/>
      <w:pPr>
        <w:ind w:left="720" w:hanging="360"/>
      </w:pPr>
      <w:rPr>
        <w:rFonts w:ascii="Symbol" w:hAnsi="Symbol" w:hint="default"/>
        <w:color w:val="auto"/>
        <w:sz w:val="1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CB65E74"/>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1F9423E"/>
    <w:multiLevelType w:val="hybridMultilevel"/>
    <w:tmpl w:val="05864DE0"/>
    <w:lvl w:ilvl="0" w:tplc="FDDEDC2A">
      <w:start w:val="1"/>
      <w:numFmt w:val="bullet"/>
      <w:lvlText w:val=""/>
      <w:lvlPicBulletId w:val="0"/>
      <w:lvlJc w:val="left"/>
      <w:pPr>
        <w:ind w:left="720" w:hanging="360"/>
      </w:pPr>
      <w:rPr>
        <w:rFonts w:ascii="Symbol" w:hAnsi="Symbol" w:hint="default"/>
        <w:color w:val="auto"/>
        <w:sz w:val="1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2AF7F17"/>
    <w:multiLevelType w:val="hybridMultilevel"/>
    <w:tmpl w:val="7DFA6268"/>
    <w:lvl w:ilvl="0" w:tplc="04070011">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37D4D1F"/>
    <w:multiLevelType w:val="hybridMultilevel"/>
    <w:tmpl w:val="E9B8FD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5D00E45"/>
    <w:multiLevelType w:val="hybridMultilevel"/>
    <w:tmpl w:val="23CEEC3C"/>
    <w:lvl w:ilvl="0" w:tplc="15689DC6">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8F0753D"/>
    <w:multiLevelType w:val="hybridMultilevel"/>
    <w:tmpl w:val="077A1D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E81763D"/>
    <w:multiLevelType w:val="hybridMultilevel"/>
    <w:tmpl w:val="C4EC2498"/>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EE443F1"/>
    <w:multiLevelType w:val="hybridMultilevel"/>
    <w:tmpl w:val="5A5CF2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3301853"/>
    <w:multiLevelType w:val="hybridMultilevel"/>
    <w:tmpl w:val="B302CAEE"/>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841740F"/>
    <w:multiLevelType w:val="hybridMultilevel"/>
    <w:tmpl w:val="84BEF4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A08231D"/>
    <w:multiLevelType w:val="multilevel"/>
    <w:tmpl w:val="99FE476C"/>
    <w:lvl w:ilvl="0">
      <w:start w:val="1"/>
      <w:numFmt w:val="decimal"/>
      <w:pStyle w:val="Heading1"/>
      <w:lvlText w:val="%1."/>
      <w:lvlJc w:val="left"/>
      <w:pPr>
        <w:ind w:left="360" w:hanging="360"/>
      </w:pPr>
      <w:rPr>
        <w:rFonts w:hint="default"/>
        <w:b/>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pStyle w:val="Heading2"/>
      <w:lvlText w:val="%1.%2."/>
      <w:lvlJc w:val="left"/>
      <w:pPr>
        <w:ind w:left="1440" w:hanging="360"/>
      </w:pPr>
      <w:rPr>
        <w:rFonts w:hint="default"/>
      </w:rPr>
    </w:lvl>
    <w:lvl w:ilvl="2">
      <w:start w:val="1"/>
      <w:numFmt w:val="decimal"/>
      <w:pStyle w:val="Heading3"/>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D722D61"/>
    <w:multiLevelType w:val="hybridMultilevel"/>
    <w:tmpl w:val="6122D4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8F13CB7"/>
    <w:multiLevelType w:val="hybridMultilevel"/>
    <w:tmpl w:val="0122C7D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6D1632FA"/>
    <w:multiLevelType w:val="multilevel"/>
    <w:tmpl w:val="A55670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711B70D4"/>
    <w:multiLevelType w:val="hybridMultilevel"/>
    <w:tmpl w:val="735C1F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6CD7930"/>
    <w:multiLevelType w:val="hybridMultilevel"/>
    <w:tmpl w:val="E2EE5D00"/>
    <w:lvl w:ilvl="0" w:tplc="5F5A7B5E">
      <w:start w:val="1"/>
      <w:numFmt w:val="upperLetter"/>
      <w:pStyle w:val="Title"/>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7BDD1CBB"/>
    <w:multiLevelType w:val="hybridMultilevel"/>
    <w:tmpl w:val="F3BE81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10816069">
    <w:abstractNumId w:val="9"/>
  </w:num>
  <w:num w:numId="2" w16cid:durableId="351424006">
    <w:abstractNumId w:val="21"/>
  </w:num>
  <w:num w:numId="3" w16cid:durableId="369889232">
    <w:abstractNumId w:val="18"/>
  </w:num>
  <w:num w:numId="4" w16cid:durableId="69040092">
    <w:abstractNumId w:val="6"/>
  </w:num>
  <w:num w:numId="5" w16cid:durableId="1350644215">
    <w:abstractNumId w:val="8"/>
  </w:num>
  <w:num w:numId="6" w16cid:durableId="1944721751">
    <w:abstractNumId w:val="1"/>
  </w:num>
  <w:num w:numId="7" w16cid:durableId="515467474">
    <w:abstractNumId w:val="13"/>
  </w:num>
  <w:num w:numId="8" w16cid:durableId="1363701551">
    <w:abstractNumId w:val="25"/>
  </w:num>
  <w:num w:numId="9" w16cid:durableId="1471702807">
    <w:abstractNumId w:val="29"/>
  </w:num>
  <w:num w:numId="10" w16cid:durableId="323700839">
    <w:abstractNumId w:val="23"/>
  </w:num>
  <w:num w:numId="11" w16cid:durableId="1828739731">
    <w:abstractNumId w:val="23"/>
  </w:num>
  <w:num w:numId="12" w16cid:durableId="577793136">
    <w:abstractNumId w:val="23"/>
  </w:num>
  <w:num w:numId="13" w16cid:durableId="1526409323">
    <w:abstractNumId w:val="16"/>
  </w:num>
  <w:num w:numId="14" w16cid:durableId="5948967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32871997">
    <w:abstractNumId w:val="0"/>
  </w:num>
  <w:num w:numId="16" w16cid:durableId="1587227484">
    <w:abstractNumId w:val="28"/>
  </w:num>
  <w:num w:numId="17" w16cid:durableId="1529221947">
    <w:abstractNumId w:val="3"/>
  </w:num>
  <w:num w:numId="18" w16cid:durableId="1567565956">
    <w:abstractNumId w:val="7"/>
  </w:num>
  <w:num w:numId="19" w16cid:durableId="1145507389">
    <w:abstractNumId w:val="17"/>
  </w:num>
  <w:num w:numId="20" w16cid:durableId="1548449520">
    <w:abstractNumId w:val="26"/>
  </w:num>
  <w:num w:numId="21" w16cid:durableId="48965393">
    <w:abstractNumId w:val="20"/>
  </w:num>
  <w:num w:numId="22" w16cid:durableId="1343899761">
    <w:abstractNumId w:val="4"/>
  </w:num>
  <w:num w:numId="23" w16cid:durableId="1833906374">
    <w:abstractNumId w:val="27"/>
  </w:num>
  <w:num w:numId="24" w16cid:durableId="1103455164">
    <w:abstractNumId w:val="15"/>
  </w:num>
  <w:num w:numId="25" w16cid:durableId="581136280">
    <w:abstractNumId w:val="12"/>
  </w:num>
  <w:num w:numId="26" w16cid:durableId="1441337060">
    <w:abstractNumId w:val="10"/>
  </w:num>
  <w:num w:numId="27" w16cid:durableId="652831718">
    <w:abstractNumId w:val="11"/>
  </w:num>
  <w:num w:numId="28" w16cid:durableId="1312515790">
    <w:abstractNumId w:val="22"/>
  </w:num>
  <w:num w:numId="29" w16cid:durableId="878594183">
    <w:abstractNumId w:val="2"/>
  </w:num>
  <w:num w:numId="30" w16cid:durableId="1403211575">
    <w:abstractNumId w:val="14"/>
  </w:num>
  <w:num w:numId="31" w16cid:durableId="1369722007">
    <w:abstractNumId w:val="5"/>
  </w:num>
  <w:num w:numId="32" w16cid:durableId="169880590">
    <w:abstractNumId w:val="19"/>
  </w:num>
  <w:num w:numId="33" w16cid:durableId="149148390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drawingGridHorizontalSpacing w:val="110"/>
  <w:displayHorizontalDrawingGridEvery w:val="2"/>
  <w:characterSpacingControl w:val="doNotCompress"/>
  <w:hdrShapeDefaults>
    <o:shapedefaults v:ext="edit" spidmax="212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F4355"/>
    <w:rsid w:val="00001D6A"/>
    <w:rsid w:val="00006450"/>
    <w:rsid w:val="00020D37"/>
    <w:rsid w:val="000216CE"/>
    <w:rsid w:val="0002246F"/>
    <w:rsid w:val="00024911"/>
    <w:rsid w:val="000300C6"/>
    <w:rsid w:val="000309CC"/>
    <w:rsid w:val="0003133D"/>
    <w:rsid w:val="00040374"/>
    <w:rsid w:val="00046247"/>
    <w:rsid w:val="000507AD"/>
    <w:rsid w:val="00053DCD"/>
    <w:rsid w:val="00057882"/>
    <w:rsid w:val="00057BFF"/>
    <w:rsid w:val="00071875"/>
    <w:rsid w:val="00072727"/>
    <w:rsid w:val="00074071"/>
    <w:rsid w:val="00076B5C"/>
    <w:rsid w:val="00085840"/>
    <w:rsid w:val="00091741"/>
    <w:rsid w:val="000949AB"/>
    <w:rsid w:val="00096CB0"/>
    <w:rsid w:val="000A1FF4"/>
    <w:rsid w:val="000A4ACA"/>
    <w:rsid w:val="000B1913"/>
    <w:rsid w:val="000B26E8"/>
    <w:rsid w:val="000B334E"/>
    <w:rsid w:val="000B3470"/>
    <w:rsid w:val="000B641B"/>
    <w:rsid w:val="000B7285"/>
    <w:rsid w:val="000C1679"/>
    <w:rsid w:val="000C1BED"/>
    <w:rsid w:val="000C2AFF"/>
    <w:rsid w:val="000C533F"/>
    <w:rsid w:val="000D0B74"/>
    <w:rsid w:val="000D1A99"/>
    <w:rsid w:val="000D1B0C"/>
    <w:rsid w:val="000D7566"/>
    <w:rsid w:val="000E50C0"/>
    <w:rsid w:val="000F0522"/>
    <w:rsid w:val="000F145C"/>
    <w:rsid w:val="000F4772"/>
    <w:rsid w:val="000F5F19"/>
    <w:rsid w:val="00101455"/>
    <w:rsid w:val="00102E88"/>
    <w:rsid w:val="00105C26"/>
    <w:rsid w:val="0011735F"/>
    <w:rsid w:val="001230D3"/>
    <w:rsid w:val="001308F9"/>
    <w:rsid w:val="00131067"/>
    <w:rsid w:val="0013552C"/>
    <w:rsid w:val="001417BE"/>
    <w:rsid w:val="00152F5D"/>
    <w:rsid w:val="00157B58"/>
    <w:rsid w:val="0016377F"/>
    <w:rsid w:val="00173735"/>
    <w:rsid w:val="001825EA"/>
    <w:rsid w:val="00191AA1"/>
    <w:rsid w:val="001B1788"/>
    <w:rsid w:val="001B4A4D"/>
    <w:rsid w:val="001C0FC8"/>
    <w:rsid w:val="001C1C91"/>
    <w:rsid w:val="001C2CDA"/>
    <w:rsid w:val="001D5CE6"/>
    <w:rsid w:val="001D5D8F"/>
    <w:rsid w:val="001E358B"/>
    <w:rsid w:val="001F5247"/>
    <w:rsid w:val="002010E6"/>
    <w:rsid w:val="0021444B"/>
    <w:rsid w:val="00220D43"/>
    <w:rsid w:val="00221863"/>
    <w:rsid w:val="00221AC0"/>
    <w:rsid w:val="00221C9D"/>
    <w:rsid w:val="00223000"/>
    <w:rsid w:val="0022484E"/>
    <w:rsid w:val="0022642B"/>
    <w:rsid w:val="00235627"/>
    <w:rsid w:val="00241015"/>
    <w:rsid w:val="0024315F"/>
    <w:rsid w:val="00253BAE"/>
    <w:rsid w:val="00257162"/>
    <w:rsid w:val="00262E4E"/>
    <w:rsid w:val="00265EBE"/>
    <w:rsid w:val="00285058"/>
    <w:rsid w:val="0028516A"/>
    <w:rsid w:val="002857AC"/>
    <w:rsid w:val="002868DE"/>
    <w:rsid w:val="00293562"/>
    <w:rsid w:val="00296789"/>
    <w:rsid w:val="002A5692"/>
    <w:rsid w:val="002B3C91"/>
    <w:rsid w:val="002B4520"/>
    <w:rsid w:val="002B4DD2"/>
    <w:rsid w:val="002B5464"/>
    <w:rsid w:val="002B5EA5"/>
    <w:rsid w:val="002C1971"/>
    <w:rsid w:val="002C74DC"/>
    <w:rsid w:val="002D0C4A"/>
    <w:rsid w:val="002D120D"/>
    <w:rsid w:val="002E130E"/>
    <w:rsid w:val="002E2243"/>
    <w:rsid w:val="002E2B68"/>
    <w:rsid w:val="002E47DF"/>
    <w:rsid w:val="002F1879"/>
    <w:rsid w:val="002F20E6"/>
    <w:rsid w:val="002F2511"/>
    <w:rsid w:val="002F5D89"/>
    <w:rsid w:val="00303C52"/>
    <w:rsid w:val="00307339"/>
    <w:rsid w:val="0030755E"/>
    <w:rsid w:val="003213B6"/>
    <w:rsid w:val="0033113D"/>
    <w:rsid w:val="00336A5D"/>
    <w:rsid w:val="00347AB6"/>
    <w:rsid w:val="00350888"/>
    <w:rsid w:val="00362DF6"/>
    <w:rsid w:val="00363F48"/>
    <w:rsid w:val="00372BAB"/>
    <w:rsid w:val="00385C6B"/>
    <w:rsid w:val="00390E60"/>
    <w:rsid w:val="0039326E"/>
    <w:rsid w:val="003A475D"/>
    <w:rsid w:val="003A6EB1"/>
    <w:rsid w:val="003B0CDC"/>
    <w:rsid w:val="003C365D"/>
    <w:rsid w:val="003C6BB3"/>
    <w:rsid w:val="003D11ED"/>
    <w:rsid w:val="003D2848"/>
    <w:rsid w:val="003D59A5"/>
    <w:rsid w:val="003E76C2"/>
    <w:rsid w:val="003F42BA"/>
    <w:rsid w:val="003F51CA"/>
    <w:rsid w:val="003F5506"/>
    <w:rsid w:val="003F5D4D"/>
    <w:rsid w:val="004021C1"/>
    <w:rsid w:val="004034C9"/>
    <w:rsid w:val="00403E31"/>
    <w:rsid w:val="004062E1"/>
    <w:rsid w:val="00420AEA"/>
    <w:rsid w:val="00423DB3"/>
    <w:rsid w:val="0042620C"/>
    <w:rsid w:val="00434F20"/>
    <w:rsid w:val="00437D84"/>
    <w:rsid w:val="00441986"/>
    <w:rsid w:val="00443C61"/>
    <w:rsid w:val="004444BA"/>
    <w:rsid w:val="00444BA4"/>
    <w:rsid w:val="004470CD"/>
    <w:rsid w:val="00447787"/>
    <w:rsid w:val="004531AE"/>
    <w:rsid w:val="00455DBC"/>
    <w:rsid w:val="00456D34"/>
    <w:rsid w:val="00457171"/>
    <w:rsid w:val="00461F8D"/>
    <w:rsid w:val="004642E1"/>
    <w:rsid w:val="00466E34"/>
    <w:rsid w:val="00471CE5"/>
    <w:rsid w:val="004852FD"/>
    <w:rsid w:val="00485B82"/>
    <w:rsid w:val="004864A5"/>
    <w:rsid w:val="00492267"/>
    <w:rsid w:val="00493264"/>
    <w:rsid w:val="00496756"/>
    <w:rsid w:val="004A03A6"/>
    <w:rsid w:val="004A7DD8"/>
    <w:rsid w:val="004B688F"/>
    <w:rsid w:val="004C1D19"/>
    <w:rsid w:val="004C3B9D"/>
    <w:rsid w:val="004C7A4F"/>
    <w:rsid w:val="004D368C"/>
    <w:rsid w:val="004E2D49"/>
    <w:rsid w:val="004E4B57"/>
    <w:rsid w:val="004E5D0A"/>
    <w:rsid w:val="004E63CF"/>
    <w:rsid w:val="004F0F75"/>
    <w:rsid w:val="004F30D5"/>
    <w:rsid w:val="004F6BB9"/>
    <w:rsid w:val="004F7CA0"/>
    <w:rsid w:val="00502437"/>
    <w:rsid w:val="00502842"/>
    <w:rsid w:val="00511D0A"/>
    <w:rsid w:val="00513813"/>
    <w:rsid w:val="00513C23"/>
    <w:rsid w:val="005216C9"/>
    <w:rsid w:val="00521BEA"/>
    <w:rsid w:val="005254E3"/>
    <w:rsid w:val="00526339"/>
    <w:rsid w:val="005268DB"/>
    <w:rsid w:val="00535429"/>
    <w:rsid w:val="005415DE"/>
    <w:rsid w:val="00543D19"/>
    <w:rsid w:val="00547113"/>
    <w:rsid w:val="00556D78"/>
    <w:rsid w:val="00566ACE"/>
    <w:rsid w:val="005675B0"/>
    <w:rsid w:val="00570746"/>
    <w:rsid w:val="00574617"/>
    <w:rsid w:val="005760D9"/>
    <w:rsid w:val="005764E9"/>
    <w:rsid w:val="00577515"/>
    <w:rsid w:val="00581E5F"/>
    <w:rsid w:val="00591DCA"/>
    <w:rsid w:val="0059386F"/>
    <w:rsid w:val="00595397"/>
    <w:rsid w:val="005A1228"/>
    <w:rsid w:val="005A4714"/>
    <w:rsid w:val="005A5B9E"/>
    <w:rsid w:val="005B2257"/>
    <w:rsid w:val="005B2396"/>
    <w:rsid w:val="005B7085"/>
    <w:rsid w:val="005C0AAF"/>
    <w:rsid w:val="005C1430"/>
    <w:rsid w:val="005C2495"/>
    <w:rsid w:val="005C7F3F"/>
    <w:rsid w:val="005D6647"/>
    <w:rsid w:val="005E4F4F"/>
    <w:rsid w:val="005F282D"/>
    <w:rsid w:val="005F4285"/>
    <w:rsid w:val="005F5072"/>
    <w:rsid w:val="005F6E40"/>
    <w:rsid w:val="00613890"/>
    <w:rsid w:val="006171ED"/>
    <w:rsid w:val="00630A74"/>
    <w:rsid w:val="0063270F"/>
    <w:rsid w:val="00632BB1"/>
    <w:rsid w:val="00632FC3"/>
    <w:rsid w:val="0063547A"/>
    <w:rsid w:val="00637CB0"/>
    <w:rsid w:val="00641CEC"/>
    <w:rsid w:val="00643F99"/>
    <w:rsid w:val="00645BD3"/>
    <w:rsid w:val="00645D7C"/>
    <w:rsid w:val="00645FAD"/>
    <w:rsid w:val="006608B6"/>
    <w:rsid w:val="00661D9E"/>
    <w:rsid w:val="006713B2"/>
    <w:rsid w:val="00672926"/>
    <w:rsid w:val="00681535"/>
    <w:rsid w:val="006845D5"/>
    <w:rsid w:val="00690E93"/>
    <w:rsid w:val="00691768"/>
    <w:rsid w:val="006A272A"/>
    <w:rsid w:val="006B0E9C"/>
    <w:rsid w:val="006B3B66"/>
    <w:rsid w:val="006C52B2"/>
    <w:rsid w:val="006D7124"/>
    <w:rsid w:val="006E0C97"/>
    <w:rsid w:val="006E25E4"/>
    <w:rsid w:val="006E31E1"/>
    <w:rsid w:val="006F348F"/>
    <w:rsid w:val="006F4F59"/>
    <w:rsid w:val="00706736"/>
    <w:rsid w:val="00706F21"/>
    <w:rsid w:val="00707329"/>
    <w:rsid w:val="00715EF1"/>
    <w:rsid w:val="00733210"/>
    <w:rsid w:val="00736DC0"/>
    <w:rsid w:val="007405D2"/>
    <w:rsid w:val="00742CF9"/>
    <w:rsid w:val="00742F6E"/>
    <w:rsid w:val="0076524B"/>
    <w:rsid w:val="00774FB4"/>
    <w:rsid w:val="007808B7"/>
    <w:rsid w:val="00787B20"/>
    <w:rsid w:val="00792273"/>
    <w:rsid w:val="007A1958"/>
    <w:rsid w:val="007A26D4"/>
    <w:rsid w:val="007A513B"/>
    <w:rsid w:val="007B0754"/>
    <w:rsid w:val="007B4999"/>
    <w:rsid w:val="007B6D0B"/>
    <w:rsid w:val="007D25FA"/>
    <w:rsid w:val="007E5796"/>
    <w:rsid w:val="007F46FD"/>
    <w:rsid w:val="00805A81"/>
    <w:rsid w:val="008368E0"/>
    <w:rsid w:val="008408BA"/>
    <w:rsid w:val="00844A18"/>
    <w:rsid w:val="008470AD"/>
    <w:rsid w:val="0085077F"/>
    <w:rsid w:val="00855928"/>
    <w:rsid w:val="008669C8"/>
    <w:rsid w:val="00874183"/>
    <w:rsid w:val="00876FF7"/>
    <w:rsid w:val="008814CB"/>
    <w:rsid w:val="008815CA"/>
    <w:rsid w:val="008818A4"/>
    <w:rsid w:val="00881A6D"/>
    <w:rsid w:val="008855D6"/>
    <w:rsid w:val="00887F6C"/>
    <w:rsid w:val="008910D0"/>
    <w:rsid w:val="008918CE"/>
    <w:rsid w:val="008931EB"/>
    <w:rsid w:val="008A0B56"/>
    <w:rsid w:val="008A6D50"/>
    <w:rsid w:val="008C428C"/>
    <w:rsid w:val="008D09BC"/>
    <w:rsid w:val="008D45B2"/>
    <w:rsid w:val="008E5DF9"/>
    <w:rsid w:val="008F325B"/>
    <w:rsid w:val="008F4E96"/>
    <w:rsid w:val="008F73BD"/>
    <w:rsid w:val="00900919"/>
    <w:rsid w:val="00903E9A"/>
    <w:rsid w:val="00904655"/>
    <w:rsid w:val="009065E2"/>
    <w:rsid w:val="009165F7"/>
    <w:rsid w:val="00920318"/>
    <w:rsid w:val="0092063E"/>
    <w:rsid w:val="009270B4"/>
    <w:rsid w:val="009453B4"/>
    <w:rsid w:val="00946582"/>
    <w:rsid w:val="009475C0"/>
    <w:rsid w:val="00950E39"/>
    <w:rsid w:val="00954DFA"/>
    <w:rsid w:val="009673CC"/>
    <w:rsid w:val="00971BEB"/>
    <w:rsid w:val="0098224F"/>
    <w:rsid w:val="009822B4"/>
    <w:rsid w:val="009856E3"/>
    <w:rsid w:val="00985969"/>
    <w:rsid w:val="0098742F"/>
    <w:rsid w:val="009876F6"/>
    <w:rsid w:val="009901B3"/>
    <w:rsid w:val="00997441"/>
    <w:rsid w:val="009A1905"/>
    <w:rsid w:val="009A53FB"/>
    <w:rsid w:val="009A55D3"/>
    <w:rsid w:val="009B34F3"/>
    <w:rsid w:val="009B4932"/>
    <w:rsid w:val="009B5288"/>
    <w:rsid w:val="009B56BF"/>
    <w:rsid w:val="009B7A1D"/>
    <w:rsid w:val="009D4865"/>
    <w:rsid w:val="009D56B5"/>
    <w:rsid w:val="009D57D0"/>
    <w:rsid w:val="009E1018"/>
    <w:rsid w:val="009F7ED1"/>
    <w:rsid w:val="00A00653"/>
    <w:rsid w:val="00A15DC4"/>
    <w:rsid w:val="00A227E8"/>
    <w:rsid w:val="00A23C39"/>
    <w:rsid w:val="00A24E78"/>
    <w:rsid w:val="00A35F2C"/>
    <w:rsid w:val="00A3665B"/>
    <w:rsid w:val="00A43626"/>
    <w:rsid w:val="00A60F7C"/>
    <w:rsid w:val="00A6585F"/>
    <w:rsid w:val="00A74DFC"/>
    <w:rsid w:val="00A755F7"/>
    <w:rsid w:val="00A81474"/>
    <w:rsid w:val="00A8152E"/>
    <w:rsid w:val="00A836E9"/>
    <w:rsid w:val="00A84DF5"/>
    <w:rsid w:val="00A85068"/>
    <w:rsid w:val="00A87693"/>
    <w:rsid w:val="00A9291B"/>
    <w:rsid w:val="00A96BEC"/>
    <w:rsid w:val="00AA1BED"/>
    <w:rsid w:val="00AA60CA"/>
    <w:rsid w:val="00AB5A4B"/>
    <w:rsid w:val="00AC14B2"/>
    <w:rsid w:val="00AD61AC"/>
    <w:rsid w:val="00AD628A"/>
    <w:rsid w:val="00AD6AD9"/>
    <w:rsid w:val="00AE508C"/>
    <w:rsid w:val="00AF311C"/>
    <w:rsid w:val="00AF6B9F"/>
    <w:rsid w:val="00B01D9A"/>
    <w:rsid w:val="00B12A23"/>
    <w:rsid w:val="00B2360E"/>
    <w:rsid w:val="00B354A2"/>
    <w:rsid w:val="00B365F7"/>
    <w:rsid w:val="00B37DB0"/>
    <w:rsid w:val="00B4165A"/>
    <w:rsid w:val="00B42068"/>
    <w:rsid w:val="00B4304A"/>
    <w:rsid w:val="00B46A6C"/>
    <w:rsid w:val="00B47281"/>
    <w:rsid w:val="00B53601"/>
    <w:rsid w:val="00B536D3"/>
    <w:rsid w:val="00B575C6"/>
    <w:rsid w:val="00B609D5"/>
    <w:rsid w:val="00B620E2"/>
    <w:rsid w:val="00B646F8"/>
    <w:rsid w:val="00B654FD"/>
    <w:rsid w:val="00B6766F"/>
    <w:rsid w:val="00B747A5"/>
    <w:rsid w:val="00B754B8"/>
    <w:rsid w:val="00B910BC"/>
    <w:rsid w:val="00B9189E"/>
    <w:rsid w:val="00B96251"/>
    <w:rsid w:val="00B96FE6"/>
    <w:rsid w:val="00B9797C"/>
    <w:rsid w:val="00BA07E0"/>
    <w:rsid w:val="00BA3C71"/>
    <w:rsid w:val="00BB2728"/>
    <w:rsid w:val="00BB4D2D"/>
    <w:rsid w:val="00BC238E"/>
    <w:rsid w:val="00BC4DA2"/>
    <w:rsid w:val="00BD106A"/>
    <w:rsid w:val="00BD3F08"/>
    <w:rsid w:val="00BD7261"/>
    <w:rsid w:val="00BE36F1"/>
    <w:rsid w:val="00BF157C"/>
    <w:rsid w:val="00BF6E48"/>
    <w:rsid w:val="00C07BF3"/>
    <w:rsid w:val="00C1130E"/>
    <w:rsid w:val="00C13C36"/>
    <w:rsid w:val="00C22503"/>
    <w:rsid w:val="00C2299A"/>
    <w:rsid w:val="00C2485B"/>
    <w:rsid w:val="00C25485"/>
    <w:rsid w:val="00C3111B"/>
    <w:rsid w:val="00C3297C"/>
    <w:rsid w:val="00C32CE2"/>
    <w:rsid w:val="00C343D0"/>
    <w:rsid w:val="00C36548"/>
    <w:rsid w:val="00C45EDE"/>
    <w:rsid w:val="00C47820"/>
    <w:rsid w:val="00C51A99"/>
    <w:rsid w:val="00C5747F"/>
    <w:rsid w:val="00C62956"/>
    <w:rsid w:val="00C635AF"/>
    <w:rsid w:val="00C676AD"/>
    <w:rsid w:val="00C707F0"/>
    <w:rsid w:val="00C748F7"/>
    <w:rsid w:val="00C76529"/>
    <w:rsid w:val="00C87F27"/>
    <w:rsid w:val="00C923CA"/>
    <w:rsid w:val="00CA193B"/>
    <w:rsid w:val="00CA5135"/>
    <w:rsid w:val="00CA714F"/>
    <w:rsid w:val="00CB1218"/>
    <w:rsid w:val="00CB19A3"/>
    <w:rsid w:val="00CC1259"/>
    <w:rsid w:val="00CC4186"/>
    <w:rsid w:val="00CC6546"/>
    <w:rsid w:val="00CC7F70"/>
    <w:rsid w:val="00CD2A7A"/>
    <w:rsid w:val="00CD665D"/>
    <w:rsid w:val="00CD6C54"/>
    <w:rsid w:val="00CE6E95"/>
    <w:rsid w:val="00CE7A7F"/>
    <w:rsid w:val="00CF1BC7"/>
    <w:rsid w:val="00CF33AC"/>
    <w:rsid w:val="00CF3AEA"/>
    <w:rsid w:val="00CF4355"/>
    <w:rsid w:val="00D059ED"/>
    <w:rsid w:val="00D14458"/>
    <w:rsid w:val="00D242B8"/>
    <w:rsid w:val="00D33C75"/>
    <w:rsid w:val="00D36715"/>
    <w:rsid w:val="00D37570"/>
    <w:rsid w:val="00D40902"/>
    <w:rsid w:val="00D41FD8"/>
    <w:rsid w:val="00D4277A"/>
    <w:rsid w:val="00D42912"/>
    <w:rsid w:val="00D51CA7"/>
    <w:rsid w:val="00D52E7E"/>
    <w:rsid w:val="00D56DE3"/>
    <w:rsid w:val="00D650C7"/>
    <w:rsid w:val="00D721AA"/>
    <w:rsid w:val="00D82F7A"/>
    <w:rsid w:val="00D86F0E"/>
    <w:rsid w:val="00D977AB"/>
    <w:rsid w:val="00DA2B01"/>
    <w:rsid w:val="00DB2A5E"/>
    <w:rsid w:val="00DE07A3"/>
    <w:rsid w:val="00DE2038"/>
    <w:rsid w:val="00DE27C2"/>
    <w:rsid w:val="00DE3DFF"/>
    <w:rsid w:val="00DE59A1"/>
    <w:rsid w:val="00DE608B"/>
    <w:rsid w:val="00DE76FA"/>
    <w:rsid w:val="00DF331C"/>
    <w:rsid w:val="00E048B5"/>
    <w:rsid w:val="00E04D43"/>
    <w:rsid w:val="00E15458"/>
    <w:rsid w:val="00E1757B"/>
    <w:rsid w:val="00E242C1"/>
    <w:rsid w:val="00E259F8"/>
    <w:rsid w:val="00E25ED8"/>
    <w:rsid w:val="00E3222C"/>
    <w:rsid w:val="00E369EB"/>
    <w:rsid w:val="00E43392"/>
    <w:rsid w:val="00E51F13"/>
    <w:rsid w:val="00E51F1E"/>
    <w:rsid w:val="00E61994"/>
    <w:rsid w:val="00E66755"/>
    <w:rsid w:val="00E67A13"/>
    <w:rsid w:val="00E758AF"/>
    <w:rsid w:val="00E75F1B"/>
    <w:rsid w:val="00E81ABD"/>
    <w:rsid w:val="00E824BB"/>
    <w:rsid w:val="00E856BB"/>
    <w:rsid w:val="00E8598F"/>
    <w:rsid w:val="00E86640"/>
    <w:rsid w:val="00E87D7C"/>
    <w:rsid w:val="00E93F06"/>
    <w:rsid w:val="00E95BDE"/>
    <w:rsid w:val="00E97846"/>
    <w:rsid w:val="00EA2B1E"/>
    <w:rsid w:val="00EA2D71"/>
    <w:rsid w:val="00EA598E"/>
    <w:rsid w:val="00ED5AF8"/>
    <w:rsid w:val="00EF58F3"/>
    <w:rsid w:val="00F01507"/>
    <w:rsid w:val="00F170C0"/>
    <w:rsid w:val="00F23476"/>
    <w:rsid w:val="00F24187"/>
    <w:rsid w:val="00F305A8"/>
    <w:rsid w:val="00F34681"/>
    <w:rsid w:val="00F36000"/>
    <w:rsid w:val="00F367E2"/>
    <w:rsid w:val="00F54A18"/>
    <w:rsid w:val="00F6285D"/>
    <w:rsid w:val="00F62D03"/>
    <w:rsid w:val="00F64EE4"/>
    <w:rsid w:val="00F70419"/>
    <w:rsid w:val="00F7780F"/>
    <w:rsid w:val="00F81992"/>
    <w:rsid w:val="00F81E0C"/>
    <w:rsid w:val="00F8422E"/>
    <w:rsid w:val="00F85174"/>
    <w:rsid w:val="00F85F3F"/>
    <w:rsid w:val="00F912F2"/>
    <w:rsid w:val="00FA4685"/>
    <w:rsid w:val="00FA715B"/>
    <w:rsid w:val="00FB6561"/>
    <w:rsid w:val="00FB6A22"/>
    <w:rsid w:val="00FC3AFE"/>
    <w:rsid w:val="00FC3F25"/>
    <w:rsid w:val="00FD300C"/>
    <w:rsid w:val="00FD3E3C"/>
    <w:rsid w:val="00FE544D"/>
    <w:rsid w:val="00FF0842"/>
    <w:rsid w:val="00FF14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121"/>
    <o:shapelayout v:ext="edit">
      <o:idmap v:ext="edit" data="2"/>
    </o:shapelayout>
  </w:shapeDefaults>
  <w:decimalSymbol w:val=","/>
  <w:listSeparator w:val=";"/>
  <w14:docId w14:val="2E384561"/>
  <w15:docId w15:val="{B540CF9C-B773-4207-BD6E-E742165F9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374"/>
  </w:style>
  <w:style w:type="paragraph" w:styleId="Heading1">
    <w:name w:val="heading 1"/>
    <w:basedOn w:val="Normal"/>
    <w:next w:val="Normal"/>
    <w:link w:val="Heading1Char"/>
    <w:uiPriority w:val="9"/>
    <w:qFormat/>
    <w:rsid w:val="0028516A"/>
    <w:pPr>
      <w:keepNext/>
      <w:keepLines/>
      <w:numPr>
        <w:numId w:val="12"/>
      </w:numPr>
      <w:spacing w:before="480" w:after="240"/>
      <w:ind w:left="737" w:hanging="737"/>
      <w:outlineLvl w:val="0"/>
    </w:pPr>
    <w:rPr>
      <w:rFonts w:asciiTheme="majorHAnsi" w:eastAsiaTheme="majorEastAsia" w:hAnsiTheme="majorHAnsi" w:cstheme="majorBidi"/>
      <w:b/>
      <w:bCs/>
      <w:color w:val="000000" w:themeColor="accent1" w:themeShade="BF"/>
      <w:sz w:val="32"/>
      <w:szCs w:val="28"/>
    </w:rPr>
  </w:style>
  <w:style w:type="paragraph" w:styleId="Heading2">
    <w:name w:val="heading 2"/>
    <w:basedOn w:val="Normal"/>
    <w:next w:val="Normal"/>
    <w:link w:val="Heading2Char"/>
    <w:uiPriority w:val="9"/>
    <w:unhideWhenUsed/>
    <w:qFormat/>
    <w:rsid w:val="0028516A"/>
    <w:pPr>
      <w:keepNext/>
      <w:keepLines/>
      <w:numPr>
        <w:ilvl w:val="1"/>
        <w:numId w:val="12"/>
      </w:numPr>
      <w:spacing w:before="200" w:after="120"/>
      <w:ind w:left="737" w:hanging="737"/>
      <w:outlineLvl w:val="1"/>
    </w:pPr>
    <w:rPr>
      <w:rFonts w:asciiTheme="majorHAnsi" w:eastAsiaTheme="majorEastAsia" w:hAnsiTheme="majorHAnsi" w:cstheme="majorBidi"/>
      <w:b/>
      <w:bCs/>
      <w:color w:val="000000" w:themeColor="accent1"/>
      <w:sz w:val="24"/>
      <w:szCs w:val="26"/>
      <w:lang w:val="en-US"/>
    </w:rPr>
  </w:style>
  <w:style w:type="paragraph" w:styleId="Heading3">
    <w:name w:val="heading 3"/>
    <w:basedOn w:val="Normal"/>
    <w:next w:val="Normal"/>
    <w:link w:val="Heading3Char"/>
    <w:uiPriority w:val="9"/>
    <w:unhideWhenUsed/>
    <w:qFormat/>
    <w:rsid w:val="0028516A"/>
    <w:pPr>
      <w:keepNext/>
      <w:keepLines/>
      <w:numPr>
        <w:ilvl w:val="2"/>
        <w:numId w:val="12"/>
      </w:numPr>
      <w:spacing w:before="120" w:after="0"/>
      <w:ind w:left="737" w:hanging="227"/>
      <w:outlineLvl w:val="2"/>
    </w:pPr>
    <w:rPr>
      <w:rFonts w:asciiTheme="majorHAnsi" w:eastAsiaTheme="majorEastAsia" w:hAnsiTheme="majorHAnsi" w:cstheme="majorBidi"/>
      <w:bCs/>
      <w:color w:val="000000" w:themeColor="accent1"/>
      <w:sz w:val="24"/>
    </w:rPr>
  </w:style>
  <w:style w:type="paragraph" w:styleId="Heading4">
    <w:name w:val="heading 4"/>
    <w:basedOn w:val="Normal"/>
    <w:next w:val="Normal"/>
    <w:link w:val="Heading4Char"/>
    <w:uiPriority w:val="9"/>
    <w:unhideWhenUsed/>
    <w:qFormat/>
    <w:rsid w:val="004444BA"/>
    <w:pPr>
      <w:keepNext/>
      <w:keepLines/>
      <w:spacing w:before="200" w:after="0"/>
      <w:outlineLvl w:val="3"/>
    </w:pPr>
    <w:rPr>
      <w:rFonts w:asciiTheme="majorHAnsi" w:eastAsiaTheme="majorEastAsia" w:hAnsiTheme="majorHAnsi" w:cstheme="majorBidi"/>
      <w:b/>
      <w:bCs/>
      <w:i/>
      <w:iCs/>
      <w:color w:val="00000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43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4355"/>
    <w:rPr>
      <w:rFonts w:ascii="Tahoma" w:hAnsi="Tahoma" w:cs="Tahoma"/>
      <w:sz w:val="16"/>
      <w:szCs w:val="16"/>
    </w:rPr>
  </w:style>
  <w:style w:type="paragraph" w:styleId="ListParagraph">
    <w:name w:val="List Paragraph"/>
    <w:basedOn w:val="Normal"/>
    <w:uiPriority w:val="34"/>
    <w:qFormat/>
    <w:rsid w:val="00040374"/>
    <w:pPr>
      <w:ind w:left="720"/>
      <w:contextualSpacing/>
    </w:pPr>
  </w:style>
  <w:style w:type="character" w:styleId="Hyperlink">
    <w:name w:val="Hyperlink"/>
    <w:basedOn w:val="DefaultParagraphFont"/>
    <w:uiPriority w:val="99"/>
    <w:unhideWhenUsed/>
    <w:rsid w:val="00641CEC"/>
    <w:rPr>
      <w:color w:val="2516EA" w:themeColor="hyperlink"/>
      <w:u w:val="single"/>
    </w:rPr>
  </w:style>
  <w:style w:type="character" w:customStyle="1" w:styleId="Heading2Char">
    <w:name w:val="Heading 2 Char"/>
    <w:basedOn w:val="DefaultParagraphFont"/>
    <w:link w:val="Heading2"/>
    <w:uiPriority w:val="9"/>
    <w:rsid w:val="0028516A"/>
    <w:rPr>
      <w:rFonts w:asciiTheme="majorHAnsi" w:eastAsiaTheme="majorEastAsia" w:hAnsiTheme="majorHAnsi" w:cstheme="majorBidi"/>
      <w:b/>
      <w:bCs/>
      <w:color w:val="000000" w:themeColor="accent1"/>
      <w:sz w:val="24"/>
      <w:szCs w:val="26"/>
      <w:lang w:val="en-US"/>
    </w:rPr>
  </w:style>
  <w:style w:type="paragraph" w:styleId="Title">
    <w:name w:val="Title"/>
    <w:aliases w:val="Appendix 1"/>
    <w:basedOn w:val="Heading1"/>
    <w:next w:val="Normal"/>
    <w:link w:val="TitleChar"/>
    <w:uiPriority w:val="10"/>
    <w:qFormat/>
    <w:rsid w:val="00D52E7E"/>
    <w:pPr>
      <w:numPr>
        <w:numId w:val="16"/>
      </w:numPr>
      <w:ind w:left="737" w:hanging="737"/>
    </w:pPr>
    <w:rPr>
      <w:lang w:val="en-US"/>
    </w:rPr>
  </w:style>
  <w:style w:type="character" w:customStyle="1" w:styleId="TitleChar">
    <w:name w:val="Title Char"/>
    <w:aliases w:val="Appendix 1 Char"/>
    <w:basedOn w:val="DefaultParagraphFont"/>
    <w:link w:val="Title"/>
    <w:uiPriority w:val="10"/>
    <w:rsid w:val="00D52E7E"/>
    <w:rPr>
      <w:rFonts w:asciiTheme="majorHAnsi" w:eastAsiaTheme="majorEastAsia" w:hAnsiTheme="majorHAnsi" w:cstheme="majorBidi"/>
      <w:b/>
      <w:bCs/>
      <w:color w:val="000000" w:themeColor="accent1" w:themeShade="BF"/>
      <w:sz w:val="32"/>
      <w:szCs w:val="28"/>
      <w:lang w:val="en-US"/>
    </w:rPr>
  </w:style>
  <w:style w:type="character" w:customStyle="1" w:styleId="Heading1Char">
    <w:name w:val="Heading 1 Char"/>
    <w:basedOn w:val="DefaultParagraphFont"/>
    <w:link w:val="Heading1"/>
    <w:uiPriority w:val="9"/>
    <w:rsid w:val="0028516A"/>
    <w:rPr>
      <w:rFonts w:asciiTheme="majorHAnsi" w:eastAsiaTheme="majorEastAsia" w:hAnsiTheme="majorHAnsi" w:cstheme="majorBidi"/>
      <w:b/>
      <w:bCs/>
      <w:color w:val="000000" w:themeColor="accent1" w:themeShade="BF"/>
      <w:sz w:val="32"/>
      <w:szCs w:val="28"/>
    </w:rPr>
  </w:style>
  <w:style w:type="character" w:styleId="CommentReference">
    <w:name w:val="annotation reference"/>
    <w:basedOn w:val="DefaultParagraphFont"/>
    <w:uiPriority w:val="99"/>
    <w:semiHidden/>
    <w:unhideWhenUsed/>
    <w:rsid w:val="009876F6"/>
    <w:rPr>
      <w:sz w:val="16"/>
      <w:szCs w:val="16"/>
    </w:rPr>
  </w:style>
  <w:style w:type="paragraph" w:styleId="CommentText">
    <w:name w:val="annotation text"/>
    <w:basedOn w:val="Normal"/>
    <w:link w:val="CommentTextChar"/>
    <w:uiPriority w:val="99"/>
    <w:unhideWhenUsed/>
    <w:rsid w:val="009876F6"/>
    <w:pPr>
      <w:spacing w:line="240" w:lineRule="auto"/>
    </w:pPr>
    <w:rPr>
      <w:sz w:val="20"/>
      <w:szCs w:val="20"/>
    </w:rPr>
  </w:style>
  <w:style w:type="character" w:customStyle="1" w:styleId="CommentTextChar">
    <w:name w:val="Comment Text Char"/>
    <w:basedOn w:val="DefaultParagraphFont"/>
    <w:link w:val="CommentText"/>
    <w:uiPriority w:val="99"/>
    <w:rsid w:val="009876F6"/>
    <w:rPr>
      <w:sz w:val="20"/>
      <w:szCs w:val="20"/>
    </w:rPr>
  </w:style>
  <w:style w:type="paragraph" w:styleId="CommentSubject">
    <w:name w:val="annotation subject"/>
    <w:basedOn w:val="CommentText"/>
    <w:next w:val="CommentText"/>
    <w:link w:val="CommentSubjectChar"/>
    <w:uiPriority w:val="99"/>
    <w:semiHidden/>
    <w:unhideWhenUsed/>
    <w:rsid w:val="009876F6"/>
    <w:rPr>
      <w:b/>
      <w:bCs/>
    </w:rPr>
  </w:style>
  <w:style w:type="character" w:customStyle="1" w:styleId="CommentSubjectChar">
    <w:name w:val="Comment Subject Char"/>
    <w:basedOn w:val="CommentTextChar"/>
    <w:link w:val="CommentSubject"/>
    <w:uiPriority w:val="99"/>
    <w:semiHidden/>
    <w:rsid w:val="009876F6"/>
    <w:rPr>
      <w:b/>
      <w:bCs/>
      <w:sz w:val="20"/>
      <w:szCs w:val="20"/>
    </w:rPr>
  </w:style>
  <w:style w:type="table" w:styleId="TableGrid">
    <w:name w:val="Table Grid"/>
    <w:basedOn w:val="TableNormal"/>
    <w:uiPriority w:val="59"/>
    <w:rsid w:val="009B49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A272A"/>
    <w:rPr>
      <w:color w:val="808080"/>
    </w:rPr>
  </w:style>
  <w:style w:type="paragraph" w:styleId="Header">
    <w:name w:val="header"/>
    <w:basedOn w:val="Normal"/>
    <w:link w:val="HeaderChar"/>
    <w:uiPriority w:val="99"/>
    <w:unhideWhenUsed/>
    <w:rsid w:val="006A272A"/>
    <w:pPr>
      <w:tabs>
        <w:tab w:val="center" w:pos="4536"/>
        <w:tab w:val="right" w:pos="9072"/>
      </w:tabs>
      <w:spacing w:after="0" w:line="240" w:lineRule="auto"/>
    </w:pPr>
  </w:style>
  <w:style w:type="character" w:customStyle="1" w:styleId="HeaderChar">
    <w:name w:val="Header Char"/>
    <w:basedOn w:val="DefaultParagraphFont"/>
    <w:link w:val="Header"/>
    <w:uiPriority w:val="99"/>
    <w:rsid w:val="006A272A"/>
  </w:style>
  <w:style w:type="paragraph" w:styleId="Footer">
    <w:name w:val="footer"/>
    <w:basedOn w:val="Normal"/>
    <w:link w:val="FooterChar"/>
    <w:uiPriority w:val="99"/>
    <w:unhideWhenUsed/>
    <w:rsid w:val="006A272A"/>
    <w:pPr>
      <w:tabs>
        <w:tab w:val="center" w:pos="4536"/>
        <w:tab w:val="right" w:pos="9072"/>
      </w:tabs>
      <w:spacing w:after="0" w:line="240" w:lineRule="auto"/>
    </w:pPr>
  </w:style>
  <w:style w:type="character" w:customStyle="1" w:styleId="FooterChar">
    <w:name w:val="Footer Char"/>
    <w:basedOn w:val="DefaultParagraphFont"/>
    <w:link w:val="Footer"/>
    <w:uiPriority w:val="99"/>
    <w:rsid w:val="006A272A"/>
  </w:style>
  <w:style w:type="paragraph" w:styleId="NoSpacing">
    <w:name w:val="No Spacing"/>
    <w:link w:val="NoSpacingChar"/>
    <w:uiPriority w:val="1"/>
    <w:qFormat/>
    <w:rsid w:val="0004037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40374"/>
    <w:rPr>
      <w:rFonts w:eastAsiaTheme="minorEastAsia"/>
      <w:lang w:val="en-US"/>
    </w:rPr>
  </w:style>
  <w:style w:type="paragraph" w:styleId="TOCHeading">
    <w:name w:val="TOC Heading"/>
    <w:basedOn w:val="Heading1"/>
    <w:next w:val="Normal"/>
    <w:uiPriority w:val="39"/>
    <w:unhideWhenUsed/>
    <w:qFormat/>
    <w:rsid w:val="00040374"/>
    <w:pPr>
      <w:numPr>
        <w:numId w:val="0"/>
      </w:numPr>
      <w:outlineLvl w:val="9"/>
    </w:pPr>
    <w:rPr>
      <w:lang w:val="en-US"/>
    </w:rPr>
  </w:style>
  <w:style w:type="paragraph" w:styleId="TOC1">
    <w:name w:val="toc 1"/>
    <w:basedOn w:val="Normal"/>
    <w:next w:val="Normal"/>
    <w:autoRedefine/>
    <w:uiPriority w:val="39"/>
    <w:unhideWhenUsed/>
    <w:qFormat/>
    <w:rsid w:val="0028516A"/>
    <w:pPr>
      <w:tabs>
        <w:tab w:val="left" w:pos="440"/>
        <w:tab w:val="right" w:leader="dot" w:pos="9062"/>
      </w:tabs>
      <w:spacing w:after="100"/>
    </w:pPr>
  </w:style>
  <w:style w:type="paragraph" w:styleId="TOC2">
    <w:name w:val="toc 2"/>
    <w:basedOn w:val="Normal"/>
    <w:next w:val="Normal"/>
    <w:autoRedefine/>
    <w:uiPriority w:val="39"/>
    <w:unhideWhenUsed/>
    <w:qFormat/>
    <w:rsid w:val="00040374"/>
    <w:pPr>
      <w:spacing w:after="100"/>
      <w:ind w:left="220"/>
    </w:pPr>
    <w:rPr>
      <w:rFonts w:eastAsiaTheme="minorEastAsia"/>
      <w:lang w:val="en-US"/>
    </w:rPr>
  </w:style>
  <w:style w:type="paragraph" w:styleId="TOC3">
    <w:name w:val="toc 3"/>
    <w:basedOn w:val="Normal"/>
    <w:next w:val="Normal"/>
    <w:autoRedefine/>
    <w:uiPriority w:val="39"/>
    <w:unhideWhenUsed/>
    <w:qFormat/>
    <w:rsid w:val="00040374"/>
    <w:pPr>
      <w:spacing w:after="100"/>
      <w:ind w:left="440"/>
    </w:pPr>
    <w:rPr>
      <w:rFonts w:eastAsiaTheme="minorEastAsia"/>
      <w:lang w:val="en-US"/>
    </w:rPr>
  </w:style>
  <w:style w:type="character" w:customStyle="1" w:styleId="Heading3Char">
    <w:name w:val="Heading 3 Char"/>
    <w:basedOn w:val="DefaultParagraphFont"/>
    <w:link w:val="Heading3"/>
    <w:uiPriority w:val="9"/>
    <w:rsid w:val="0028516A"/>
    <w:rPr>
      <w:rFonts w:asciiTheme="majorHAnsi" w:eastAsiaTheme="majorEastAsia" w:hAnsiTheme="majorHAnsi" w:cstheme="majorBidi"/>
      <w:bCs/>
      <w:color w:val="000000" w:themeColor="accent1"/>
      <w:sz w:val="24"/>
    </w:rPr>
  </w:style>
  <w:style w:type="paragraph" w:styleId="FootnoteText">
    <w:name w:val="footnote text"/>
    <w:basedOn w:val="Normal"/>
    <w:link w:val="FootnoteTextChar"/>
    <w:semiHidden/>
    <w:unhideWhenUsed/>
    <w:rsid w:val="00AF31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F311C"/>
    <w:rPr>
      <w:sz w:val="20"/>
      <w:szCs w:val="20"/>
    </w:rPr>
  </w:style>
  <w:style w:type="character" w:styleId="FootnoteReference">
    <w:name w:val="footnote reference"/>
    <w:basedOn w:val="DefaultParagraphFont"/>
    <w:uiPriority w:val="99"/>
    <w:unhideWhenUsed/>
    <w:rsid w:val="00AF311C"/>
    <w:rPr>
      <w:vertAlign w:val="superscript"/>
    </w:rPr>
  </w:style>
  <w:style w:type="paragraph" w:styleId="Caption">
    <w:name w:val="caption"/>
    <w:basedOn w:val="Normal"/>
    <w:next w:val="Normal"/>
    <w:unhideWhenUsed/>
    <w:qFormat/>
    <w:rsid w:val="00E8598F"/>
    <w:pPr>
      <w:spacing w:line="240" w:lineRule="auto"/>
    </w:pPr>
    <w:rPr>
      <w:b/>
      <w:bCs/>
      <w:color w:val="000000" w:themeColor="accent1"/>
      <w:sz w:val="18"/>
      <w:szCs w:val="18"/>
    </w:rPr>
  </w:style>
  <w:style w:type="paragraph" w:styleId="Subtitle">
    <w:name w:val="Subtitle"/>
    <w:aliases w:val="Appendix 2"/>
    <w:basedOn w:val="Heading2"/>
    <w:next w:val="Normal"/>
    <w:link w:val="SubtitleChar"/>
    <w:uiPriority w:val="11"/>
    <w:qFormat/>
    <w:rsid w:val="00C22503"/>
    <w:pPr>
      <w:numPr>
        <w:ilvl w:val="0"/>
        <w:numId w:val="17"/>
      </w:numPr>
      <w:ind w:left="737" w:hanging="737"/>
    </w:pPr>
  </w:style>
  <w:style w:type="character" w:customStyle="1" w:styleId="SubtitleChar">
    <w:name w:val="Subtitle Char"/>
    <w:aliases w:val="Appendix 2 Char"/>
    <w:basedOn w:val="DefaultParagraphFont"/>
    <w:link w:val="Subtitle"/>
    <w:uiPriority w:val="11"/>
    <w:rsid w:val="00C22503"/>
    <w:rPr>
      <w:rFonts w:asciiTheme="majorHAnsi" w:eastAsiaTheme="majorEastAsia" w:hAnsiTheme="majorHAnsi" w:cstheme="majorBidi"/>
      <w:b/>
      <w:bCs/>
      <w:color w:val="000000" w:themeColor="accent1"/>
      <w:sz w:val="24"/>
      <w:szCs w:val="26"/>
      <w:lang w:val="en-US"/>
    </w:rPr>
  </w:style>
  <w:style w:type="character" w:customStyle="1" w:styleId="Heading4Char">
    <w:name w:val="Heading 4 Char"/>
    <w:basedOn w:val="DefaultParagraphFont"/>
    <w:link w:val="Heading4"/>
    <w:uiPriority w:val="9"/>
    <w:rsid w:val="004444BA"/>
    <w:rPr>
      <w:rFonts w:asciiTheme="majorHAnsi" w:eastAsiaTheme="majorEastAsia" w:hAnsiTheme="majorHAnsi" w:cstheme="majorBidi"/>
      <w:b/>
      <w:bCs/>
      <w:i/>
      <w:iCs/>
      <w:color w:val="000000" w:themeColor="accent1"/>
    </w:rPr>
  </w:style>
  <w:style w:type="character" w:styleId="UnresolvedMention">
    <w:name w:val="Unresolved Mention"/>
    <w:basedOn w:val="DefaultParagraphFont"/>
    <w:uiPriority w:val="99"/>
    <w:semiHidden/>
    <w:unhideWhenUsed/>
    <w:rsid w:val="000D0B74"/>
    <w:rPr>
      <w:color w:val="605E5C"/>
      <w:shd w:val="clear" w:color="auto" w:fill="E1DFDD"/>
    </w:rPr>
  </w:style>
  <w:style w:type="character" w:styleId="FollowedHyperlink">
    <w:name w:val="FollowedHyperlink"/>
    <w:basedOn w:val="DefaultParagraphFont"/>
    <w:uiPriority w:val="99"/>
    <w:semiHidden/>
    <w:unhideWhenUsed/>
    <w:rsid w:val="008855D6"/>
    <w:rPr>
      <w:color w:val="919191" w:themeColor="followedHyperlink"/>
      <w:u w:val="single"/>
    </w:rPr>
  </w:style>
  <w:style w:type="paragraph" w:styleId="Revision">
    <w:name w:val="Revision"/>
    <w:hidden/>
    <w:uiPriority w:val="99"/>
    <w:semiHidden/>
    <w:rsid w:val="005F28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projects.sse.uni-hildesheim.de/easy/" TargetMode="External"/><Relationship Id="rId26" Type="http://schemas.openxmlformats.org/officeDocument/2006/relationships/image" Target="media/image11.tiff"/><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gif"/><Relationship Id="rId42" Type="http://schemas.openxmlformats.org/officeDocument/2006/relationships/image" Target="media/image27.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4.tif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image" Target="media/image17.gif"/><Relationship Id="rId37" Type="http://schemas.openxmlformats.org/officeDocument/2006/relationships/image" Target="media/image22.tiff"/><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settings" Target="settings.xml"/><Relationship Id="rId15" Type="http://schemas.openxmlformats.org/officeDocument/2006/relationships/hyperlink" Target="https://projects.sse.uni-hildesheim.de/eclipse/easy-nightly/" TargetMode="External"/><Relationship Id="rId23" Type="http://schemas.openxmlformats.org/officeDocument/2006/relationships/image" Target="media/image8.tiff"/><Relationship Id="rId28" Type="http://schemas.openxmlformats.org/officeDocument/2006/relationships/image" Target="media/image13.png"/><Relationship Id="rId36" Type="http://schemas.openxmlformats.org/officeDocument/2006/relationships/image" Target="media/image21.tiff"/><Relationship Id="rId10" Type="http://schemas.openxmlformats.org/officeDocument/2006/relationships/image" Target="media/image3.jpeg"/><Relationship Id="rId19" Type="http://schemas.openxmlformats.org/officeDocument/2006/relationships/hyperlink" Target="https://projects.sse.uni-hildesheim.de/eclipse/update-sites/easy_nightly/" TargetMode="External"/><Relationship Id="rId31" Type="http://schemas.openxmlformats.org/officeDocument/2006/relationships/image" Target="media/image16.tiff"/><Relationship Id="rId44" Type="http://schemas.openxmlformats.org/officeDocument/2006/relationships/image" Target="media/image29.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yperlink" Target="http://projects.sse.uni-hildesheim.de/easy/" TargetMode="External"/><Relationship Id="rId22" Type="http://schemas.openxmlformats.org/officeDocument/2006/relationships/hyperlink" Target="http://projects.sse.uni-hildesheim.de/easy/" TargetMode="External"/><Relationship Id="rId27" Type="http://schemas.openxmlformats.org/officeDocument/2006/relationships/image" Target="media/image12.tiff"/><Relationship Id="rId30" Type="http://schemas.openxmlformats.org/officeDocument/2006/relationships/image" Target="media/image15.tiff"/><Relationship Id="rId35" Type="http://schemas.openxmlformats.org/officeDocument/2006/relationships/image" Target="media/image20.gif"/><Relationship Id="rId43" Type="http://schemas.openxmlformats.org/officeDocument/2006/relationships/image" Target="media/image28.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0.tiff"/><Relationship Id="rId33" Type="http://schemas.openxmlformats.org/officeDocument/2006/relationships/image" Target="media/image18.gif"/><Relationship Id="rId38" Type="http://schemas.openxmlformats.org/officeDocument/2006/relationships/image" Target="media/image23.png"/><Relationship Id="rId46" Type="http://schemas.openxmlformats.org/officeDocument/2006/relationships/fontTable" Target="fontTable.xml"/><Relationship Id="rId20" Type="http://schemas.openxmlformats.org/officeDocument/2006/relationships/hyperlink" Target="http://projects.sse.uni-hildesheim.de/easy/" TargetMode="External"/><Relationship Id="rId41" Type="http://schemas.openxmlformats.org/officeDocument/2006/relationships/image" Target="media/image26.png"/></Relationships>
</file>

<file path=word/_rels/footnotes.xml.rels><?xml version="1.0" encoding="UTF-8" standalone="yes"?>
<Relationships xmlns="http://schemas.openxmlformats.org/package/2006/relationships"><Relationship Id="rId3" Type="http://schemas.openxmlformats.org/officeDocument/2006/relationships/hyperlink" Target="http://open.eucalyptus.com/" TargetMode="External"/><Relationship Id="rId2" Type="http://schemas.openxmlformats.org/officeDocument/2006/relationships/hyperlink" Target="http://indenica.eu/" TargetMode="External"/><Relationship Id="rId1" Type="http://schemas.openxmlformats.org/officeDocument/2006/relationships/hyperlink" Target="http://www.eclipse.org/" TargetMode="External"/><Relationship Id="rId4" Type="http://schemas.openxmlformats.org/officeDocument/2006/relationships/hyperlink" Target="http://velocity.apache.or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EASy User Guide">
      <a:dk1>
        <a:srgbClr val="000000"/>
      </a:dk1>
      <a:lt1>
        <a:sysClr val="window" lastClr="FFFFFF"/>
      </a:lt1>
      <a:dk2>
        <a:srgbClr val="000000"/>
      </a:dk2>
      <a:lt2>
        <a:srgbClr val="F8F8F8"/>
      </a:lt2>
      <a:accent1>
        <a:srgbClr val="000000"/>
      </a:accent1>
      <a:accent2>
        <a:srgbClr val="000000"/>
      </a:accent2>
      <a:accent3>
        <a:srgbClr val="000000"/>
      </a:accent3>
      <a:accent4>
        <a:srgbClr val="000000"/>
      </a:accent4>
      <a:accent5>
        <a:srgbClr val="000000"/>
      </a:accent5>
      <a:accent6>
        <a:srgbClr val="000000"/>
      </a:accent6>
      <a:hlink>
        <a:srgbClr val="2516EA"/>
      </a:hlink>
      <a:folHlink>
        <a:srgbClr val="919191"/>
      </a:folHlink>
    </a:clrScheme>
    <a:fontScheme name="EASy User Guide">
      <a:majorFont>
        <a:latin typeface="Candara"/>
        <a:ea typeface=""/>
        <a:cs typeface=""/>
      </a:majorFont>
      <a:minorFont>
        <a:latin typeface="Candar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D40DD8-553D-43C3-919C-8F5726A25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7958</Words>
  <Characters>45361</Characters>
  <Application>Microsoft Office Word</Application>
  <DocSecurity>0</DocSecurity>
  <Lines>378</Lines>
  <Paragraphs>106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EASy Producer User Guide</vt:lpstr>
      <vt:lpstr>EASy Producer User Guide</vt:lpstr>
    </vt:vector>
  </TitlesOfParts>
  <Company>University of Hildesheim</Company>
  <LinksUpToDate>false</LinksUpToDate>
  <CharactersWithSpaces>53213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EASy Producer User Guide</dc:title>
  <dc:creator>El-Sharkawy</dc:creator>
  <cp:lastModifiedBy>Holger Eichelberger</cp:lastModifiedBy>
  <cp:revision>300</cp:revision>
  <cp:lastPrinted>2026-09-30T17:07:00Z</cp:lastPrinted>
  <dcterms:created xsi:type="dcterms:W3CDTF">2012-10-17T15:02:00Z</dcterms:created>
  <dcterms:modified xsi:type="dcterms:W3CDTF">2026-09-30T17:07:00Z</dcterms:modified>
</cp:coreProperties>
</file>