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619F" w14:textId="1E9BF597" w:rsidR="006807AF" w:rsidRPr="00ED798C" w:rsidRDefault="006807AF" w:rsidP="006807AF">
      <w:pPr>
        <w:pStyle w:val="Heading2"/>
      </w:pPr>
      <w:r w:rsidRPr="00ED798C">
        <w:t xml:space="preserve">Confirmation </w:t>
      </w:r>
      <w:r w:rsidR="00494954">
        <w:t xml:space="preserve">of </w:t>
      </w:r>
      <w:r w:rsidR="00BB2A8E">
        <w:t>E</w:t>
      </w:r>
      <w:r w:rsidR="00494954">
        <w:t xml:space="preserve">xperience to </w:t>
      </w:r>
      <w:r w:rsidR="00BB2A8E">
        <w:t>P</w:t>
      </w:r>
      <w:r w:rsidRPr="00ED798C">
        <w:t>articipants</w:t>
      </w:r>
    </w:p>
    <w:p w14:paraId="4284F9A9" w14:textId="77777777" w:rsidR="006807AF" w:rsidRPr="0036579D" w:rsidRDefault="006807AF" w:rsidP="006807AF">
      <w:pPr>
        <w:rPr>
          <w:rFonts w:asciiTheme="majorHAnsi" w:hAnsiTheme="majorHAnsi"/>
          <w:i/>
        </w:rPr>
      </w:pPr>
    </w:p>
    <w:p w14:paraId="026AADA0" w14:textId="77777777" w:rsidR="006807AF" w:rsidRPr="0036579D" w:rsidRDefault="006807AF" w:rsidP="006807AF">
      <w:pPr>
        <w:ind w:left="720"/>
        <w:rPr>
          <w:rFonts w:asciiTheme="majorHAnsi" w:hAnsiTheme="majorHAnsi"/>
          <w:color w:val="333333"/>
        </w:rPr>
      </w:pPr>
      <w:r w:rsidRPr="0036579D">
        <w:rPr>
          <w:rFonts w:asciiTheme="majorHAnsi" w:hAnsiTheme="majorHAnsi"/>
          <w:color w:val="333333"/>
        </w:rPr>
        <w:t>Dear Surgical Subspecialty Experience Program (SSEP) Member,</w:t>
      </w:r>
    </w:p>
    <w:p w14:paraId="519395CF" w14:textId="77777777" w:rsidR="006807AF" w:rsidRPr="0036579D" w:rsidRDefault="006807AF" w:rsidP="006807AF">
      <w:pPr>
        <w:ind w:left="720"/>
        <w:rPr>
          <w:rFonts w:asciiTheme="majorHAnsi" w:hAnsiTheme="majorHAnsi"/>
          <w:color w:val="333333"/>
        </w:rPr>
      </w:pPr>
      <w:r w:rsidRPr="0036579D">
        <w:rPr>
          <w:rFonts w:asciiTheme="majorHAnsi" w:hAnsiTheme="majorHAnsi"/>
          <w:color w:val="333333"/>
        </w:rPr>
        <w:t xml:space="preserve"> </w:t>
      </w:r>
    </w:p>
    <w:p w14:paraId="25E7195E" w14:textId="77777777" w:rsidR="006807AF" w:rsidRPr="0036579D" w:rsidRDefault="006807AF" w:rsidP="006807AF">
      <w:pPr>
        <w:ind w:left="720"/>
        <w:rPr>
          <w:rFonts w:asciiTheme="majorHAnsi" w:hAnsiTheme="majorHAnsi"/>
          <w:color w:val="454545"/>
        </w:rPr>
      </w:pPr>
      <w:r w:rsidRPr="0036579D">
        <w:rPr>
          <w:rFonts w:asciiTheme="majorHAnsi" w:hAnsiTheme="majorHAnsi"/>
          <w:color w:val="454545"/>
        </w:rPr>
        <w:t xml:space="preserve">We are contacting you to confirm your appointment to shadow on </w:t>
      </w:r>
      <w:r w:rsidRPr="0036579D">
        <w:rPr>
          <w:rFonts w:asciiTheme="majorHAnsi" w:hAnsiTheme="majorHAnsi"/>
          <w:b/>
          <w:color w:val="454545"/>
        </w:rPr>
        <w:t>[DATE]</w:t>
      </w:r>
      <w:r w:rsidRPr="0036579D">
        <w:rPr>
          <w:rFonts w:asciiTheme="majorHAnsi" w:hAnsiTheme="majorHAnsi"/>
          <w:color w:val="454545"/>
        </w:rPr>
        <w:t xml:space="preserve"> from </w:t>
      </w:r>
      <w:r w:rsidRPr="0036579D">
        <w:rPr>
          <w:rFonts w:asciiTheme="majorHAnsi" w:hAnsiTheme="majorHAnsi"/>
          <w:b/>
          <w:color w:val="454545"/>
        </w:rPr>
        <w:t xml:space="preserve">[START TIME] </w:t>
      </w:r>
      <w:r w:rsidRPr="0036579D">
        <w:rPr>
          <w:rFonts w:asciiTheme="majorHAnsi" w:hAnsiTheme="majorHAnsi"/>
          <w:color w:val="454545"/>
        </w:rPr>
        <w:t xml:space="preserve">to </w:t>
      </w:r>
      <w:r w:rsidRPr="0036579D">
        <w:rPr>
          <w:rFonts w:asciiTheme="majorHAnsi" w:hAnsiTheme="majorHAnsi"/>
          <w:b/>
          <w:color w:val="454545"/>
        </w:rPr>
        <w:t>[END TIME]</w:t>
      </w:r>
      <w:r w:rsidRPr="0036579D">
        <w:rPr>
          <w:rFonts w:asciiTheme="majorHAnsi" w:hAnsiTheme="majorHAnsi"/>
          <w:color w:val="454545"/>
        </w:rPr>
        <w:t>. You will be observing</w:t>
      </w:r>
      <w:r w:rsidRPr="0036579D">
        <w:rPr>
          <w:rFonts w:asciiTheme="majorHAnsi" w:hAnsiTheme="majorHAnsi"/>
          <w:b/>
          <w:color w:val="454545"/>
        </w:rPr>
        <w:t xml:space="preserve"> [PHYSICIAN NAME], [SPECIALTY] </w:t>
      </w:r>
      <w:r w:rsidRPr="0036579D">
        <w:rPr>
          <w:rFonts w:asciiTheme="majorHAnsi" w:hAnsiTheme="majorHAnsi"/>
          <w:color w:val="454545"/>
        </w:rPr>
        <w:t>in [</w:t>
      </w:r>
      <w:r w:rsidRPr="0036579D">
        <w:rPr>
          <w:rFonts w:asciiTheme="majorHAnsi" w:hAnsiTheme="majorHAnsi"/>
          <w:b/>
          <w:color w:val="454545"/>
        </w:rPr>
        <w:t>OR NUMBER/CLINIC LOCATION]</w:t>
      </w:r>
      <w:r w:rsidRPr="0036579D">
        <w:rPr>
          <w:rFonts w:asciiTheme="majorHAnsi" w:hAnsiTheme="majorHAnsi"/>
          <w:color w:val="454545"/>
        </w:rPr>
        <w:t xml:space="preserve">. Directions to the OR/Clinic can be found on </w:t>
      </w:r>
      <w:r w:rsidRPr="0036579D">
        <w:rPr>
          <w:rFonts w:asciiTheme="majorHAnsi" w:hAnsiTheme="majorHAnsi"/>
          <w:b/>
          <w:color w:val="454545"/>
        </w:rPr>
        <w:t>[DIRECTIONS TO OR/CLINIC</w:t>
      </w:r>
      <w:r>
        <w:rPr>
          <w:rFonts w:asciiTheme="majorHAnsi" w:hAnsiTheme="majorHAnsi"/>
          <w:b/>
          <w:color w:val="454545"/>
        </w:rPr>
        <w:t xml:space="preserve"> URL</w:t>
      </w:r>
      <w:r w:rsidRPr="0036579D">
        <w:rPr>
          <w:rFonts w:asciiTheme="majorHAnsi" w:hAnsiTheme="majorHAnsi"/>
          <w:b/>
          <w:color w:val="454545"/>
        </w:rPr>
        <w:t>]</w:t>
      </w:r>
      <w:r w:rsidRPr="0036579D">
        <w:rPr>
          <w:rFonts w:asciiTheme="majorHAnsi" w:hAnsiTheme="majorHAnsi"/>
          <w:color w:val="454545"/>
        </w:rPr>
        <w:t>.</w:t>
      </w:r>
    </w:p>
    <w:p w14:paraId="2DC4FC99" w14:textId="77777777" w:rsidR="006807AF" w:rsidRPr="0036579D" w:rsidRDefault="006807AF" w:rsidP="006807AF">
      <w:pPr>
        <w:ind w:left="720"/>
        <w:rPr>
          <w:rFonts w:asciiTheme="majorHAnsi" w:hAnsiTheme="majorHAnsi"/>
          <w:color w:val="454545"/>
        </w:rPr>
      </w:pPr>
      <w:r w:rsidRPr="0036579D">
        <w:rPr>
          <w:rFonts w:asciiTheme="majorHAnsi" w:hAnsiTheme="majorHAnsi"/>
          <w:color w:val="454545"/>
        </w:rPr>
        <w:t xml:space="preserve"> </w:t>
      </w:r>
    </w:p>
    <w:p w14:paraId="791B3E10" w14:textId="77777777" w:rsidR="006807AF" w:rsidRPr="0036579D" w:rsidRDefault="006807AF" w:rsidP="006807AF">
      <w:pPr>
        <w:ind w:left="720"/>
        <w:rPr>
          <w:rFonts w:asciiTheme="majorHAnsi" w:hAnsiTheme="majorHAnsi"/>
          <w:b/>
          <w:color w:val="454545"/>
        </w:rPr>
      </w:pPr>
      <w:r w:rsidRPr="0036579D">
        <w:rPr>
          <w:rFonts w:asciiTheme="majorHAnsi" w:hAnsiTheme="majorHAnsi"/>
          <w:b/>
          <w:color w:val="454545"/>
        </w:rPr>
        <w:t>If for any reason you need to cancel your appointment, please notify us no less than 12 hours before your scheduled start time.</w:t>
      </w:r>
    </w:p>
    <w:p w14:paraId="2528ECC4" w14:textId="77777777" w:rsidR="006807AF" w:rsidRPr="0036579D" w:rsidRDefault="006807AF" w:rsidP="006807AF">
      <w:pPr>
        <w:ind w:left="720"/>
        <w:rPr>
          <w:rFonts w:asciiTheme="majorHAnsi" w:hAnsiTheme="majorHAnsi"/>
          <w:color w:val="454545"/>
        </w:rPr>
      </w:pPr>
      <w:r w:rsidRPr="0036579D">
        <w:rPr>
          <w:rFonts w:asciiTheme="majorHAnsi" w:hAnsiTheme="majorHAnsi"/>
          <w:color w:val="454545"/>
        </w:rPr>
        <w:t xml:space="preserve"> </w:t>
      </w:r>
    </w:p>
    <w:p w14:paraId="2E0FE5E8" w14:textId="77777777" w:rsidR="006807AF" w:rsidRPr="0036579D" w:rsidRDefault="006807AF" w:rsidP="006807AF">
      <w:pPr>
        <w:ind w:left="720"/>
        <w:rPr>
          <w:rFonts w:asciiTheme="majorHAnsi" w:hAnsiTheme="majorHAnsi"/>
          <w:color w:val="454545"/>
        </w:rPr>
      </w:pPr>
      <w:r w:rsidRPr="0036579D">
        <w:rPr>
          <w:rFonts w:asciiTheme="majorHAnsi" w:hAnsiTheme="majorHAnsi"/>
          <w:color w:val="454545"/>
        </w:rPr>
        <w:t>You will also receive an email with a link to complete an evaluation following your shadowing experience.</w:t>
      </w:r>
    </w:p>
    <w:p w14:paraId="32F3D2CB" w14:textId="77777777" w:rsidR="006807AF" w:rsidRPr="0036579D" w:rsidRDefault="006807AF" w:rsidP="006807AF">
      <w:pPr>
        <w:ind w:left="720"/>
        <w:rPr>
          <w:rFonts w:asciiTheme="majorHAnsi" w:hAnsiTheme="majorHAnsi"/>
          <w:color w:val="454545"/>
        </w:rPr>
      </w:pPr>
      <w:r w:rsidRPr="0036579D">
        <w:rPr>
          <w:rFonts w:asciiTheme="majorHAnsi" w:hAnsiTheme="majorHAnsi"/>
          <w:color w:val="454545"/>
        </w:rPr>
        <w:t xml:space="preserve"> </w:t>
      </w:r>
    </w:p>
    <w:p w14:paraId="4EEA8399" w14:textId="77777777" w:rsidR="006807AF" w:rsidRPr="0036579D" w:rsidRDefault="006807AF" w:rsidP="006807AF">
      <w:pPr>
        <w:ind w:left="720"/>
        <w:rPr>
          <w:rFonts w:asciiTheme="majorHAnsi" w:hAnsiTheme="majorHAnsi"/>
          <w:color w:val="333333"/>
        </w:rPr>
      </w:pPr>
      <w:r w:rsidRPr="0036579D">
        <w:rPr>
          <w:rFonts w:asciiTheme="majorHAnsi" w:hAnsiTheme="majorHAnsi"/>
          <w:color w:val="454545"/>
        </w:rPr>
        <w:t>Thank you for taking advantage of the SSEP Program and p</w:t>
      </w:r>
      <w:r w:rsidRPr="0036579D">
        <w:rPr>
          <w:rFonts w:asciiTheme="majorHAnsi" w:hAnsiTheme="majorHAnsi"/>
          <w:color w:val="333333"/>
        </w:rPr>
        <w:t>lease do not hesitate to contact us if you have any questions!</w:t>
      </w:r>
    </w:p>
    <w:p w14:paraId="15C753DC" w14:textId="77777777" w:rsidR="006807AF" w:rsidRPr="0036579D" w:rsidRDefault="006807AF" w:rsidP="006807AF">
      <w:pPr>
        <w:ind w:left="720"/>
        <w:rPr>
          <w:rFonts w:asciiTheme="majorHAnsi" w:hAnsiTheme="majorHAnsi"/>
          <w:color w:val="333333"/>
        </w:rPr>
      </w:pPr>
      <w:r w:rsidRPr="0036579D">
        <w:rPr>
          <w:rFonts w:asciiTheme="majorHAnsi" w:hAnsiTheme="majorHAnsi"/>
          <w:color w:val="333333"/>
        </w:rPr>
        <w:t xml:space="preserve"> </w:t>
      </w:r>
    </w:p>
    <w:p w14:paraId="1AE8D925" w14:textId="77777777" w:rsidR="006807AF" w:rsidRPr="0036579D" w:rsidRDefault="006807AF" w:rsidP="006807AF">
      <w:pPr>
        <w:ind w:left="720"/>
        <w:rPr>
          <w:rFonts w:asciiTheme="majorHAnsi" w:hAnsiTheme="majorHAnsi"/>
          <w:color w:val="333333"/>
        </w:rPr>
      </w:pPr>
      <w:r w:rsidRPr="0036579D">
        <w:rPr>
          <w:rFonts w:asciiTheme="majorHAnsi" w:hAnsiTheme="majorHAnsi"/>
          <w:color w:val="333333"/>
        </w:rPr>
        <w:t>Sincerely,</w:t>
      </w:r>
    </w:p>
    <w:p w14:paraId="71DF1916" w14:textId="77777777" w:rsidR="006807AF" w:rsidRPr="0036579D" w:rsidRDefault="006807AF" w:rsidP="006807AF">
      <w:pPr>
        <w:ind w:left="720"/>
        <w:rPr>
          <w:rFonts w:asciiTheme="majorHAnsi" w:hAnsiTheme="majorHAnsi"/>
          <w:color w:val="333333"/>
        </w:rPr>
      </w:pPr>
      <w:r w:rsidRPr="0036579D">
        <w:rPr>
          <w:rFonts w:asciiTheme="majorHAnsi" w:hAnsiTheme="majorHAnsi"/>
          <w:color w:val="333333"/>
        </w:rPr>
        <w:t>The SSEP Team</w:t>
      </w:r>
    </w:p>
    <w:p w14:paraId="04F2D21A" w14:textId="77777777" w:rsidR="00FB5F51" w:rsidRDefault="00BB2A8E"/>
    <w:sectPr w:rsidR="00FB5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7B4FC0"/>
    <w:multiLevelType w:val="hybridMultilevel"/>
    <w:tmpl w:val="F614F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AF"/>
    <w:rsid w:val="0015048C"/>
    <w:rsid w:val="00494954"/>
    <w:rsid w:val="006807AF"/>
    <w:rsid w:val="00A25FA7"/>
    <w:rsid w:val="00BB2A8E"/>
    <w:rsid w:val="00F1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3E07"/>
  <w15:chartTrackingRefBased/>
  <w15:docId w15:val="{9E78DB34-0854-425C-8A9E-1FF9C85A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7AF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7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07AF"/>
    <w:rPr>
      <w:rFonts w:asciiTheme="majorHAnsi" w:eastAsiaTheme="majorEastAsia" w:hAnsiTheme="majorHAnsi" w:cstheme="majorBidi"/>
      <w:b/>
      <w:bCs/>
      <w:i/>
      <w:sz w:val="28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7735FFFFE9F4D892098A8CAC4E9AD" ma:contentTypeVersion="12" ma:contentTypeDescription="Create a new document." ma:contentTypeScope="" ma:versionID="296ca0452248d4f042a4d4f142bcd352">
  <xsd:schema xmlns:xsd="http://www.w3.org/2001/XMLSchema" xmlns:xs="http://www.w3.org/2001/XMLSchema" xmlns:p="http://schemas.microsoft.com/office/2006/metadata/properties" xmlns:ns3="d2a9df25-be83-4b97-ac4f-5b63fb11d485" xmlns:ns4="fc7957cb-d1a9-4704-a10c-ae25be741310" targetNamespace="http://schemas.microsoft.com/office/2006/metadata/properties" ma:root="true" ma:fieldsID="f76539da53ee2d8c85d5ee77eaedc17e" ns3:_="" ns4:_="">
    <xsd:import namespace="d2a9df25-be83-4b97-ac4f-5b63fb11d485"/>
    <xsd:import namespace="fc7957cb-d1a9-4704-a10c-ae25be7413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9df25-be83-4b97-ac4f-5b63fb11d4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57cb-d1a9-4704-a10c-ae25be74131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67969D-EA31-485C-89E3-E8138EF0BD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544F9F-C674-4CD2-A9E6-55E15D2AA4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a9df25-be83-4b97-ac4f-5b63fb11d485"/>
    <ds:schemaRef ds:uri="fc7957cb-d1a9-4704-a10c-ae25be7413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F5DA8C-EFE6-47D8-B154-EF7A1EBD93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Eubank, Megan N</dc:creator>
  <cp:keywords/>
  <dc:description/>
  <cp:lastModifiedBy>Borden, Jonathan</cp:lastModifiedBy>
  <cp:revision>4</cp:revision>
  <dcterms:created xsi:type="dcterms:W3CDTF">2020-05-09T17:02:00Z</dcterms:created>
  <dcterms:modified xsi:type="dcterms:W3CDTF">2020-05-09T17:04:00Z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0x0101000E27735FFFFE9F4D892098A8CAC4E9AD</vt:lpwstr>
  </property>
</Properties>
</file>