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2451263</wp:posOffset>
            </wp:positionH>
            <wp:positionV relativeFrom="paragraph">
              <wp:posOffset>114300</wp:posOffset>
            </wp:positionV>
            <wp:extent cx="828675" cy="42862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2744" l="0" r="0" t="1844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СПБ ГБ ПОУ «Радиотехнический колледж»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на тему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«Сайт по продаже авиабилетов»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Ф.И.О  Сергеев Никита Игоревич   Гр. ИВ1к-21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 Проверил 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Санкт – Петербург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Анализ предметной области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Проблема предметной области.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Описание информационной системы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Описание диаграмм по предметной области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02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поставьте пожалуйста пять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260938</wp:posOffset>
            </wp:positionV>
            <wp:extent cx="828675" cy="42862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2744" l="0" r="0" t="1844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Анализ предметной области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sz w:val="24"/>
          <w:szCs w:val="24"/>
          <w:rtl w:val="0"/>
        </w:rPr>
        <w:t xml:space="preserve">жечасно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разбивается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экран</w:t>
      </w:r>
      <w:r w:rsidDel="00000000" w:rsidR="00000000" w:rsidRPr="00000000">
        <w:rPr>
          <w:sz w:val="24"/>
          <w:szCs w:val="24"/>
          <w:rtl w:val="0"/>
        </w:rPr>
        <w:t xml:space="preserve"> у 5671 смартфона. А это примерно по 2 каждую секунду, и около 50 миллионов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год</w:t>
      </w:r>
      <w:r w:rsidDel="00000000" w:rsidR="00000000" w:rsidRPr="00000000">
        <w:rPr>
          <w:sz w:val="24"/>
          <w:szCs w:val="24"/>
          <w:rtl w:val="0"/>
        </w:rPr>
        <w:t xml:space="preserve">. И это в одних только США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один экран стоит в среднем 5 тыс. это более 40 млн. в год.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примерно 70% людей покупают новый экран для своего телефона после поломки.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поэтому цель моей предметной области заключает в продаже этих экранов. 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Проблема области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многих пользователей ломался телефон и частой поломкой была у экрана устройства, экраны разбивались, были проблемы с тачскрином, появлялись артефакты и прочие поломки.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решение этой проблемы, пользователи, зачастую отдавали телефон в сервисы или чинили их самостоятель.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обоих случаях была необходима покупка нового экрана для замены, но очень мало удобных сервисов для осуществления этой покупки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Описание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 продаже экранов телефонов.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сайте можно купить экраны разных видов для телефона. после покупки товара, заказ приезжает доставкой к покупателю на указанный им адрес.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покупатель может протестировать продукт перед оплатой заказа и определиться покупать его или нет.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ещё у покупателя есть возможность возврата товара в определенные сроки с получением потраченных денежных средств.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Описание диаграмм по предметной области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Use-Сase (диаграмма вариантов использования)</w:t>
      </w:r>
      <w:r w:rsidDel="00000000" w:rsidR="00000000" w:rsidRPr="00000000">
        <w:rPr>
          <w:sz w:val="24"/>
          <w:szCs w:val="24"/>
          <w:rtl w:val="0"/>
        </w:rPr>
        <w:t xml:space="preserve"> - это сценарная техника описания взаимодействия. С помощью Use-Case может быть описано пользовательское требование, требование к взаимодействию систем, описание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взаимодействия людей и компаний в реальной жизни.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5250" cy="28276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282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Диаграмма последовательности (англ. sequence diagram)</w:t>
      </w:r>
      <w:r w:rsidDel="00000000" w:rsidR="00000000" w:rsidRPr="00000000">
        <w:rPr>
          <w:sz w:val="24"/>
          <w:szCs w:val="24"/>
          <w:rtl w:val="0"/>
        </w:rPr>
        <w:t xml:space="preserve">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 прецедента.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1000125</wp:posOffset>
            </wp:positionV>
            <wp:extent cx="5367338" cy="4371866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371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ЕR-диаграмма</w:t>
      </w:r>
      <w:r w:rsidDel="00000000" w:rsidR="00000000" w:rsidRPr="00000000">
        <w:rPr>
          <w:sz w:val="24"/>
          <w:szCs w:val="24"/>
          <w:rtl w:val="0"/>
        </w:rPr>
        <w:t xml:space="preserve"> (схема «сущность-связь») —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260189</wp:posOffset>
            </wp:positionV>
            <wp:extent cx="5731200" cy="25527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IDEF0</w:t>
      </w:r>
      <w:r w:rsidDel="00000000" w:rsidR="00000000" w:rsidRPr="00000000">
        <w:rPr>
          <w:sz w:val="24"/>
          <w:szCs w:val="24"/>
          <w:rtl w:val="0"/>
        </w:rPr>
        <w:t xml:space="preserve">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временна́я последовательность (поток работ).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1208168</wp:posOffset>
            </wp:positionV>
            <wp:extent cx="5731200" cy="4851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моему мнению у меня получилось создать подходящую площадку по продаже экранов для телефонов, на которой покупателем будет удобно купить экран а также вернуть его при необходимости или найти брак при покупке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работы я обнаружил минусы других площадок и в дальнейшем: я попытаюсь не совершить их, добиться положительного мнения у покупателей  и улучшить свою площадку.</w:t>
      </w:r>
    </w:p>
    <w:p w:rsidR="00000000" w:rsidDel="00000000" w:rsidP="00000000" w:rsidRDefault="00000000" w:rsidRPr="00000000" w14:paraId="000000A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