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3F12" w14:textId="09D78EAB" w:rsidR="000966F1" w:rsidRPr="000966F1" w:rsidRDefault="000966F1" w:rsidP="000966F1">
      <w:pPr>
        <w:pBdr>
          <w:top w:val="nil"/>
          <w:left w:val="nil"/>
          <w:bottom w:val="nil"/>
          <w:right w:val="nil"/>
          <w:between w:val="nil"/>
        </w:pBdr>
        <w:spacing w:after="50" w:line="240" w:lineRule="auto"/>
        <w:jc w:val="center"/>
        <w:rPr>
          <w:rFonts w:cs="Times New Roman"/>
          <w:b/>
          <w:bCs/>
          <w:sz w:val="30"/>
          <w:szCs w:val="30"/>
        </w:rPr>
      </w:pPr>
      <w:r w:rsidRPr="000966F1">
        <w:rPr>
          <w:rFonts w:cs="Times New Roman"/>
          <w:b/>
          <w:bCs/>
          <w:color w:val="auto"/>
          <w:sz w:val="30"/>
          <w:szCs w:val="30"/>
        </w:rPr>
        <w:t>M</w:t>
      </w:r>
      <w:r>
        <w:rPr>
          <w:rFonts w:cs="Times New Roman"/>
          <w:b/>
          <w:bCs/>
          <w:color w:val="auto"/>
          <w:sz w:val="30"/>
          <w:szCs w:val="30"/>
        </w:rPr>
        <w:t>AI LAB</w:t>
      </w:r>
      <w:r w:rsidRPr="000966F1">
        <w:rPr>
          <w:rFonts w:cs="Times New Roman"/>
          <w:b/>
          <w:bCs/>
          <w:color w:val="auto"/>
          <w:sz w:val="30"/>
          <w:szCs w:val="30"/>
        </w:rPr>
        <w:t xml:space="preserve"> CA-2</w:t>
      </w:r>
    </w:p>
    <w:p w14:paraId="6D4778E4" w14:textId="77777777" w:rsidR="000966F1" w:rsidRPr="000966F1" w:rsidRDefault="000966F1" w:rsidP="000966F1">
      <w:pPr>
        <w:pBdr>
          <w:top w:val="nil"/>
          <w:left w:val="nil"/>
          <w:bottom w:val="nil"/>
          <w:right w:val="nil"/>
          <w:between w:val="nil"/>
        </w:pBdr>
        <w:spacing w:after="50" w:line="240" w:lineRule="auto"/>
        <w:jc w:val="center"/>
        <w:rPr>
          <w:rFonts w:cs="Times New Roman"/>
          <w:b/>
          <w:bCs/>
          <w:sz w:val="18"/>
        </w:rPr>
      </w:pPr>
    </w:p>
    <w:p w14:paraId="69F5BDA2" w14:textId="3A002501" w:rsidR="000966F1" w:rsidRPr="000966F1" w:rsidRDefault="000966F1" w:rsidP="000966F1">
      <w:pPr>
        <w:pBdr>
          <w:top w:val="nil"/>
          <w:left w:val="nil"/>
          <w:bottom w:val="nil"/>
          <w:right w:val="nil"/>
          <w:between w:val="nil"/>
        </w:pBdr>
        <w:spacing w:after="50" w:line="240" w:lineRule="auto"/>
        <w:jc w:val="center"/>
        <w:rPr>
          <w:rFonts w:cs="Times New Roman"/>
          <w:b/>
          <w:bCs/>
          <w:sz w:val="18"/>
        </w:rPr>
      </w:pPr>
      <w:r>
        <w:rPr>
          <w:rFonts w:cs="Times New Roman"/>
          <w:b/>
          <w:bCs/>
          <w:color w:val="auto"/>
          <w:sz w:val="18"/>
        </w:rPr>
        <w:t xml:space="preserve">MINI PROJECT </w:t>
      </w:r>
      <w:r w:rsidRPr="000966F1">
        <w:rPr>
          <w:rFonts w:cs="Times New Roman"/>
          <w:b/>
          <w:bCs/>
          <w:color w:val="auto"/>
          <w:sz w:val="18"/>
        </w:rPr>
        <w:t>REPORT</w:t>
      </w:r>
    </w:p>
    <w:p w14:paraId="1378E4F8" w14:textId="77777777" w:rsidR="000966F1" w:rsidRPr="000966F1" w:rsidRDefault="000966F1" w:rsidP="000966F1">
      <w:pPr>
        <w:pBdr>
          <w:top w:val="nil"/>
          <w:left w:val="nil"/>
          <w:bottom w:val="nil"/>
          <w:right w:val="nil"/>
          <w:between w:val="nil"/>
        </w:pBdr>
        <w:spacing w:after="50" w:line="240" w:lineRule="auto"/>
        <w:jc w:val="center"/>
        <w:rPr>
          <w:rFonts w:cs="Times New Roman"/>
          <w:b/>
          <w:bCs/>
          <w:sz w:val="18"/>
        </w:rPr>
      </w:pPr>
    </w:p>
    <w:p w14:paraId="08C0260D" w14:textId="40773C8D" w:rsidR="000966F1" w:rsidRPr="000966F1" w:rsidRDefault="000966F1" w:rsidP="000966F1">
      <w:pPr>
        <w:pBdr>
          <w:top w:val="nil"/>
          <w:left w:val="nil"/>
          <w:bottom w:val="nil"/>
          <w:right w:val="nil"/>
          <w:between w:val="nil"/>
        </w:pBdr>
        <w:spacing w:after="50" w:line="240" w:lineRule="auto"/>
        <w:jc w:val="center"/>
        <w:rPr>
          <w:rFonts w:cs="Times New Roman"/>
          <w:b/>
          <w:bCs/>
          <w:sz w:val="36"/>
          <w:szCs w:val="36"/>
        </w:rPr>
      </w:pPr>
      <w:r w:rsidRPr="000966F1">
        <w:rPr>
          <w:rFonts w:cs="Times New Roman"/>
          <w:b/>
          <w:bCs/>
          <w:sz w:val="36"/>
          <w:szCs w:val="36"/>
        </w:rPr>
        <w:t>“</w:t>
      </w:r>
      <w:r w:rsidRPr="00702BCE">
        <w:rPr>
          <w:rFonts w:cs="Times New Roman"/>
          <w:b/>
          <w:bCs/>
          <w:color w:val="EE0000"/>
          <w:sz w:val="36"/>
          <w:szCs w:val="36"/>
          <w:lang w:val="en-IN" w:eastAsia="en-IN"/>
        </w:rPr>
        <w:t>GeoFusion: Multimodal Road Condition Intelligence and GIS-Based Maintenance Prioritization</w:t>
      </w:r>
      <w:r w:rsidRPr="000966F1">
        <w:rPr>
          <w:rFonts w:cs="Times New Roman"/>
          <w:b/>
          <w:bCs/>
          <w:sz w:val="36"/>
          <w:szCs w:val="36"/>
        </w:rPr>
        <w:t>”</w:t>
      </w:r>
    </w:p>
    <w:p w14:paraId="4E807DDD" w14:textId="77777777" w:rsidR="000966F1" w:rsidRPr="000966F1" w:rsidRDefault="000966F1" w:rsidP="000966F1">
      <w:pPr>
        <w:pBdr>
          <w:top w:val="nil"/>
          <w:left w:val="nil"/>
          <w:bottom w:val="nil"/>
          <w:right w:val="nil"/>
          <w:between w:val="nil"/>
        </w:pBdr>
        <w:spacing w:after="50" w:line="240" w:lineRule="auto"/>
        <w:jc w:val="center"/>
        <w:rPr>
          <w:rFonts w:cs="Times New Roman"/>
          <w:b/>
          <w:bCs/>
          <w:sz w:val="36"/>
          <w:szCs w:val="36"/>
        </w:rPr>
      </w:pPr>
    </w:p>
    <w:p w14:paraId="32696984" w14:textId="77777777" w:rsidR="000966F1" w:rsidRPr="000966F1" w:rsidRDefault="000966F1" w:rsidP="000966F1">
      <w:pPr>
        <w:pBdr>
          <w:top w:val="nil"/>
          <w:left w:val="nil"/>
          <w:bottom w:val="nil"/>
          <w:right w:val="nil"/>
          <w:between w:val="nil"/>
        </w:pBdr>
        <w:spacing w:after="50" w:line="240" w:lineRule="auto"/>
        <w:jc w:val="center"/>
        <w:rPr>
          <w:rFonts w:cs="Times New Roman"/>
          <w:b/>
          <w:bCs/>
          <w:sz w:val="36"/>
          <w:szCs w:val="36"/>
        </w:rPr>
      </w:pPr>
    </w:p>
    <w:p w14:paraId="0CF4C2C2" w14:textId="77777777" w:rsidR="000966F1" w:rsidRPr="000966F1" w:rsidRDefault="000966F1" w:rsidP="000966F1">
      <w:pPr>
        <w:pBdr>
          <w:top w:val="nil"/>
          <w:left w:val="nil"/>
          <w:bottom w:val="nil"/>
          <w:right w:val="nil"/>
          <w:between w:val="nil"/>
        </w:pBdr>
        <w:spacing w:after="50" w:line="240" w:lineRule="auto"/>
        <w:rPr>
          <w:rFonts w:cs="Times New Roman"/>
          <w:sz w:val="18"/>
        </w:rPr>
      </w:pPr>
    </w:p>
    <w:p w14:paraId="24E037F0" w14:textId="77777777" w:rsidR="000966F1" w:rsidRPr="000966F1" w:rsidRDefault="000966F1" w:rsidP="000966F1">
      <w:pPr>
        <w:pBdr>
          <w:top w:val="nil"/>
          <w:left w:val="nil"/>
          <w:bottom w:val="nil"/>
          <w:right w:val="nil"/>
          <w:between w:val="nil"/>
        </w:pBdr>
        <w:spacing w:after="50" w:line="240" w:lineRule="auto"/>
        <w:rPr>
          <w:rFonts w:cs="Times New Roman"/>
          <w:sz w:val="28"/>
          <w:szCs w:val="28"/>
        </w:rPr>
      </w:pPr>
    </w:p>
    <w:p w14:paraId="48CEB326" w14:textId="77777777" w:rsidR="000966F1" w:rsidRPr="000966F1" w:rsidRDefault="000966F1" w:rsidP="000966F1">
      <w:pPr>
        <w:pBdr>
          <w:top w:val="nil"/>
          <w:left w:val="nil"/>
          <w:bottom w:val="nil"/>
          <w:right w:val="nil"/>
          <w:between w:val="nil"/>
        </w:pBdr>
        <w:spacing w:after="50" w:line="240" w:lineRule="auto"/>
        <w:jc w:val="center"/>
        <w:rPr>
          <w:rFonts w:cs="Times New Roman"/>
          <w:sz w:val="28"/>
          <w:szCs w:val="28"/>
        </w:rPr>
      </w:pPr>
    </w:p>
    <w:p w14:paraId="3CBBA527" w14:textId="77777777" w:rsidR="000966F1" w:rsidRPr="000966F1" w:rsidRDefault="000966F1" w:rsidP="000966F1">
      <w:pPr>
        <w:pBdr>
          <w:top w:val="nil"/>
          <w:left w:val="nil"/>
          <w:bottom w:val="nil"/>
          <w:right w:val="nil"/>
          <w:between w:val="nil"/>
        </w:pBdr>
        <w:spacing w:after="50" w:line="240" w:lineRule="auto"/>
        <w:jc w:val="center"/>
        <w:rPr>
          <w:rFonts w:cs="Times New Roman"/>
          <w:sz w:val="28"/>
          <w:szCs w:val="28"/>
        </w:rPr>
      </w:pPr>
      <w:r w:rsidRPr="000966F1">
        <w:rPr>
          <w:rFonts w:cs="Times New Roman"/>
          <w:sz w:val="28"/>
          <w:szCs w:val="28"/>
        </w:rPr>
        <w:t>BACHELOR OF TECHNOLOGY IN ARTIFICIAL INTELLIGENCE &amp; MACHINE LEARNING</w:t>
      </w:r>
    </w:p>
    <w:p w14:paraId="05BB95AC" w14:textId="77777777" w:rsidR="000966F1" w:rsidRPr="000966F1" w:rsidRDefault="000966F1" w:rsidP="000966F1">
      <w:pPr>
        <w:pBdr>
          <w:top w:val="nil"/>
          <w:left w:val="nil"/>
          <w:bottom w:val="nil"/>
          <w:right w:val="nil"/>
          <w:between w:val="nil"/>
        </w:pBdr>
        <w:spacing w:after="50" w:line="240" w:lineRule="auto"/>
        <w:jc w:val="center"/>
        <w:rPr>
          <w:rFonts w:cs="Times New Roman"/>
          <w:sz w:val="28"/>
          <w:szCs w:val="28"/>
        </w:rPr>
      </w:pPr>
    </w:p>
    <w:p w14:paraId="0869AC6C" w14:textId="77777777" w:rsidR="000966F1" w:rsidRPr="000966F1" w:rsidRDefault="000966F1" w:rsidP="000966F1">
      <w:pPr>
        <w:pBdr>
          <w:top w:val="nil"/>
          <w:left w:val="nil"/>
          <w:bottom w:val="nil"/>
          <w:right w:val="nil"/>
          <w:between w:val="nil"/>
        </w:pBdr>
        <w:spacing w:after="50" w:line="240" w:lineRule="auto"/>
        <w:jc w:val="center"/>
        <w:rPr>
          <w:rFonts w:cs="Times New Roman"/>
          <w:sz w:val="28"/>
          <w:szCs w:val="28"/>
        </w:rPr>
      </w:pPr>
    </w:p>
    <w:p w14:paraId="590862E8" w14:textId="77777777" w:rsidR="000966F1" w:rsidRDefault="000966F1" w:rsidP="000966F1">
      <w:pPr>
        <w:pBdr>
          <w:top w:val="nil"/>
          <w:left w:val="nil"/>
          <w:bottom w:val="nil"/>
          <w:right w:val="nil"/>
          <w:between w:val="nil"/>
        </w:pBdr>
        <w:spacing w:after="50" w:line="240" w:lineRule="auto"/>
        <w:jc w:val="center"/>
        <w:rPr>
          <w:rFonts w:cs="Times New Roman"/>
          <w:sz w:val="28"/>
          <w:szCs w:val="28"/>
        </w:rPr>
      </w:pPr>
      <w:r w:rsidRPr="000966F1">
        <w:rPr>
          <w:rFonts w:cs="Times New Roman"/>
          <w:sz w:val="28"/>
          <w:szCs w:val="28"/>
        </w:rPr>
        <w:t>Submitted By</w:t>
      </w:r>
    </w:p>
    <w:p w14:paraId="3C9151A8" w14:textId="5683DAC7" w:rsidR="00916EC1" w:rsidRPr="00916EC1" w:rsidRDefault="00916EC1" w:rsidP="000966F1">
      <w:pPr>
        <w:pBdr>
          <w:top w:val="nil"/>
          <w:left w:val="nil"/>
          <w:bottom w:val="nil"/>
          <w:right w:val="nil"/>
          <w:between w:val="nil"/>
        </w:pBdr>
        <w:spacing w:after="50" w:line="240" w:lineRule="auto"/>
        <w:jc w:val="center"/>
        <w:rPr>
          <w:rFonts w:cs="Times New Roman"/>
          <w:b/>
          <w:bCs/>
          <w:color w:val="EE0000"/>
          <w:sz w:val="28"/>
          <w:szCs w:val="28"/>
        </w:rPr>
      </w:pPr>
      <w:r w:rsidRPr="00916EC1">
        <w:rPr>
          <w:rFonts w:cs="Times New Roman"/>
          <w:b/>
          <w:bCs/>
          <w:color w:val="EE0000"/>
          <w:sz w:val="28"/>
          <w:szCs w:val="28"/>
        </w:rPr>
        <w:t>GROUP 19</w:t>
      </w:r>
    </w:p>
    <w:p w14:paraId="6F16F6F6" w14:textId="0C44EFAB" w:rsidR="000966F1" w:rsidRPr="000966F1" w:rsidRDefault="000966F1" w:rsidP="000966F1">
      <w:pPr>
        <w:pBdr>
          <w:top w:val="nil"/>
          <w:left w:val="nil"/>
          <w:bottom w:val="nil"/>
          <w:right w:val="nil"/>
          <w:between w:val="nil"/>
        </w:pBdr>
        <w:spacing w:after="50" w:line="240" w:lineRule="auto"/>
        <w:jc w:val="center"/>
        <w:rPr>
          <w:rFonts w:cs="Times New Roman"/>
          <w:color w:val="FF0000"/>
          <w:sz w:val="28"/>
          <w:szCs w:val="28"/>
        </w:rPr>
      </w:pPr>
      <w:r>
        <w:rPr>
          <w:rFonts w:cs="Times New Roman"/>
          <w:color w:val="FF0000"/>
          <w:sz w:val="28"/>
          <w:szCs w:val="28"/>
        </w:rPr>
        <w:t>Priyanshi Faldu</w:t>
      </w:r>
      <w:r w:rsidRPr="000966F1">
        <w:rPr>
          <w:rFonts w:cs="Times New Roman"/>
          <w:color w:val="FF0000"/>
          <w:sz w:val="28"/>
          <w:szCs w:val="28"/>
        </w:rPr>
        <w:t xml:space="preserve"> 2307012604</w:t>
      </w:r>
      <w:r>
        <w:rPr>
          <w:rFonts w:cs="Times New Roman"/>
          <w:color w:val="FF0000"/>
          <w:sz w:val="28"/>
          <w:szCs w:val="28"/>
        </w:rPr>
        <w:t>2</w:t>
      </w:r>
    </w:p>
    <w:p w14:paraId="428471A6" w14:textId="2840754A" w:rsidR="000966F1" w:rsidRDefault="000966F1" w:rsidP="000966F1">
      <w:pPr>
        <w:pBdr>
          <w:top w:val="nil"/>
          <w:left w:val="nil"/>
          <w:bottom w:val="nil"/>
          <w:right w:val="nil"/>
          <w:between w:val="nil"/>
        </w:pBdr>
        <w:spacing w:after="50" w:line="240" w:lineRule="auto"/>
        <w:jc w:val="center"/>
        <w:rPr>
          <w:rFonts w:cs="Times New Roman"/>
          <w:color w:val="FF0000"/>
          <w:sz w:val="28"/>
          <w:szCs w:val="28"/>
        </w:rPr>
      </w:pPr>
      <w:r w:rsidRPr="000966F1">
        <w:rPr>
          <w:rFonts w:cs="Times New Roman"/>
          <w:color w:val="FF0000"/>
          <w:sz w:val="28"/>
          <w:szCs w:val="28"/>
        </w:rPr>
        <w:t>Shreyans Gadekar 23070126043</w:t>
      </w:r>
    </w:p>
    <w:p w14:paraId="786706B1" w14:textId="30B42400" w:rsidR="000966F1" w:rsidRDefault="000966F1" w:rsidP="000966F1">
      <w:pPr>
        <w:pBdr>
          <w:top w:val="nil"/>
          <w:left w:val="nil"/>
          <w:bottom w:val="nil"/>
          <w:right w:val="nil"/>
          <w:between w:val="nil"/>
        </w:pBdr>
        <w:spacing w:after="50" w:line="240" w:lineRule="auto"/>
        <w:jc w:val="center"/>
        <w:rPr>
          <w:rFonts w:cs="Times New Roman"/>
          <w:color w:val="FF0000"/>
          <w:sz w:val="28"/>
          <w:szCs w:val="28"/>
        </w:rPr>
      </w:pPr>
      <w:r>
        <w:rPr>
          <w:rFonts w:cs="Times New Roman"/>
          <w:color w:val="FF0000"/>
          <w:sz w:val="28"/>
          <w:szCs w:val="28"/>
        </w:rPr>
        <w:t>Lakshya Joshi 23070126065</w:t>
      </w:r>
    </w:p>
    <w:p w14:paraId="6D7CD503" w14:textId="69E3AF43" w:rsidR="000966F1" w:rsidRPr="000966F1" w:rsidRDefault="000966F1" w:rsidP="000966F1">
      <w:pPr>
        <w:pBdr>
          <w:top w:val="nil"/>
          <w:left w:val="nil"/>
          <w:bottom w:val="nil"/>
          <w:right w:val="nil"/>
          <w:between w:val="nil"/>
        </w:pBdr>
        <w:spacing w:after="50" w:line="240" w:lineRule="auto"/>
        <w:jc w:val="center"/>
        <w:rPr>
          <w:rFonts w:cs="Times New Roman"/>
          <w:color w:val="FF0000"/>
          <w:sz w:val="28"/>
          <w:szCs w:val="28"/>
        </w:rPr>
      </w:pPr>
      <w:r>
        <w:rPr>
          <w:rFonts w:cs="Times New Roman"/>
          <w:color w:val="FF0000"/>
          <w:sz w:val="28"/>
          <w:szCs w:val="28"/>
        </w:rPr>
        <w:t>Aryan Revankar 24070126502</w:t>
      </w:r>
    </w:p>
    <w:p w14:paraId="6E08D082" w14:textId="77777777" w:rsidR="000966F1" w:rsidRPr="000966F1" w:rsidRDefault="000966F1" w:rsidP="000966F1">
      <w:pPr>
        <w:pBdr>
          <w:top w:val="nil"/>
          <w:left w:val="nil"/>
          <w:bottom w:val="nil"/>
          <w:right w:val="nil"/>
          <w:between w:val="nil"/>
        </w:pBdr>
        <w:spacing w:after="50" w:line="240" w:lineRule="auto"/>
        <w:jc w:val="center"/>
        <w:rPr>
          <w:rFonts w:cs="Times New Roman"/>
          <w:sz w:val="28"/>
          <w:szCs w:val="28"/>
        </w:rPr>
      </w:pPr>
    </w:p>
    <w:p w14:paraId="6333F7F2" w14:textId="77777777" w:rsidR="000966F1" w:rsidRPr="000966F1" w:rsidRDefault="000966F1" w:rsidP="000966F1">
      <w:pPr>
        <w:pBdr>
          <w:top w:val="nil"/>
          <w:left w:val="nil"/>
          <w:bottom w:val="nil"/>
          <w:right w:val="nil"/>
          <w:between w:val="nil"/>
        </w:pBdr>
        <w:spacing w:after="50" w:line="240" w:lineRule="auto"/>
        <w:jc w:val="center"/>
        <w:rPr>
          <w:rFonts w:cs="Times New Roman"/>
          <w:sz w:val="28"/>
          <w:szCs w:val="28"/>
        </w:rPr>
      </w:pPr>
    </w:p>
    <w:p w14:paraId="5BBBEE55" w14:textId="77777777" w:rsidR="000966F1" w:rsidRPr="000966F1" w:rsidRDefault="000966F1" w:rsidP="000966F1">
      <w:pPr>
        <w:pBdr>
          <w:top w:val="nil"/>
          <w:left w:val="nil"/>
          <w:bottom w:val="nil"/>
          <w:right w:val="nil"/>
          <w:between w:val="nil"/>
        </w:pBdr>
        <w:spacing w:after="50" w:line="240" w:lineRule="auto"/>
        <w:jc w:val="center"/>
        <w:rPr>
          <w:rFonts w:cs="Times New Roman"/>
          <w:sz w:val="28"/>
          <w:szCs w:val="28"/>
        </w:rPr>
      </w:pPr>
    </w:p>
    <w:p w14:paraId="178E59EC" w14:textId="395AC20B" w:rsidR="000966F1" w:rsidRPr="000966F1" w:rsidRDefault="000966F1" w:rsidP="000966F1">
      <w:pPr>
        <w:pBdr>
          <w:top w:val="nil"/>
          <w:left w:val="nil"/>
          <w:bottom w:val="nil"/>
          <w:right w:val="nil"/>
          <w:between w:val="nil"/>
        </w:pBdr>
        <w:spacing w:after="50" w:line="240" w:lineRule="auto"/>
        <w:jc w:val="center"/>
        <w:rPr>
          <w:rFonts w:cs="Times New Roman"/>
          <w:sz w:val="28"/>
          <w:szCs w:val="28"/>
        </w:rPr>
      </w:pPr>
      <w:r w:rsidRPr="000966F1">
        <w:rPr>
          <w:rFonts w:cs="Times New Roman"/>
          <w:sz w:val="28"/>
          <w:szCs w:val="28"/>
        </w:rPr>
        <w:t>UNDER THE GUIDANCE OF</w:t>
      </w:r>
    </w:p>
    <w:p w14:paraId="4B1C79C4" w14:textId="3EE3C9C8" w:rsidR="000966F1" w:rsidRPr="000966F1" w:rsidRDefault="000966F1" w:rsidP="000966F1">
      <w:pPr>
        <w:pBdr>
          <w:top w:val="nil"/>
          <w:left w:val="nil"/>
          <w:bottom w:val="nil"/>
          <w:right w:val="nil"/>
          <w:between w:val="nil"/>
        </w:pBdr>
        <w:spacing w:after="50" w:line="240" w:lineRule="auto"/>
        <w:jc w:val="center"/>
        <w:rPr>
          <w:rFonts w:cs="Times New Roman"/>
          <w:color w:val="FF0000"/>
          <w:sz w:val="28"/>
          <w:szCs w:val="28"/>
        </w:rPr>
      </w:pPr>
      <w:r>
        <w:rPr>
          <w:rFonts w:cs="Times New Roman"/>
          <w:color w:val="FF0000"/>
          <w:sz w:val="28"/>
          <w:szCs w:val="28"/>
        </w:rPr>
        <w:t>Dr</w:t>
      </w:r>
      <w:r w:rsidRPr="000966F1">
        <w:rPr>
          <w:rFonts w:cs="Times New Roman"/>
          <w:color w:val="FF0000"/>
          <w:sz w:val="28"/>
          <w:szCs w:val="28"/>
        </w:rPr>
        <w:t xml:space="preserve">. </w:t>
      </w:r>
      <w:r>
        <w:rPr>
          <w:rFonts w:cs="Times New Roman"/>
          <w:color w:val="FF0000"/>
          <w:sz w:val="28"/>
          <w:szCs w:val="28"/>
        </w:rPr>
        <w:t>Nivedita Mishra</w:t>
      </w:r>
    </w:p>
    <w:p w14:paraId="1E78358A" w14:textId="77777777" w:rsidR="000966F1" w:rsidRPr="000966F1" w:rsidRDefault="000966F1" w:rsidP="000966F1">
      <w:pPr>
        <w:pBdr>
          <w:top w:val="nil"/>
          <w:left w:val="nil"/>
          <w:bottom w:val="nil"/>
          <w:right w:val="nil"/>
          <w:between w:val="nil"/>
        </w:pBdr>
        <w:spacing w:after="50" w:line="240" w:lineRule="auto"/>
        <w:jc w:val="center"/>
        <w:rPr>
          <w:rFonts w:cs="Times New Roman"/>
          <w:color w:val="FF0000"/>
          <w:sz w:val="28"/>
          <w:szCs w:val="28"/>
        </w:rPr>
      </w:pPr>
    </w:p>
    <w:p w14:paraId="04AAA0BD" w14:textId="77777777" w:rsidR="000966F1" w:rsidRPr="000966F1" w:rsidRDefault="000966F1" w:rsidP="000966F1">
      <w:pPr>
        <w:pBdr>
          <w:top w:val="nil"/>
          <w:left w:val="nil"/>
          <w:bottom w:val="nil"/>
          <w:right w:val="nil"/>
          <w:between w:val="nil"/>
        </w:pBdr>
        <w:spacing w:after="50" w:line="240" w:lineRule="auto"/>
        <w:rPr>
          <w:rFonts w:cs="Times New Roman"/>
          <w:color w:val="FF0000"/>
          <w:sz w:val="28"/>
          <w:szCs w:val="28"/>
        </w:rPr>
      </w:pPr>
    </w:p>
    <w:p w14:paraId="135F0E18" w14:textId="77777777" w:rsidR="000966F1" w:rsidRPr="000966F1" w:rsidRDefault="000966F1" w:rsidP="00916EC1">
      <w:pPr>
        <w:pBdr>
          <w:top w:val="nil"/>
          <w:left w:val="nil"/>
          <w:bottom w:val="nil"/>
          <w:right w:val="nil"/>
          <w:between w:val="nil"/>
        </w:pBdr>
        <w:spacing w:after="50" w:line="240" w:lineRule="auto"/>
        <w:rPr>
          <w:rFonts w:cs="Times New Roman"/>
          <w:b/>
          <w:bCs/>
          <w:sz w:val="28"/>
          <w:szCs w:val="28"/>
        </w:rPr>
      </w:pPr>
    </w:p>
    <w:p w14:paraId="40AC7394" w14:textId="77777777" w:rsidR="000966F1" w:rsidRPr="000966F1" w:rsidRDefault="000966F1" w:rsidP="000966F1">
      <w:pPr>
        <w:pBdr>
          <w:top w:val="nil"/>
          <w:left w:val="nil"/>
          <w:bottom w:val="nil"/>
          <w:right w:val="nil"/>
          <w:between w:val="nil"/>
        </w:pBdr>
        <w:spacing w:after="50" w:line="240" w:lineRule="auto"/>
        <w:jc w:val="center"/>
        <w:rPr>
          <w:rFonts w:cs="Times New Roman"/>
          <w:b/>
          <w:bCs/>
          <w:sz w:val="28"/>
          <w:szCs w:val="28"/>
        </w:rPr>
      </w:pPr>
    </w:p>
    <w:p w14:paraId="32DACBD5" w14:textId="77777777" w:rsidR="000966F1" w:rsidRPr="000966F1" w:rsidRDefault="000966F1" w:rsidP="000966F1">
      <w:pPr>
        <w:pBdr>
          <w:top w:val="nil"/>
          <w:left w:val="nil"/>
          <w:bottom w:val="nil"/>
          <w:right w:val="nil"/>
          <w:between w:val="nil"/>
        </w:pBdr>
        <w:spacing w:after="50" w:line="240" w:lineRule="auto"/>
        <w:jc w:val="center"/>
        <w:rPr>
          <w:rFonts w:cs="Times New Roman"/>
          <w:b/>
          <w:bCs/>
          <w:sz w:val="28"/>
          <w:szCs w:val="28"/>
        </w:rPr>
      </w:pPr>
      <w:r w:rsidRPr="000966F1">
        <w:rPr>
          <w:rFonts w:cs="Times New Roman"/>
          <w:b/>
          <w:bCs/>
          <w:noProof/>
          <w:color w:val="auto"/>
          <w:sz w:val="28"/>
          <w:szCs w:val="28"/>
        </w:rPr>
        <w:drawing>
          <wp:inline distT="114300" distB="114300" distL="114300" distR="114300" wp14:anchorId="61B83796" wp14:editId="733962F6">
            <wp:extent cx="5456880" cy="8890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56880" cy="889000"/>
                    </a:xfrm>
                    <a:prstGeom prst="rect">
                      <a:avLst/>
                    </a:prstGeom>
                    <a:ln/>
                  </pic:spPr>
                </pic:pic>
              </a:graphicData>
            </a:graphic>
          </wp:inline>
        </w:drawing>
      </w:r>
    </w:p>
    <w:p w14:paraId="0ECA86C5" w14:textId="77777777" w:rsidR="000966F1" w:rsidRPr="000966F1" w:rsidRDefault="000966F1" w:rsidP="000966F1">
      <w:pPr>
        <w:spacing w:after="50" w:line="240" w:lineRule="auto"/>
        <w:jc w:val="center"/>
        <w:rPr>
          <w:rFonts w:cs="Times New Roman"/>
          <w:color w:val="auto"/>
          <w:sz w:val="18"/>
        </w:rPr>
      </w:pPr>
      <w:r w:rsidRPr="000966F1">
        <w:rPr>
          <w:rFonts w:cs="Times New Roman"/>
          <w:color w:val="auto"/>
          <w:sz w:val="18"/>
        </w:rPr>
        <w:t xml:space="preserve">Pune – 412115, </w:t>
      </w:r>
      <w:r w:rsidRPr="000966F1">
        <w:rPr>
          <w:rFonts w:cs="Times New Roman"/>
          <w:color w:val="auto"/>
        </w:rPr>
        <w:t>Maharashtra State,</w:t>
      </w:r>
      <w:r w:rsidRPr="000966F1">
        <w:rPr>
          <w:rFonts w:cs="Times New Roman"/>
          <w:color w:val="auto"/>
          <w:sz w:val="18"/>
        </w:rPr>
        <w:t xml:space="preserve"> India</w:t>
      </w:r>
      <w:r w:rsidRPr="000966F1">
        <w:rPr>
          <w:rFonts w:cs="Times New Roman"/>
          <w:color w:val="auto"/>
          <w:sz w:val="18"/>
        </w:rPr>
        <w:br/>
      </w:r>
      <w:hyperlink r:id="rId7">
        <w:r w:rsidRPr="000966F1">
          <w:rPr>
            <w:rFonts w:cs="Times New Roman"/>
            <w:color w:val="0000FF"/>
            <w:sz w:val="18"/>
            <w:u w:val="single"/>
          </w:rPr>
          <w:t>https://www.sitpune.edu.in/</w:t>
        </w:r>
      </w:hyperlink>
    </w:p>
    <w:p w14:paraId="0AA0E59F" w14:textId="77777777" w:rsidR="000966F1" w:rsidRPr="000966F1" w:rsidRDefault="000966F1" w:rsidP="000966F1">
      <w:pPr>
        <w:pBdr>
          <w:top w:val="nil"/>
          <w:left w:val="nil"/>
          <w:bottom w:val="nil"/>
          <w:right w:val="nil"/>
          <w:between w:val="nil"/>
        </w:pBdr>
        <w:spacing w:after="120" w:line="240" w:lineRule="auto"/>
        <w:jc w:val="center"/>
        <w:rPr>
          <w:rFonts w:cs="Times New Roman"/>
          <w:b/>
          <w:bCs/>
          <w:sz w:val="18"/>
        </w:rPr>
      </w:pPr>
      <w:r w:rsidRPr="000966F1">
        <w:rPr>
          <w:rFonts w:cs="Times New Roman"/>
          <w:b/>
          <w:bCs/>
          <w:sz w:val="18"/>
        </w:rPr>
        <w:t>DEPARTMENT OF ARTIFICIAL INTELLIGENCE &amp; MACHINE LEARNING</w:t>
      </w:r>
    </w:p>
    <w:p w14:paraId="5995C520" w14:textId="77777777" w:rsidR="000966F1" w:rsidRPr="000966F1" w:rsidRDefault="000966F1" w:rsidP="000966F1">
      <w:pPr>
        <w:spacing w:before="160" w:after="40" w:line="235" w:lineRule="auto"/>
        <w:jc w:val="center"/>
        <w:rPr>
          <w:rFonts w:cs="Times New Roman"/>
          <w:b/>
          <w:bCs/>
          <w:color w:val="auto"/>
          <w:sz w:val="18"/>
        </w:rPr>
      </w:pPr>
      <w:r w:rsidRPr="000966F1">
        <w:rPr>
          <w:rFonts w:cs="Times New Roman"/>
          <w:b/>
          <w:bCs/>
          <w:color w:val="auto"/>
          <w:sz w:val="18"/>
        </w:rPr>
        <w:t>AY 2026-27</w:t>
      </w:r>
    </w:p>
    <w:p w14:paraId="4791A1E4" w14:textId="18FE28FE" w:rsidR="00796730" w:rsidRPr="000966F1" w:rsidRDefault="00EF19D3" w:rsidP="00EF19D3">
      <w:pPr>
        <w:pStyle w:val="Heading1"/>
        <w:spacing w:before="240" w:after="100" w:line="360" w:lineRule="auto"/>
        <w:rPr>
          <w:sz w:val="36"/>
          <w:szCs w:val="36"/>
        </w:rPr>
      </w:pPr>
      <w:r>
        <w:rPr>
          <w:rFonts w:ascii="Times New Roman" w:hAnsi="Times New Roman"/>
          <w:sz w:val="32"/>
          <w:szCs w:val="36"/>
        </w:rPr>
        <w:lastRenderedPageBreak/>
        <w:t>1. Project</w:t>
      </w:r>
      <w:r w:rsidR="00000000" w:rsidRPr="000966F1">
        <w:rPr>
          <w:rFonts w:ascii="Times New Roman" w:hAnsi="Times New Roman"/>
          <w:sz w:val="32"/>
          <w:szCs w:val="36"/>
        </w:rPr>
        <w:t xml:space="preserve"> Scope and Current Data Position</w:t>
      </w:r>
    </w:p>
    <w:p w14:paraId="1DA02CE7" w14:textId="34B070B6" w:rsidR="000966F1" w:rsidRDefault="000966F1" w:rsidP="00EF19D3">
      <w:pPr>
        <w:spacing w:after="120" w:line="360" w:lineRule="auto"/>
        <w:jc w:val="both"/>
      </w:pPr>
      <w:r>
        <w:t xml:space="preserve">GeoFusion should provide a capability to transform the observations collected by a mobile device on roads into an evaluation of the presence of anomalies and maintenance priority based on GIS. The end goal of the system still stays the </w:t>
      </w:r>
      <w:r w:rsidR="00EF19D3">
        <w:t>same—it</w:t>
      </w:r>
      <w:r>
        <w:t xml:space="preserve"> should allow collecting road information through the vehicle-mounted smartphone, processing of inertial motion and location, estimation of </w:t>
      </w:r>
      <w:r w:rsidR="00EF19D3">
        <w:t>anomalies/severity,</w:t>
      </w:r>
      <w:r>
        <w:t xml:space="preserve"> and mapping of the result onto a road section.</w:t>
      </w:r>
    </w:p>
    <w:p w14:paraId="4A8E68B7" w14:textId="1CE1CF56" w:rsidR="00796730" w:rsidRDefault="000966F1" w:rsidP="00EF19D3">
      <w:pPr>
        <w:spacing w:after="120" w:line="360" w:lineRule="auto"/>
        <w:jc w:val="both"/>
      </w:pPr>
      <w:r>
        <w:t xml:space="preserve">The chosen dataset allows the integration of data from sensors, location, elevation, and weather fields of the smartphone. However, the raw data itself is stored separately due to limitations in memory and contains additional annotation files, folders with </w:t>
      </w:r>
      <w:r w:rsidR="00EF19D3">
        <w:t>cameras,</w:t>
      </w:r>
      <w:r>
        <w:t xml:space="preserve"> and links to video files located in Google Drive. Thus, IMU and GIS data can be processed right away while video has to be downloaded separately</w:t>
      </w:r>
      <w:r w:rsidR="00000000">
        <w:t>.</w:t>
      </w:r>
    </w:p>
    <w:p w14:paraId="26A105F4" w14:textId="77777777" w:rsidR="00570090" w:rsidRDefault="00570090" w:rsidP="00EF19D3">
      <w:pPr>
        <w:spacing w:after="120" w:line="360" w:lineRule="auto"/>
        <w:jc w:val="both"/>
      </w:pPr>
    </w:p>
    <w:p w14:paraId="54540BFF" w14:textId="77777777" w:rsidR="00796730" w:rsidRPr="000966F1" w:rsidRDefault="00000000" w:rsidP="00EF19D3">
      <w:pPr>
        <w:pStyle w:val="Heading1"/>
        <w:spacing w:before="240" w:after="100" w:line="360" w:lineRule="auto"/>
        <w:rPr>
          <w:sz w:val="36"/>
          <w:szCs w:val="36"/>
        </w:rPr>
      </w:pPr>
      <w:r w:rsidRPr="000966F1">
        <w:rPr>
          <w:rFonts w:ascii="Times New Roman" w:hAnsi="Times New Roman"/>
          <w:sz w:val="32"/>
          <w:szCs w:val="36"/>
        </w:rPr>
        <w:t>2 Description of the Selected Dataset</w:t>
      </w:r>
    </w:p>
    <w:p w14:paraId="375D1579" w14:textId="209B4D73" w:rsidR="00796730" w:rsidRDefault="000966F1" w:rsidP="00EF19D3">
      <w:pPr>
        <w:spacing w:after="120" w:line="360" w:lineRule="auto"/>
        <w:jc w:val="both"/>
      </w:pPr>
      <w:r w:rsidRPr="000966F1">
        <w:t xml:space="preserve">The provided archive comprises combined CSV records at </w:t>
      </w:r>
      <w:r w:rsidR="00EF19D3">
        <w:t>the event</w:t>
      </w:r>
      <w:r w:rsidRPr="000966F1">
        <w:t xml:space="preserve"> level that have GIS and weather information, pure sensor records, and a GIS archive having route elevation data. The performed EDA has made use of combined CSV records for sensor </w:t>
      </w:r>
      <w:r w:rsidR="00EF19D3">
        <w:t>analysis and</w:t>
      </w:r>
      <w:r w:rsidRPr="000966F1">
        <w:t xml:space="preserve"> pure annotation files for event-level analysis.</w:t>
      </w:r>
    </w:p>
    <w:tbl>
      <w:tblPr>
        <w:tblStyle w:val="TableGrid"/>
        <w:tblW w:w="0" w:type="auto"/>
        <w:jc w:val="center"/>
        <w:tblLayout w:type="fixed"/>
        <w:tblLook w:val="04A0" w:firstRow="1" w:lastRow="0" w:firstColumn="1" w:lastColumn="0" w:noHBand="0" w:noVBand="1"/>
      </w:tblPr>
      <w:tblGrid>
        <w:gridCol w:w="4082"/>
        <w:gridCol w:w="5386"/>
      </w:tblGrid>
      <w:tr w:rsidR="00796730" w14:paraId="207CE935" w14:textId="77777777">
        <w:trPr>
          <w:jc w:val="center"/>
        </w:trPr>
        <w:tc>
          <w:tcPr>
            <w:tcW w:w="4082"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090D82A6" w14:textId="77777777" w:rsidR="00796730" w:rsidRDefault="00000000" w:rsidP="00EF19D3">
            <w:pPr>
              <w:spacing w:line="360" w:lineRule="auto"/>
              <w:jc w:val="center"/>
            </w:pPr>
            <w:r>
              <w:rPr>
                <w:b/>
              </w:rPr>
              <w:t>Dataset characteristic</w:t>
            </w:r>
          </w:p>
        </w:tc>
        <w:tc>
          <w:tcPr>
            <w:tcW w:w="5386"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6659DCEA" w14:textId="77777777" w:rsidR="00796730" w:rsidRDefault="00000000" w:rsidP="00EF19D3">
            <w:pPr>
              <w:spacing w:line="360" w:lineRule="auto"/>
              <w:jc w:val="center"/>
            </w:pPr>
            <w:r>
              <w:rPr>
                <w:b/>
              </w:rPr>
              <w:t>Observed value</w:t>
            </w:r>
          </w:p>
        </w:tc>
      </w:tr>
      <w:tr w:rsidR="00796730" w14:paraId="695AB7AA" w14:textId="77777777">
        <w:trPr>
          <w:jc w:val="center"/>
        </w:trPr>
        <w:tc>
          <w:tcPr>
            <w:tcW w:w="4082" w:type="dxa"/>
            <w:tcBorders>
              <w:top w:val="single" w:sz="4" w:space="0" w:color="A6A6A6"/>
              <w:left w:val="single" w:sz="4" w:space="0" w:color="A6A6A6"/>
              <w:bottom w:val="single" w:sz="4" w:space="0" w:color="A6A6A6"/>
              <w:right w:val="single" w:sz="4" w:space="0" w:color="A6A6A6"/>
            </w:tcBorders>
            <w:vAlign w:val="center"/>
          </w:tcPr>
          <w:p w14:paraId="730B54D1" w14:textId="77777777" w:rsidR="00796730" w:rsidRDefault="00000000" w:rsidP="00EF19D3">
            <w:pPr>
              <w:spacing w:before="40" w:after="40" w:line="360" w:lineRule="auto"/>
              <w:jc w:val="center"/>
            </w:pPr>
            <w:r>
              <w:t>Analysed recordings</w:t>
            </w:r>
          </w:p>
        </w:tc>
        <w:tc>
          <w:tcPr>
            <w:tcW w:w="5386" w:type="dxa"/>
            <w:tcBorders>
              <w:top w:val="single" w:sz="4" w:space="0" w:color="A6A6A6"/>
              <w:left w:val="single" w:sz="4" w:space="0" w:color="A6A6A6"/>
              <w:bottom w:val="single" w:sz="4" w:space="0" w:color="A6A6A6"/>
              <w:right w:val="single" w:sz="4" w:space="0" w:color="A6A6A6"/>
            </w:tcBorders>
            <w:vAlign w:val="center"/>
          </w:tcPr>
          <w:p w14:paraId="14C1C978" w14:textId="77777777" w:rsidR="00796730" w:rsidRDefault="00000000" w:rsidP="00EF19D3">
            <w:pPr>
              <w:spacing w:before="40" w:after="40" w:line="360" w:lineRule="auto"/>
            </w:pPr>
            <w:r>
              <w:t>102 CSV recordings</w:t>
            </w:r>
          </w:p>
        </w:tc>
      </w:tr>
      <w:tr w:rsidR="00796730" w14:paraId="22C5D9B0" w14:textId="77777777">
        <w:trPr>
          <w:jc w:val="center"/>
        </w:trPr>
        <w:tc>
          <w:tcPr>
            <w:tcW w:w="408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5844E201" w14:textId="77777777" w:rsidR="00796730" w:rsidRDefault="00000000" w:rsidP="00EF19D3">
            <w:pPr>
              <w:spacing w:before="40" w:after="40" w:line="360" w:lineRule="auto"/>
              <w:jc w:val="center"/>
            </w:pPr>
            <w:r>
              <w:t>Raw session folders available</w:t>
            </w:r>
          </w:p>
        </w:tc>
        <w:tc>
          <w:tcPr>
            <w:tcW w:w="5386"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659F13C2" w14:textId="77777777" w:rsidR="00796730" w:rsidRDefault="00000000" w:rsidP="00EF19D3">
            <w:pPr>
              <w:spacing w:before="40" w:after="40" w:line="360" w:lineRule="auto"/>
            </w:pPr>
            <w:r>
              <w:t>102 folders in the supplied Raw Data copy</w:t>
            </w:r>
          </w:p>
        </w:tc>
      </w:tr>
      <w:tr w:rsidR="00796730" w14:paraId="213B456B" w14:textId="77777777">
        <w:trPr>
          <w:jc w:val="center"/>
        </w:trPr>
        <w:tc>
          <w:tcPr>
            <w:tcW w:w="4082" w:type="dxa"/>
            <w:tcBorders>
              <w:top w:val="single" w:sz="4" w:space="0" w:color="A6A6A6"/>
              <w:left w:val="single" w:sz="4" w:space="0" w:color="A6A6A6"/>
              <w:bottom w:val="single" w:sz="4" w:space="0" w:color="A6A6A6"/>
              <w:right w:val="single" w:sz="4" w:space="0" w:color="A6A6A6"/>
            </w:tcBorders>
            <w:vAlign w:val="center"/>
          </w:tcPr>
          <w:p w14:paraId="1B3CF11C" w14:textId="77777777" w:rsidR="00796730" w:rsidRDefault="00000000" w:rsidP="00EF19D3">
            <w:pPr>
              <w:spacing w:before="40" w:after="40" w:line="360" w:lineRule="auto"/>
              <w:jc w:val="center"/>
            </w:pPr>
            <w:r>
              <w:t>Sensor observations</w:t>
            </w:r>
          </w:p>
        </w:tc>
        <w:tc>
          <w:tcPr>
            <w:tcW w:w="5386" w:type="dxa"/>
            <w:tcBorders>
              <w:top w:val="single" w:sz="4" w:space="0" w:color="A6A6A6"/>
              <w:left w:val="single" w:sz="4" w:space="0" w:color="A6A6A6"/>
              <w:bottom w:val="single" w:sz="4" w:space="0" w:color="A6A6A6"/>
              <w:right w:val="single" w:sz="4" w:space="0" w:color="A6A6A6"/>
            </w:tcBorders>
            <w:vAlign w:val="center"/>
          </w:tcPr>
          <w:p w14:paraId="0BFA6D2E" w14:textId="77777777" w:rsidR="00796730" w:rsidRDefault="00000000" w:rsidP="00EF19D3">
            <w:pPr>
              <w:spacing w:before="40" w:after="40" w:line="360" w:lineRule="auto"/>
            </w:pPr>
            <w:r>
              <w:t>616,870 rows</w:t>
            </w:r>
          </w:p>
        </w:tc>
      </w:tr>
      <w:tr w:rsidR="00796730" w14:paraId="7FCF485B" w14:textId="77777777">
        <w:trPr>
          <w:jc w:val="center"/>
        </w:trPr>
        <w:tc>
          <w:tcPr>
            <w:tcW w:w="408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79E2ED30" w14:textId="77777777" w:rsidR="00796730" w:rsidRDefault="00000000" w:rsidP="00EF19D3">
            <w:pPr>
              <w:spacing w:before="40" w:after="40" w:line="360" w:lineRule="auto"/>
              <w:jc w:val="center"/>
            </w:pPr>
            <w:r>
              <w:t>Fields per combined recording</w:t>
            </w:r>
          </w:p>
        </w:tc>
        <w:tc>
          <w:tcPr>
            <w:tcW w:w="5386"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11B24A0B" w14:textId="77777777" w:rsidR="00796730" w:rsidRDefault="00000000" w:rsidP="00EF19D3">
            <w:pPr>
              <w:spacing w:before="40" w:after="40" w:line="360" w:lineRule="auto"/>
            </w:pPr>
            <w:r>
              <w:t>45</w:t>
            </w:r>
          </w:p>
        </w:tc>
      </w:tr>
      <w:tr w:rsidR="00796730" w14:paraId="23B68F95" w14:textId="77777777">
        <w:trPr>
          <w:jc w:val="center"/>
        </w:trPr>
        <w:tc>
          <w:tcPr>
            <w:tcW w:w="4082" w:type="dxa"/>
            <w:tcBorders>
              <w:top w:val="single" w:sz="4" w:space="0" w:color="A6A6A6"/>
              <w:left w:val="single" w:sz="4" w:space="0" w:color="A6A6A6"/>
              <w:bottom w:val="single" w:sz="4" w:space="0" w:color="A6A6A6"/>
              <w:right w:val="single" w:sz="4" w:space="0" w:color="A6A6A6"/>
            </w:tcBorders>
            <w:vAlign w:val="center"/>
          </w:tcPr>
          <w:p w14:paraId="4E17CC62" w14:textId="77777777" w:rsidR="00796730" w:rsidRDefault="00000000" w:rsidP="00EF19D3">
            <w:pPr>
              <w:spacing w:before="40" w:after="40" w:line="360" w:lineRule="auto"/>
              <w:jc w:val="center"/>
            </w:pPr>
            <w:r>
              <w:t>Road-anomaly recordings</w:t>
            </w:r>
          </w:p>
        </w:tc>
        <w:tc>
          <w:tcPr>
            <w:tcW w:w="5386" w:type="dxa"/>
            <w:tcBorders>
              <w:top w:val="single" w:sz="4" w:space="0" w:color="A6A6A6"/>
              <w:left w:val="single" w:sz="4" w:space="0" w:color="A6A6A6"/>
              <w:bottom w:val="single" w:sz="4" w:space="0" w:color="A6A6A6"/>
              <w:right w:val="single" w:sz="4" w:space="0" w:color="A6A6A6"/>
            </w:tcBorders>
            <w:vAlign w:val="center"/>
          </w:tcPr>
          <w:p w14:paraId="0208B93A" w14:textId="77777777" w:rsidR="00796730" w:rsidRDefault="00000000" w:rsidP="00EF19D3">
            <w:pPr>
              <w:spacing w:before="40" w:after="40" w:line="360" w:lineRule="auto"/>
            </w:pPr>
            <w:r>
              <w:t>97</w:t>
            </w:r>
          </w:p>
        </w:tc>
      </w:tr>
      <w:tr w:rsidR="00796730" w14:paraId="1BE468AB" w14:textId="77777777">
        <w:trPr>
          <w:jc w:val="center"/>
        </w:trPr>
        <w:tc>
          <w:tcPr>
            <w:tcW w:w="408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DAF12BC" w14:textId="77777777" w:rsidR="00796730" w:rsidRDefault="00000000" w:rsidP="00EF19D3">
            <w:pPr>
              <w:spacing w:before="40" w:after="40" w:line="360" w:lineRule="auto"/>
              <w:jc w:val="center"/>
            </w:pPr>
            <w:r>
              <w:t>Normal-road recordings</w:t>
            </w:r>
          </w:p>
        </w:tc>
        <w:tc>
          <w:tcPr>
            <w:tcW w:w="5386"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306E8B57" w14:textId="77777777" w:rsidR="00796730" w:rsidRDefault="00000000" w:rsidP="00EF19D3">
            <w:pPr>
              <w:spacing w:before="40" w:after="40" w:line="360" w:lineRule="auto"/>
            </w:pPr>
            <w:r>
              <w:t>5</w:t>
            </w:r>
          </w:p>
        </w:tc>
      </w:tr>
      <w:tr w:rsidR="00796730" w14:paraId="5C4038A8" w14:textId="77777777">
        <w:trPr>
          <w:jc w:val="center"/>
        </w:trPr>
        <w:tc>
          <w:tcPr>
            <w:tcW w:w="4082" w:type="dxa"/>
            <w:tcBorders>
              <w:top w:val="single" w:sz="4" w:space="0" w:color="A6A6A6"/>
              <w:left w:val="single" w:sz="4" w:space="0" w:color="A6A6A6"/>
              <w:bottom w:val="single" w:sz="4" w:space="0" w:color="A6A6A6"/>
              <w:right w:val="single" w:sz="4" w:space="0" w:color="A6A6A6"/>
            </w:tcBorders>
            <w:vAlign w:val="center"/>
          </w:tcPr>
          <w:p w14:paraId="2490165B" w14:textId="77777777" w:rsidR="00796730" w:rsidRDefault="00000000" w:rsidP="00EF19D3">
            <w:pPr>
              <w:spacing w:before="40" w:after="40" w:line="360" w:lineRule="auto"/>
              <w:jc w:val="center"/>
            </w:pPr>
            <w:r>
              <w:t>Median sampling rate</w:t>
            </w:r>
          </w:p>
        </w:tc>
        <w:tc>
          <w:tcPr>
            <w:tcW w:w="5386" w:type="dxa"/>
            <w:tcBorders>
              <w:top w:val="single" w:sz="4" w:space="0" w:color="A6A6A6"/>
              <w:left w:val="single" w:sz="4" w:space="0" w:color="A6A6A6"/>
              <w:bottom w:val="single" w:sz="4" w:space="0" w:color="A6A6A6"/>
              <w:right w:val="single" w:sz="4" w:space="0" w:color="A6A6A6"/>
            </w:tcBorders>
            <w:vAlign w:val="center"/>
          </w:tcPr>
          <w:p w14:paraId="46B6574E" w14:textId="77777777" w:rsidR="00796730" w:rsidRDefault="00000000" w:rsidP="00EF19D3">
            <w:pPr>
              <w:spacing w:before="40" w:after="40" w:line="360" w:lineRule="auto"/>
            </w:pPr>
            <w:r>
              <w:t>100 Hz</w:t>
            </w:r>
          </w:p>
        </w:tc>
      </w:tr>
      <w:tr w:rsidR="00796730" w14:paraId="5A119232" w14:textId="77777777">
        <w:trPr>
          <w:jc w:val="center"/>
        </w:trPr>
        <w:tc>
          <w:tcPr>
            <w:tcW w:w="408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6CA5F66" w14:textId="77777777" w:rsidR="00796730" w:rsidRDefault="00000000" w:rsidP="00EF19D3">
            <w:pPr>
              <w:spacing w:before="40" w:after="40" w:line="360" w:lineRule="auto"/>
              <w:jc w:val="center"/>
            </w:pPr>
            <w:r>
              <w:t>Median recording duration</w:t>
            </w:r>
          </w:p>
        </w:tc>
        <w:tc>
          <w:tcPr>
            <w:tcW w:w="5386"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3CBA81C7" w14:textId="77777777" w:rsidR="00796730" w:rsidRDefault="00000000" w:rsidP="00EF19D3">
            <w:pPr>
              <w:spacing w:before="40" w:after="40" w:line="360" w:lineRule="auto"/>
            </w:pPr>
            <w:r>
              <w:t>29.09 seconds</w:t>
            </w:r>
          </w:p>
        </w:tc>
      </w:tr>
      <w:tr w:rsidR="00796730" w14:paraId="79BF61F2" w14:textId="77777777">
        <w:trPr>
          <w:jc w:val="center"/>
        </w:trPr>
        <w:tc>
          <w:tcPr>
            <w:tcW w:w="4082" w:type="dxa"/>
            <w:tcBorders>
              <w:top w:val="single" w:sz="4" w:space="0" w:color="A6A6A6"/>
              <w:left w:val="single" w:sz="4" w:space="0" w:color="A6A6A6"/>
              <w:bottom w:val="single" w:sz="4" w:space="0" w:color="A6A6A6"/>
              <w:right w:val="single" w:sz="4" w:space="0" w:color="A6A6A6"/>
            </w:tcBorders>
            <w:vAlign w:val="center"/>
          </w:tcPr>
          <w:p w14:paraId="6F227F5F" w14:textId="77777777" w:rsidR="00796730" w:rsidRDefault="00000000" w:rsidP="00EF19D3">
            <w:pPr>
              <w:spacing w:before="40" w:after="40" w:line="360" w:lineRule="auto"/>
              <w:jc w:val="center"/>
            </w:pPr>
            <w:r>
              <w:t>Observed latitude range</w:t>
            </w:r>
          </w:p>
        </w:tc>
        <w:tc>
          <w:tcPr>
            <w:tcW w:w="5386" w:type="dxa"/>
            <w:tcBorders>
              <w:top w:val="single" w:sz="4" w:space="0" w:color="A6A6A6"/>
              <w:left w:val="single" w:sz="4" w:space="0" w:color="A6A6A6"/>
              <w:bottom w:val="single" w:sz="4" w:space="0" w:color="A6A6A6"/>
              <w:right w:val="single" w:sz="4" w:space="0" w:color="A6A6A6"/>
            </w:tcBorders>
            <w:vAlign w:val="center"/>
          </w:tcPr>
          <w:p w14:paraId="197D5F58" w14:textId="77777777" w:rsidR="00796730" w:rsidRDefault="00000000" w:rsidP="00EF19D3">
            <w:pPr>
              <w:spacing w:before="40" w:after="40" w:line="360" w:lineRule="auto"/>
            </w:pPr>
            <w:r>
              <w:t>24.361684 to 24.532970</w:t>
            </w:r>
          </w:p>
        </w:tc>
      </w:tr>
      <w:tr w:rsidR="00796730" w14:paraId="410C3F67" w14:textId="77777777">
        <w:trPr>
          <w:jc w:val="center"/>
        </w:trPr>
        <w:tc>
          <w:tcPr>
            <w:tcW w:w="408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3E1D7CD9" w14:textId="77777777" w:rsidR="00796730" w:rsidRDefault="00000000" w:rsidP="00EF19D3">
            <w:pPr>
              <w:spacing w:before="40" w:after="40" w:line="360" w:lineRule="auto"/>
              <w:jc w:val="center"/>
            </w:pPr>
            <w:r>
              <w:t>Observed longitude range</w:t>
            </w:r>
          </w:p>
        </w:tc>
        <w:tc>
          <w:tcPr>
            <w:tcW w:w="5386"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0C4B5518" w14:textId="77777777" w:rsidR="00796730" w:rsidRDefault="00000000" w:rsidP="00EF19D3">
            <w:pPr>
              <w:spacing w:before="40" w:after="40" w:line="360" w:lineRule="auto"/>
            </w:pPr>
            <w:r>
              <w:t>88.522954 to 88.839153</w:t>
            </w:r>
          </w:p>
        </w:tc>
      </w:tr>
      <w:tr w:rsidR="00796730" w14:paraId="585F4ED9" w14:textId="77777777">
        <w:trPr>
          <w:jc w:val="center"/>
        </w:trPr>
        <w:tc>
          <w:tcPr>
            <w:tcW w:w="4082" w:type="dxa"/>
            <w:tcBorders>
              <w:top w:val="single" w:sz="4" w:space="0" w:color="A6A6A6"/>
              <w:left w:val="single" w:sz="4" w:space="0" w:color="A6A6A6"/>
              <w:bottom w:val="single" w:sz="4" w:space="0" w:color="A6A6A6"/>
              <w:right w:val="single" w:sz="4" w:space="0" w:color="A6A6A6"/>
            </w:tcBorders>
            <w:vAlign w:val="center"/>
          </w:tcPr>
          <w:p w14:paraId="0DE9296A" w14:textId="77777777" w:rsidR="00796730" w:rsidRDefault="00000000" w:rsidP="00EF19D3">
            <w:pPr>
              <w:spacing w:before="40" w:after="40" w:line="360" w:lineRule="auto"/>
              <w:jc w:val="center"/>
            </w:pPr>
            <w:r>
              <w:t>Auxiliary GIS file</w:t>
            </w:r>
          </w:p>
        </w:tc>
        <w:tc>
          <w:tcPr>
            <w:tcW w:w="5386" w:type="dxa"/>
            <w:tcBorders>
              <w:top w:val="single" w:sz="4" w:space="0" w:color="A6A6A6"/>
              <w:left w:val="single" w:sz="4" w:space="0" w:color="A6A6A6"/>
              <w:bottom w:val="single" w:sz="4" w:space="0" w:color="A6A6A6"/>
              <w:right w:val="single" w:sz="4" w:space="0" w:color="A6A6A6"/>
            </w:tcBorders>
            <w:vAlign w:val="center"/>
          </w:tcPr>
          <w:p w14:paraId="44E67690" w14:textId="77777777" w:rsidR="00796730" w:rsidRDefault="00000000" w:rsidP="00EF19D3">
            <w:pPr>
              <w:spacing w:before="40" w:after="40" w:line="360" w:lineRule="auto"/>
            </w:pPr>
            <w:r>
              <w:t>Route elevation CSV with latitude, longitude and elevation</w:t>
            </w:r>
          </w:p>
        </w:tc>
      </w:tr>
      <w:tr w:rsidR="00796730" w14:paraId="126877AA" w14:textId="77777777">
        <w:trPr>
          <w:jc w:val="center"/>
        </w:trPr>
        <w:tc>
          <w:tcPr>
            <w:tcW w:w="408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5B60C12F" w14:textId="77777777" w:rsidR="00796730" w:rsidRDefault="00000000" w:rsidP="00EF19D3">
            <w:pPr>
              <w:spacing w:before="40" w:after="40" w:line="360" w:lineRule="auto"/>
              <w:jc w:val="center"/>
            </w:pPr>
            <w:r>
              <w:t>External video links found</w:t>
            </w:r>
          </w:p>
        </w:tc>
        <w:tc>
          <w:tcPr>
            <w:tcW w:w="5386"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9E0068F" w14:textId="77777777" w:rsidR="00796730" w:rsidRDefault="00000000" w:rsidP="00EF19D3">
            <w:pPr>
              <w:spacing w:before="40" w:after="40" w:line="360" w:lineRule="auto"/>
            </w:pPr>
            <w:r>
              <w:t>21 Google Drive link files in the available Raw Data copy</w:t>
            </w:r>
          </w:p>
        </w:tc>
      </w:tr>
    </w:tbl>
    <w:p w14:paraId="4CC374D2" w14:textId="77777777" w:rsidR="00796730" w:rsidRDefault="00796730" w:rsidP="00EF19D3">
      <w:pPr>
        <w:spacing w:after="40" w:line="360" w:lineRule="auto"/>
      </w:pPr>
    </w:p>
    <w:p w14:paraId="016581BF" w14:textId="4725FFA4" w:rsidR="00796730" w:rsidRDefault="000966F1" w:rsidP="00EF19D3">
      <w:pPr>
        <w:spacing w:after="120" w:line="360" w:lineRule="auto"/>
        <w:jc w:val="both"/>
      </w:pPr>
      <w:r w:rsidRPr="000966F1">
        <w:lastRenderedPageBreak/>
        <w:t xml:space="preserve">Every combined event record has elapsed time; accelerometer and gyroscope </w:t>
      </w:r>
      <w:r w:rsidR="00EF19D3">
        <w:t>readings are</w:t>
      </w:r>
      <w:r w:rsidRPr="000966F1">
        <w:t xml:space="preserve"> both calibrated and uncalibrated; readings of gravity, orientation, magnetometer, </w:t>
      </w:r>
      <w:r w:rsidR="00EF19D3">
        <w:t>compass,</w:t>
      </w:r>
      <w:r w:rsidRPr="000966F1">
        <w:t xml:space="preserve"> and barometer; latitude and longitude of GPS records; GIS elevation; and temperature, humidity, </w:t>
      </w:r>
      <w:r w:rsidR="00EF19D3">
        <w:t>cloudiness,</w:t>
      </w:r>
      <w:r w:rsidRPr="000966F1">
        <w:t xml:space="preserve"> and wind speed. The class assignment for this dataset comes from the provided folders in the source archive and not the almost empty annotation-text column</w:t>
      </w:r>
      <w:r w:rsidR="00000000">
        <w:t>.</w:t>
      </w:r>
    </w:p>
    <w:p w14:paraId="3CF348A6" w14:textId="77777777" w:rsidR="00570090" w:rsidRDefault="00570090" w:rsidP="00EF19D3">
      <w:pPr>
        <w:spacing w:after="120" w:line="360" w:lineRule="auto"/>
        <w:jc w:val="both"/>
      </w:pPr>
    </w:p>
    <w:p w14:paraId="2E2F2D9E" w14:textId="77777777" w:rsidR="00796730" w:rsidRPr="00570090" w:rsidRDefault="00000000" w:rsidP="00EF19D3">
      <w:pPr>
        <w:pStyle w:val="Heading1"/>
        <w:spacing w:before="240" w:after="100" w:line="360" w:lineRule="auto"/>
        <w:rPr>
          <w:sz w:val="36"/>
          <w:szCs w:val="36"/>
        </w:rPr>
      </w:pPr>
      <w:r w:rsidRPr="00570090">
        <w:rPr>
          <w:rFonts w:ascii="Times New Roman" w:hAnsi="Times New Roman"/>
          <w:sz w:val="32"/>
          <w:szCs w:val="36"/>
        </w:rPr>
        <w:t>3 Modalities Selected for the Initial Model</w:t>
      </w:r>
    </w:p>
    <w:tbl>
      <w:tblPr>
        <w:tblStyle w:val="TableGrid"/>
        <w:tblW w:w="0" w:type="auto"/>
        <w:jc w:val="center"/>
        <w:tblLayout w:type="fixed"/>
        <w:tblLook w:val="04A0" w:firstRow="1" w:lastRow="0" w:firstColumn="1" w:lastColumn="0" w:noHBand="0" w:noVBand="1"/>
      </w:tblPr>
      <w:tblGrid>
        <w:gridCol w:w="1871"/>
        <w:gridCol w:w="3175"/>
        <w:gridCol w:w="4422"/>
      </w:tblGrid>
      <w:tr w:rsidR="00796730" w14:paraId="4B9CFE35" w14:textId="77777777">
        <w:trPr>
          <w:jc w:val="center"/>
        </w:trPr>
        <w:tc>
          <w:tcPr>
            <w:tcW w:w="1871"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62F5C6D6" w14:textId="77777777" w:rsidR="00796730" w:rsidRDefault="00000000" w:rsidP="00EF19D3">
            <w:pPr>
              <w:spacing w:line="360" w:lineRule="auto"/>
              <w:jc w:val="center"/>
            </w:pPr>
            <w:r>
              <w:rPr>
                <w:b/>
              </w:rPr>
              <w:t>Modality</w:t>
            </w:r>
          </w:p>
        </w:tc>
        <w:tc>
          <w:tcPr>
            <w:tcW w:w="3175"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09D9ED2E" w14:textId="77777777" w:rsidR="00796730" w:rsidRDefault="00000000" w:rsidP="00EF19D3">
            <w:pPr>
              <w:spacing w:line="360" w:lineRule="auto"/>
              <w:jc w:val="center"/>
            </w:pPr>
            <w:r>
              <w:rPr>
                <w:b/>
              </w:rPr>
              <w:t>Available fields</w:t>
            </w:r>
          </w:p>
        </w:tc>
        <w:tc>
          <w:tcPr>
            <w:tcW w:w="4422"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086CA906" w14:textId="77777777" w:rsidR="00796730" w:rsidRDefault="00000000" w:rsidP="00EF19D3">
            <w:pPr>
              <w:spacing w:line="360" w:lineRule="auto"/>
              <w:jc w:val="center"/>
            </w:pPr>
            <w:r>
              <w:rPr>
                <w:b/>
              </w:rPr>
              <w:t>Role in GeoFusion</w:t>
            </w:r>
          </w:p>
        </w:tc>
      </w:tr>
      <w:tr w:rsidR="00796730" w14:paraId="4730C1A4" w14:textId="77777777">
        <w:trPr>
          <w:jc w:val="center"/>
        </w:trPr>
        <w:tc>
          <w:tcPr>
            <w:tcW w:w="1871" w:type="dxa"/>
            <w:tcBorders>
              <w:top w:val="single" w:sz="4" w:space="0" w:color="A6A6A6"/>
              <w:left w:val="single" w:sz="4" w:space="0" w:color="A6A6A6"/>
              <w:bottom w:val="single" w:sz="4" w:space="0" w:color="A6A6A6"/>
              <w:right w:val="single" w:sz="4" w:space="0" w:color="A6A6A6"/>
            </w:tcBorders>
            <w:vAlign w:val="center"/>
          </w:tcPr>
          <w:p w14:paraId="60D1057A" w14:textId="77777777" w:rsidR="00796730" w:rsidRDefault="00000000" w:rsidP="00EF19D3">
            <w:pPr>
              <w:spacing w:before="40" w:after="40" w:line="360" w:lineRule="auto"/>
              <w:jc w:val="center"/>
            </w:pPr>
            <w:r>
              <w:t>Inertial sensing</w:t>
            </w:r>
          </w:p>
        </w:tc>
        <w:tc>
          <w:tcPr>
            <w:tcW w:w="3175" w:type="dxa"/>
            <w:tcBorders>
              <w:top w:val="single" w:sz="4" w:space="0" w:color="A6A6A6"/>
              <w:left w:val="single" w:sz="4" w:space="0" w:color="A6A6A6"/>
              <w:bottom w:val="single" w:sz="4" w:space="0" w:color="A6A6A6"/>
              <w:right w:val="single" w:sz="4" w:space="0" w:color="A6A6A6"/>
            </w:tcBorders>
            <w:vAlign w:val="center"/>
          </w:tcPr>
          <w:p w14:paraId="4DCC0B70" w14:textId="77777777" w:rsidR="00796730" w:rsidRDefault="00000000" w:rsidP="00EF19D3">
            <w:pPr>
              <w:spacing w:before="40" w:after="40" w:line="360" w:lineRule="auto"/>
            </w:pPr>
            <w:r>
              <w:t>Three-axis total acceleration and gyroscope signals at 100 Hz</w:t>
            </w:r>
          </w:p>
        </w:tc>
        <w:tc>
          <w:tcPr>
            <w:tcW w:w="4422" w:type="dxa"/>
            <w:tcBorders>
              <w:top w:val="single" w:sz="4" w:space="0" w:color="A6A6A6"/>
              <w:left w:val="single" w:sz="4" w:space="0" w:color="A6A6A6"/>
              <w:bottom w:val="single" w:sz="4" w:space="0" w:color="A6A6A6"/>
              <w:right w:val="single" w:sz="4" w:space="0" w:color="A6A6A6"/>
            </w:tcBorders>
            <w:vAlign w:val="center"/>
          </w:tcPr>
          <w:p w14:paraId="27DF93AB" w14:textId="77777777" w:rsidR="00796730" w:rsidRDefault="00000000" w:rsidP="00EF19D3">
            <w:pPr>
              <w:spacing w:before="40" w:after="40" w:line="360" w:lineRule="auto"/>
            </w:pPr>
            <w:r>
              <w:t>Primary signal for road-impact and vibration pattern detection.</w:t>
            </w:r>
          </w:p>
        </w:tc>
      </w:tr>
      <w:tr w:rsidR="00796730" w14:paraId="40DF494B" w14:textId="77777777">
        <w:trPr>
          <w:jc w:val="center"/>
        </w:trPr>
        <w:tc>
          <w:tcPr>
            <w:tcW w:w="1871"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34818519" w14:textId="77777777" w:rsidR="00796730" w:rsidRDefault="00000000" w:rsidP="00EF19D3">
            <w:pPr>
              <w:spacing w:before="40" w:after="40" w:line="360" w:lineRule="auto"/>
              <w:jc w:val="center"/>
            </w:pPr>
            <w:r>
              <w:t>Geospatial context</w:t>
            </w:r>
          </w:p>
        </w:tc>
        <w:tc>
          <w:tcPr>
            <w:tcW w:w="317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67DBE5B9" w14:textId="77777777" w:rsidR="00796730" w:rsidRDefault="00000000" w:rsidP="00EF19D3">
            <w:pPr>
              <w:spacing w:before="40" w:after="40" w:line="360" w:lineRule="auto"/>
            </w:pPr>
            <w:r>
              <w:t>GPS latitude, GPS longitude and GIS elevation</w:t>
            </w:r>
          </w:p>
        </w:tc>
        <w:tc>
          <w:tcPr>
            <w:tcW w:w="442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7A08DBA5" w14:textId="77777777" w:rsidR="00796730" w:rsidRDefault="00000000" w:rsidP="00EF19D3">
            <w:pPr>
              <w:spacing w:before="40" w:after="40" w:line="360" w:lineRule="auto"/>
            </w:pPr>
            <w:r>
              <w:t>Location, map matching, elevation context and later road-segment aggregation.</w:t>
            </w:r>
          </w:p>
        </w:tc>
      </w:tr>
      <w:tr w:rsidR="00796730" w14:paraId="2CBAE7D9" w14:textId="77777777">
        <w:trPr>
          <w:jc w:val="center"/>
        </w:trPr>
        <w:tc>
          <w:tcPr>
            <w:tcW w:w="1871" w:type="dxa"/>
            <w:tcBorders>
              <w:top w:val="single" w:sz="4" w:space="0" w:color="A6A6A6"/>
              <w:left w:val="single" w:sz="4" w:space="0" w:color="A6A6A6"/>
              <w:bottom w:val="single" w:sz="4" w:space="0" w:color="A6A6A6"/>
              <w:right w:val="single" w:sz="4" w:space="0" w:color="A6A6A6"/>
            </w:tcBorders>
            <w:vAlign w:val="center"/>
          </w:tcPr>
          <w:p w14:paraId="510BA1EE" w14:textId="77777777" w:rsidR="00796730" w:rsidRDefault="00000000" w:rsidP="00EF19D3">
            <w:pPr>
              <w:spacing w:before="40" w:after="40" w:line="360" w:lineRule="auto"/>
              <w:jc w:val="center"/>
            </w:pPr>
            <w:r>
              <w:t>Weather context</w:t>
            </w:r>
          </w:p>
        </w:tc>
        <w:tc>
          <w:tcPr>
            <w:tcW w:w="3175" w:type="dxa"/>
            <w:tcBorders>
              <w:top w:val="single" w:sz="4" w:space="0" w:color="A6A6A6"/>
              <w:left w:val="single" w:sz="4" w:space="0" w:color="A6A6A6"/>
              <w:bottom w:val="single" w:sz="4" w:space="0" w:color="A6A6A6"/>
              <w:right w:val="single" w:sz="4" w:space="0" w:color="A6A6A6"/>
            </w:tcBorders>
            <w:vAlign w:val="center"/>
          </w:tcPr>
          <w:p w14:paraId="464FFF94" w14:textId="77777777" w:rsidR="00796730" w:rsidRDefault="00000000" w:rsidP="00EF19D3">
            <w:pPr>
              <w:spacing w:before="40" w:after="40" w:line="360" w:lineRule="auto"/>
            </w:pPr>
            <w:r>
              <w:t>Temperature, humidity, cloud cover and wind speed</w:t>
            </w:r>
          </w:p>
        </w:tc>
        <w:tc>
          <w:tcPr>
            <w:tcW w:w="4422" w:type="dxa"/>
            <w:tcBorders>
              <w:top w:val="single" w:sz="4" w:space="0" w:color="A6A6A6"/>
              <w:left w:val="single" w:sz="4" w:space="0" w:color="A6A6A6"/>
              <w:bottom w:val="single" w:sz="4" w:space="0" w:color="A6A6A6"/>
              <w:right w:val="single" w:sz="4" w:space="0" w:color="A6A6A6"/>
            </w:tcBorders>
            <w:vAlign w:val="center"/>
          </w:tcPr>
          <w:p w14:paraId="060C9B9F" w14:textId="77777777" w:rsidR="00796730" w:rsidRDefault="00000000" w:rsidP="00EF19D3">
            <w:pPr>
              <w:spacing w:before="40" w:after="40" w:line="360" w:lineRule="auto"/>
            </w:pPr>
            <w:r>
              <w:t>Contextual features for robustness analysis; not treated as the primary anomaly signal.</w:t>
            </w:r>
          </w:p>
        </w:tc>
      </w:tr>
      <w:tr w:rsidR="00796730" w14:paraId="04D57537" w14:textId="77777777">
        <w:trPr>
          <w:jc w:val="center"/>
        </w:trPr>
        <w:tc>
          <w:tcPr>
            <w:tcW w:w="1871"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195D3571" w14:textId="77777777" w:rsidR="00796730" w:rsidRDefault="00000000" w:rsidP="00EF19D3">
            <w:pPr>
              <w:spacing w:before="40" w:after="40" w:line="360" w:lineRule="auto"/>
              <w:jc w:val="center"/>
            </w:pPr>
            <w:r>
              <w:t>Visual road imagery</w:t>
            </w:r>
          </w:p>
        </w:tc>
        <w:tc>
          <w:tcPr>
            <w:tcW w:w="317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7D80013" w14:textId="77777777" w:rsidR="00796730" w:rsidRDefault="00000000" w:rsidP="00EF19D3">
            <w:pPr>
              <w:spacing w:before="40" w:after="40" w:line="360" w:lineRule="auto"/>
            </w:pPr>
            <w:r>
              <w:t>Google Drive links referenced by session camera folders; videos are not stored locally</w:t>
            </w:r>
          </w:p>
        </w:tc>
        <w:tc>
          <w:tcPr>
            <w:tcW w:w="442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487B272" w14:textId="77777777" w:rsidR="00796730" w:rsidRDefault="00000000" w:rsidP="00EF19D3">
            <w:pPr>
              <w:spacing w:before="40" w:after="40" w:line="360" w:lineRule="auto"/>
            </w:pPr>
            <w:r>
              <w:t>Visual validation and later RGB plus IMU fusion after selected videos are accessed and temporally aligned.</w:t>
            </w:r>
          </w:p>
        </w:tc>
      </w:tr>
    </w:tbl>
    <w:p w14:paraId="0BFE827F" w14:textId="77777777" w:rsidR="00796730" w:rsidRDefault="00796730" w:rsidP="00EF19D3">
      <w:pPr>
        <w:spacing w:after="40" w:line="360" w:lineRule="auto"/>
      </w:pPr>
    </w:p>
    <w:p w14:paraId="3DE0E880" w14:textId="23875E26" w:rsidR="00796730" w:rsidRDefault="000966F1" w:rsidP="00EF19D3">
      <w:pPr>
        <w:spacing w:after="120" w:line="360" w:lineRule="auto"/>
        <w:jc w:val="both"/>
      </w:pPr>
      <w:r w:rsidRPr="000966F1">
        <w:t>In the case of this particular dataset, the multimodal format consists of inertial sensing with geospatial context, where weather is kept as auxiliary context. This setup is a valid one since the IMU senses the motion of the vehicle and GIS gives physical/geographical context information. Video is now confirmed as one of the available external modalities. It is to be included only after proper verification of required recordings and their timestamp annotations</w:t>
      </w:r>
      <w:r w:rsidR="00000000">
        <w:t>.</w:t>
      </w:r>
    </w:p>
    <w:p w14:paraId="3E1EB32D" w14:textId="77777777" w:rsidR="00570090" w:rsidRDefault="00570090" w:rsidP="00EF19D3">
      <w:pPr>
        <w:spacing w:after="120" w:line="360" w:lineRule="auto"/>
        <w:jc w:val="both"/>
      </w:pPr>
    </w:p>
    <w:p w14:paraId="78445056" w14:textId="2E948638" w:rsidR="00796730" w:rsidRPr="00570090" w:rsidRDefault="00EF19D3" w:rsidP="00EF19D3">
      <w:pPr>
        <w:pStyle w:val="Heading1"/>
        <w:spacing w:before="240" w:after="100" w:line="360" w:lineRule="auto"/>
        <w:rPr>
          <w:sz w:val="36"/>
          <w:szCs w:val="36"/>
        </w:rPr>
      </w:pPr>
      <w:r>
        <w:rPr>
          <w:rFonts w:ascii="Times New Roman" w:hAnsi="Times New Roman"/>
          <w:sz w:val="32"/>
          <w:szCs w:val="36"/>
        </w:rPr>
        <w:t>4. Exploratory</w:t>
      </w:r>
      <w:r w:rsidR="00000000" w:rsidRPr="00570090">
        <w:rPr>
          <w:rFonts w:ascii="Times New Roman" w:hAnsi="Times New Roman"/>
          <w:sz w:val="32"/>
          <w:szCs w:val="36"/>
        </w:rPr>
        <w:t xml:space="preserve"> Data Analysis</w:t>
      </w:r>
    </w:p>
    <w:p w14:paraId="6FCAEB46" w14:textId="4C681A4C" w:rsidR="00796730" w:rsidRDefault="00570090" w:rsidP="00EF19D3">
      <w:pPr>
        <w:spacing w:after="120" w:line="360" w:lineRule="auto"/>
        <w:jc w:val="both"/>
      </w:pPr>
      <w:r w:rsidRPr="00570090">
        <w:t xml:space="preserve">Data profiling was done in two stages. Record-level profiling was done on the basis of file count, row count, duration, estimated sample rate, </w:t>
      </w:r>
      <w:r w:rsidR="00EF19D3">
        <w:t>missingness,</w:t>
      </w:r>
      <w:r w:rsidRPr="00570090">
        <w:t xml:space="preserve"> and geographic representation. Sensor level profiling was done on the basis of calculation of total acceleration and gyroscope vector magnitudes to evaluate the range and variability of inertial data. Coverage of GPS data and GIS/weather fields was also ensured</w:t>
      </w:r>
      <w:r w:rsidR="00000000">
        <w:t>.</w:t>
      </w:r>
    </w:p>
    <w:tbl>
      <w:tblPr>
        <w:tblStyle w:val="TableGrid"/>
        <w:tblW w:w="0" w:type="auto"/>
        <w:jc w:val="center"/>
        <w:tblLayout w:type="fixed"/>
        <w:tblLook w:val="04A0" w:firstRow="1" w:lastRow="0" w:firstColumn="1" w:lastColumn="0" w:noHBand="0" w:noVBand="1"/>
      </w:tblPr>
      <w:tblGrid>
        <w:gridCol w:w="3685"/>
        <w:gridCol w:w="2891"/>
        <w:gridCol w:w="2891"/>
      </w:tblGrid>
      <w:tr w:rsidR="00796730" w14:paraId="069B43D9" w14:textId="77777777">
        <w:trPr>
          <w:jc w:val="center"/>
        </w:trPr>
        <w:tc>
          <w:tcPr>
            <w:tcW w:w="3685"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56B0DC55" w14:textId="77777777" w:rsidR="00796730" w:rsidRDefault="00000000" w:rsidP="00EF19D3">
            <w:pPr>
              <w:spacing w:line="360" w:lineRule="auto"/>
              <w:jc w:val="center"/>
            </w:pPr>
            <w:r>
              <w:rPr>
                <w:b/>
              </w:rPr>
              <w:t>Measure</w:t>
            </w:r>
          </w:p>
        </w:tc>
        <w:tc>
          <w:tcPr>
            <w:tcW w:w="2891"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5A01851D" w14:textId="77777777" w:rsidR="00796730" w:rsidRDefault="00000000" w:rsidP="00EF19D3">
            <w:pPr>
              <w:spacing w:line="360" w:lineRule="auto"/>
              <w:jc w:val="center"/>
            </w:pPr>
            <w:r>
              <w:rPr>
                <w:b/>
              </w:rPr>
              <w:t>Road anomaly recordings</w:t>
            </w:r>
          </w:p>
        </w:tc>
        <w:tc>
          <w:tcPr>
            <w:tcW w:w="2891"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075C9A62" w14:textId="77777777" w:rsidR="00796730" w:rsidRDefault="00000000" w:rsidP="00EF19D3">
            <w:pPr>
              <w:spacing w:line="360" w:lineRule="auto"/>
              <w:jc w:val="center"/>
            </w:pPr>
            <w:r>
              <w:rPr>
                <w:b/>
              </w:rPr>
              <w:t>Normal-road recordings</w:t>
            </w:r>
          </w:p>
        </w:tc>
      </w:tr>
      <w:tr w:rsidR="00796730" w14:paraId="1C5E514F" w14:textId="77777777">
        <w:trPr>
          <w:jc w:val="center"/>
        </w:trPr>
        <w:tc>
          <w:tcPr>
            <w:tcW w:w="3685" w:type="dxa"/>
            <w:tcBorders>
              <w:top w:val="single" w:sz="4" w:space="0" w:color="A6A6A6"/>
              <w:left w:val="single" w:sz="4" w:space="0" w:color="A6A6A6"/>
              <w:bottom w:val="single" w:sz="4" w:space="0" w:color="A6A6A6"/>
              <w:right w:val="single" w:sz="4" w:space="0" w:color="A6A6A6"/>
            </w:tcBorders>
            <w:vAlign w:val="center"/>
          </w:tcPr>
          <w:p w14:paraId="0D868FB0" w14:textId="77777777" w:rsidR="00796730" w:rsidRDefault="00000000" w:rsidP="00EF19D3">
            <w:pPr>
              <w:spacing w:before="40" w:after="40" w:line="360" w:lineRule="auto"/>
              <w:jc w:val="center"/>
            </w:pPr>
            <w:r>
              <w:t>Number of recordings</w:t>
            </w:r>
          </w:p>
        </w:tc>
        <w:tc>
          <w:tcPr>
            <w:tcW w:w="2891" w:type="dxa"/>
            <w:tcBorders>
              <w:top w:val="single" w:sz="4" w:space="0" w:color="A6A6A6"/>
              <w:left w:val="single" w:sz="4" w:space="0" w:color="A6A6A6"/>
              <w:bottom w:val="single" w:sz="4" w:space="0" w:color="A6A6A6"/>
              <w:right w:val="single" w:sz="4" w:space="0" w:color="A6A6A6"/>
            </w:tcBorders>
            <w:vAlign w:val="center"/>
          </w:tcPr>
          <w:p w14:paraId="7E42FAB9" w14:textId="77777777" w:rsidR="00796730" w:rsidRDefault="00000000" w:rsidP="00EF19D3">
            <w:pPr>
              <w:spacing w:before="40" w:after="40" w:line="360" w:lineRule="auto"/>
            </w:pPr>
            <w:r>
              <w:t>97</w:t>
            </w:r>
          </w:p>
        </w:tc>
        <w:tc>
          <w:tcPr>
            <w:tcW w:w="2891" w:type="dxa"/>
            <w:tcBorders>
              <w:top w:val="single" w:sz="4" w:space="0" w:color="A6A6A6"/>
              <w:left w:val="single" w:sz="4" w:space="0" w:color="A6A6A6"/>
              <w:bottom w:val="single" w:sz="4" w:space="0" w:color="A6A6A6"/>
              <w:right w:val="single" w:sz="4" w:space="0" w:color="A6A6A6"/>
            </w:tcBorders>
            <w:vAlign w:val="center"/>
          </w:tcPr>
          <w:p w14:paraId="6A99765A" w14:textId="77777777" w:rsidR="00796730" w:rsidRDefault="00000000" w:rsidP="00EF19D3">
            <w:pPr>
              <w:spacing w:before="40" w:after="40" w:line="360" w:lineRule="auto"/>
            </w:pPr>
            <w:r>
              <w:t>5</w:t>
            </w:r>
          </w:p>
        </w:tc>
      </w:tr>
      <w:tr w:rsidR="00796730" w14:paraId="4F435F3D" w14:textId="77777777">
        <w:trPr>
          <w:jc w:val="center"/>
        </w:trPr>
        <w:tc>
          <w:tcPr>
            <w:tcW w:w="368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69620BC7" w14:textId="77777777" w:rsidR="00796730" w:rsidRDefault="00000000" w:rsidP="00EF19D3">
            <w:pPr>
              <w:spacing w:before="40" w:after="40" w:line="360" w:lineRule="auto"/>
              <w:jc w:val="center"/>
            </w:pPr>
            <w:r>
              <w:t>Median rows per recording</w:t>
            </w:r>
          </w:p>
        </w:tc>
        <w:tc>
          <w:tcPr>
            <w:tcW w:w="2891"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716AC774" w14:textId="77777777" w:rsidR="00796730" w:rsidRDefault="00000000" w:rsidP="00EF19D3">
            <w:pPr>
              <w:spacing w:before="40" w:after="40" w:line="360" w:lineRule="auto"/>
            </w:pPr>
            <w:r>
              <w:t>2,695</w:t>
            </w:r>
          </w:p>
        </w:tc>
        <w:tc>
          <w:tcPr>
            <w:tcW w:w="2891"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8729824" w14:textId="77777777" w:rsidR="00796730" w:rsidRDefault="00000000" w:rsidP="00EF19D3">
            <w:pPr>
              <w:spacing w:before="40" w:after="40" w:line="360" w:lineRule="auto"/>
            </w:pPr>
            <w:r>
              <w:t>6,144</w:t>
            </w:r>
          </w:p>
        </w:tc>
      </w:tr>
      <w:tr w:rsidR="00796730" w14:paraId="279718F4" w14:textId="77777777">
        <w:trPr>
          <w:jc w:val="center"/>
        </w:trPr>
        <w:tc>
          <w:tcPr>
            <w:tcW w:w="3685" w:type="dxa"/>
            <w:tcBorders>
              <w:top w:val="single" w:sz="4" w:space="0" w:color="A6A6A6"/>
              <w:left w:val="single" w:sz="4" w:space="0" w:color="A6A6A6"/>
              <w:bottom w:val="single" w:sz="4" w:space="0" w:color="A6A6A6"/>
              <w:right w:val="single" w:sz="4" w:space="0" w:color="A6A6A6"/>
            </w:tcBorders>
            <w:vAlign w:val="center"/>
          </w:tcPr>
          <w:p w14:paraId="66A98FE8" w14:textId="77777777" w:rsidR="00796730" w:rsidRDefault="00000000" w:rsidP="00EF19D3">
            <w:pPr>
              <w:spacing w:before="40" w:after="40" w:line="360" w:lineRule="auto"/>
              <w:jc w:val="center"/>
            </w:pPr>
            <w:r>
              <w:lastRenderedPageBreak/>
              <w:t>Median duration</w:t>
            </w:r>
          </w:p>
        </w:tc>
        <w:tc>
          <w:tcPr>
            <w:tcW w:w="2891" w:type="dxa"/>
            <w:tcBorders>
              <w:top w:val="single" w:sz="4" w:space="0" w:color="A6A6A6"/>
              <w:left w:val="single" w:sz="4" w:space="0" w:color="A6A6A6"/>
              <w:bottom w:val="single" w:sz="4" w:space="0" w:color="A6A6A6"/>
              <w:right w:val="single" w:sz="4" w:space="0" w:color="A6A6A6"/>
            </w:tcBorders>
            <w:vAlign w:val="center"/>
          </w:tcPr>
          <w:p w14:paraId="1202B4F0" w14:textId="77777777" w:rsidR="00796730" w:rsidRDefault="00000000" w:rsidP="00EF19D3">
            <w:pPr>
              <w:spacing w:before="40" w:after="40" w:line="360" w:lineRule="auto"/>
            </w:pPr>
            <w:r>
              <w:t>27.15 s</w:t>
            </w:r>
          </w:p>
        </w:tc>
        <w:tc>
          <w:tcPr>
            <w:tcW w:w="2891" w:type="dxa"/>
            <w:tcBorders>
              <w:top w:val="single" w:sz="4" w:space="0" w:color="A6A6A6"/>
              <w:left w:val="single" w:sz="4" w:space="0" w:color="A6A6A6"/>
              <w:bottom w:val="single" w:sz="4" w:space="0" w:color="A6A6A6"/>
              <w:right w:val="single" w:sz="4" w:space="0" w:color="A6A6A6"/>
            </w:tcBorders>
            <w:vAlign w:val="center"/>
          </w:tcPr>
          <w:p w14:paraId="0CE4261F" w14:textId="77777777" w:rsidR="00796730" w:rsidRDefault="00000000" w:rsidP="00EF19D3">
            <w:pPr>
              <w:spacing w:before="40" w:after="40" w:line="360" w:lineRule="auto"/>
            </w:pPr>
            <w:r>
              <w:t>61.43 s</w:t>
            </w:r>
          </w:p>
        </w:tc>
      </w:tr>
      <w:tr w:rsidR="00796730" w14:paraId="6DD62E1A" w14:textId="77777777">
        <w:trPr>
          <w:jc w:val="center"/>
        </w:trPr>
        <w:tc>
          <w:tcPr>
            <w:tcW w:w="368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6AA50A20" w14:textId="77777777" w:rsidR="00796730" w:rsidRDefault="00000000" w:rsidP="00EF19D3">
            <w:pPr>
              <w:spacing w:before="40" w:after="40" w:line="360" w:lineRule="auto"/>
              <w:jc w:val="center"/>
            </w:pPr>
            <w:r>
              <w:t>Median estimated sample rate</w:t>
            </w:r>
          </w:p>
        </w:tc>
        <w:tc>
          <w:tcPr>
            <w:tcW w:w="2891"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58826463" w14:textId="77777777" w:rsidR="00796730" w:rsidRDefault="00000000" w:rsidP="00EF19D3">
            <w:pPr>
              <w:spacing w:before="40" w:after="40" w:line="360" w:lineRule="auto"/>
            </w:pPr>
            <w:r>
              <w:t>100 Hz</w:t>
            </w:r>
          </w:p>
        </w:tc>
        <w:tc>
          <w:tcPr>
            <w:tcW w:w="2891"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1D51FFFC" w14:textId="77777777" w:rsidR="00796730" w:rsidRDefault="00000000" w:rsidP="00EF19D3">
            <w:pPr>
              <w:spacing w:before="40" w:after="40" w:line="360" w:lineRule="auto"/>
            </w:pPr>
            <w:r>
              <w:t>100 Hz</w:t>
            </w:r>
          </w:p>
        </w:tc>
      </w:tr>
      <w:tr w:rsidR="00796730" w14:paraId="11464246" w14:textId="77777777">
        <w:trPr>
          <w:jc w:val="center"/>
        </w:trPr>
        <w:tc>
          <w:tcPr>
            <w:tcW w:w="3685" w:type="dxa"/>
            <w:tcBorders>
              <w:top w:val="single" w:sz="4" w:space="0" w:color="A6A6A6"/>
              <w:left w:val="single" w:sz="4" w:space="0" w:color="A6A6A6"/>
              <w:bottom w:val="single" w:sz="4" w:space="0" w:color="A6A6A6"/>
              <w:right w:val="single" w:sz="4" w:space="0" w:color="A6A6A6"/>
            </w:tcBorders>
            <w:vAlign w:val="center"/>
          </w:tcPr>
          <w:p w14:paraId="4CB38731" w14:textId="77777777" w:rsidR="00796730" w:rsidRDefault="00000000" w:rsidP="00EF19D3">
            <w:pPr>
              <w:spacing w:before="40" w:after="40" w:line="360" w:lineRule="auto"/>
              <w:jc w:val="center"/>
            </w:pPr>
            <w:r>
              <w:t>Mean acceleration magnitude</w:t>
            </w:r>
          </w:p>
        </w:tc>
        <w:tc>
          <w:tcPr>
            <w:tcW w:w="2891" w:type="dxa"/>
            <w:tcBorders>
              <w:top w:val="single" w:sz="4" w:space="0" w:color="A6A6A6"/>
              <w:left w:val="single" w:sz="4" w:space="0" w:color="A6A6A6"/>
              <w:bottom w:val="single" w:sz="4" w:space="0" w:color="A6A6A6"/>
              <w:right w:val="single" w:sz="4" w:space="0" w:color="A6A6A6"/>
            </w:tcBorders>
            <w:vAlign w:val="center"/>
          </w:tcPr>
          <w:p w14:paraId="1E56446F" w14:textId="77777777" w:rsidR="00796730" w:rsidRDefault="00000000" w:rsidP="00EF19D3">
            <w:pPr>
              <w:spacing w:before="40" w:after="40" w:line="360" w:lineRule="auto"/>
            </w:pPr>
            <w:r>
              <w:t>9.769 m/s²</w:t>
            </w:r>
          </w:p>
        </w:tc>
        <w:tc>
          <w:tcPr>
            <w:tcW w:w="2891" w:type="dxa"/>
            <w:tcBorders>
              <w:top w:val="single" w:sz="4" w:space="0" w:color="A6A6A6"/>
              <w:left w:val="single" w:sz="4" w:space="0" w:color="A6A6A6"/>
              <w:bottom w:val="single" w:sz="4" w:space="0" w:color="A6A6A6"/>
              <w:right w:val="single" w:sz="4" w:space="0" w:color="A6A6A6"/>
            </w:tcBorders>
            <w:vAlign w:val="center"/>
          </w:tcPr>
          <w:p w14:paraId="6E8C23CC" w14:textId="77777777" w:rsidR="00796730" w:rsidRDefault="00000000" w:rsidP="00EF19D3">
            <w:pPr>
              <w:spacing w:before="40" w:after="40" w:line="360" w:lineRule="auto"/>
            </w:pPr>
            <w:r>
              <w:t>9.832 m/s²</w:t>
            </w:r>
          </w:p>
        </w:tc>
      </w:tr>
      <w:tr w:rsidR="00796730" w14:paraId="68729486" w14:textId="77777777">
        <w:trPr>
          <w:jc w:val="center"/>
        </w:trPr>
        <w:tc>
          <w:tcPr>
            <w:tcW w:w="368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4F691FF7" w14:textId="77777777" w:rsidR="00796730" w:rsidRDefault="00000000" w:rsidP="00EF19D3">
            <w:pPr>
              <w:spacing w:before="40" w:after="40" w:line="360" w:lineRule="auto"/>
              <w:jc w:val="center"/>
            </w:pPr>
            <w:r>
              <w:t>Mean gyroscope magnitude</w:t>
            </w:r>
          </w:p>
        </w:tc>
        <w:tc>
          <w:tcPr>
            <w:tcW w:w="2891"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0EFC2AD7" w14:textId="77777777" w:rsidR="00796730" w:rsidRDefault="00000000" w:rsidP="00EF19D3">
            <w:pPr>
              <w:spacing w:before="40" w:after="40" w:line="360" w:lineRule="auto"/>
            </w:pPr>
            <w:r>
              <w:t>0.150 rad/s</w:t>
            </w:r>
          </w:p>
        </w:tc>
        <w:tc>
          <w:tcPr>
            <w:tcW w:w="2891"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7B0420FD" w14:textId="77777777" w:rsidR="00796730" w:rsidRDefault="00000000" w:rsidP="00EF19D3">
            <w:pPr>
              <w:spacing w:before="40" w:after="40" w:line="360" w:lineRule="auto"/>
            </w:pPr>
            <w:r>
              <w:t>0.128 rad/s</w:t>
            </w:r>
          </w:p>
        </w:tc>
      </w:tr>
      <w:tr w:rsidR="00796730" w14:paraId="25764C12" w14:textId="77777777">
        <w:trPr>
          <w:jc w:val="center"/>
        </w:trPr>
        <w:tc>
          <w:tcPr>
            <w:tcW w:w="3685" w:type="dxa"/>
            <w:tcBorders>
              <w:top w:val="single" w:sz="4" w:space="0" w:color="A6A6A6"/>
              <w:left w:val="single" w:sz="4" w:space="0" w:color="A6A6A6"/>
              <w:bottom w:val="single" w:sz="4" w:space="0" w:color="A6A6A6"/>
              <w:right w:val="single" w:sz="4" w:space="0" w:color="A6A6A6"/>
            </w:tcBorders>
            <w:vAlign w:val="center"/>
          </w:tcPr>
          <w:p w14:paraId="0EB8DA62" w14:textId="77777777" w:rsidR="00796730" w:rsidRDefault="00000000" w:rsidP="00EF19D3">
            <w:pPr>
              <w:spacing w:before="40" w:after="40" w:line="360" w:lineRule="auto"/>
              <w:jc w:val="center"/>
            </w:pPr>
            <w:r>
              <w:t>Median missing-cell percentage</w:t>
            </w:r>
          </w:p>
        </w:tc>
        <w:tc>
          <w:tcPr>
            <w:tcW w:w="2891" w:type="dxa"/>
            <w:tcBorders>
              <w:top w:val="single" w:sz="4" w:space="0" w:color="A6A6A6"/>
              <w:left w:val="single" w:sz="4" w:space="0" w:color="A6A6A6"/>
              <w:bottom w:val="single" w:sz="4" w:space="0" w:color="A6A6A6"/>
              <w:right w:val="single" w:sz="4" w:space="0" w:color="A6A6A6"/>
            </w:tcBorders>
            <w:vAlign w:val="center"/>
          </w:tcPr>
          <w:p w14:paraId="649EA52F" w14:textId="77777777" w:rsidR="00796730" w:rsidRDefault="00000000" w:rsidP="00EF19D3">
            <w:pPr>
              <w:spacing w:before="40" w:after="40" w:line="360" w:lineRule="auto"/>
            </w:pPr>
            <w:r>
              <w:t>8.91%</w:t>
            </w:r>
          </w:p>
        </w:tc>
        <w:tc>
          <w:tcPr>
            <w:tcW w:w="2891" w:type="dxa"/>
            <w:tcBorders>
              <w:top w:val="single" w:sz="4" w:space="0" w:color="A6A6A6"/>
              <w:left w:val="single" w:sz="4" w:space="0" w:color="A6A6A6"/>
              <w:bottom w:val="single" w:sz="4" w:space="0" w:color="A6A6A6"/>
              <w:right w:val="single" w:sz="4" w:space="0" w:color="A6A6A6"/>
            </w:tcBorders>
            <w:vAlign w:val="center"/>
          </w:tcPr>
          <w:p w14:paraId="3533F622" w14:textId="77777777" w:rsidR="00796730" w:rsidRDefault="00000000" w:rsidP="00EF19D3">
            <w:pPr>
              <w:spacing w:before="40" w:after="40" w:line="360" w:lineRule="auto"/>
            </w:pPr>
            <w:r>
              <w:t>3.75%</w:t>
            </w:r>
          </w:p>
        </w:tc>
      </w:tr>
    </w:tbl>
    <w:p w14:paraId="46512096" w14:textId="77777777" w:rsidR="00796730" w:rsidRDefault="00796730" w:rsidP="00EF19D3">
      <w:pPr>
        <w:spacing w:after="40" w:line="360" w:lineRule="auto"/>
      </w:pPr>
    </w:p>
    <w:p w14:paraId="315BF05C" w14:textId="427DF9FF" w:rsidR="00796730" w:rsidRDefault="00570090" w:rsidP="00EF19D3">
      <w:pPr>
        <w:spacing w:after="120" w:line="360" w:lineRule="auto"/>
        <w:jc w:val="both"/>
      </w:pPr>
      <w:r w:rsidRPr="00570090">
        <w:t xml:space="preserve">The recordings have a stable median sampling rate of 100 </w:t>
      </w:r>
      <w:r w:rsidR="00EF19D3">
        <w:t>Hz,</w:t>
      </w:r>
      <w:r w:rsidRPr="00570090">
        <w:t xml:space="preserve"> which is appropriate for </w:t>
      </w:r>
      <w:r w:rsidRPr="00570090">
        <w:t>window-based</w:t>
      </w:r>
      <w:r w:rsidRPr="00570090">
        <w:t xml:space="preserve"> time series analysis. </w:t>
      </w:r>
      <w:r w:rsidR="00EF19D3">
        <w:t>The magnitude</w:t>
      </w:r>
      <w:r w:rsidRPr="00570090">
        <w:t xml:space="preserve"> of acceleration in both classes is close to the value of gravitational acceleration since total acceleration already has the gravity component. Therefore, relevant discriminant information can be obtained from variability, peak, spectral energy, and </w:t>
      </w:r>
      <w:r w:rsidR="00EF19D3">
        <w:t>orientation-normalized</w:t>
      </w:r>
      <w:r w:rsidRPr="00570090">
        <w:t xml:space="preserve"> motions, not from </w:t>
      </w:r>
      <w:r w:rsidR="00EF19D3">
        <w:t>the mean</w:t>
      </w:r>
      <w:r w:rsidRPr="00570090">
        <w:t xml:space="preserve"> itself</w:t>
      </w:r>
      <w:r w:rsidR="00000000">
        <w:t>.</w:t>
      </w:r>
    </w:p>
    <w:p w14:paraId="2F20D968" w14:textId="3B4BCB2A" w:rsidR="00796730" w:rsidRDefault="00570090" w:rsidP="00EF19D3">
      <w:pPr>
        <w:spacing w:after="120" w:line="360" w:lineRule="auto"/>
        <w:jc w:val="both"/>
      </w:pPr>
      <w:r w:rsidRPr="00570090">
        <w:t xml:space="preserve">The major problem with the data is imbalance between classes: 97 anomaly recordings vs. 5 normal </w:t>
      </w:r>
      <w:r w:rsidR="00EF19D3">
        <w:t>recordings,</w:t>
      </w:r>
      <w:r w:rsidRPr="00570090">
        <w:t xml:space="preserve"> or almost 19.4 to 1. An initial anomaly model cannot use ordinary accuracy as its major result. </w:t>
      </w:r>
      <w:r w:rsidR="00EF19D3">
        <w:t>Stratum-based</w:t>
      </w:r>
      <w:r w:rsidRPr="00570090">
        <w:t xml:space="preserve"> evaluation where possible, </w:t>
      </w:r>
      <w:r w:rsidR="00EF19D3">
        <w:t>a class-weighted</w:t>
      </w:r>
      <w:r w:rsidRPr="00570090">
        <w:t xml:space="preserve"> loss function, precision-recall analysis, balanced </w:t>
      </w:r>
      <w:r w:rsidR="00EF19D3">
        <w:t>accuracy,</w:t>
      </w:r>
      <w:r w:rsidRPr="00570090">
        <w:t xml:space="preserve"> and F1 score will be employed. Normal class should also be increased through additional collection of data before making claims about deployment</w:t>
      </w:r>
      <w:r w:rsidR="00000000">
        <w:t>.</w:t>
      </w:r>
    </w:p>
    <w:p w14:paraId="1A413869" w14:textId="64678EB4" w:rsidR="00796730" w:rsidRDefault="00570090" w:rsidP="00EF19D3">
      <w:pPr>
        <w:spacing w:after="120" w:line="360" w:lineRule="auto"/>
        <w:jc w:val="both"/>
      </w:pPr>
      <w:r w:rsidRPr="00570090">
        <w:t>A data quality screen further found one anomaly file that had only four observations and no useful duration. It would be advisable to leave this file out of window generation unless the raw acquisition is recovered. Missing GPS latitude/longitude data at the record summary level is found in a few files, and these instances should be resolved using missing location codes rather than creating false coordinates</w:t>
      </w:r>
      <w:r w:rsidR="00000000">
        <w:t>.</w:t>
      </w:r>
    </w:p>
    <w:tbl>
      <w:tblPr>
        <w:tblStyle w:val="TableGrid"/>
        <w:tblW w:w="0" w:type="auto"/>
        <w:jc w:val="center"/>
        <w:tblLayout w:type="fixed"/>
        <w:tblLook w:val="04A0" w:firstRow="1" w:lastRow="0" w:firstColumn="1" w:lastColumn="0" w:noHBand="0" w:noVBand="1"/>
      </w:tblPr>
      <w:tblGrid>
        <w:gridCol w:w="4819"/>
        <w:gridCol w:w="4649"/>
      </w:tblGrid>
      <w:tr w:rsidR="00796730" w14:paraId="4085B9A8" w14:textId="77777777">
        <w:trPr>
          <w:jc w:val="center"/>
        </w:trPr>
        <w:tc>
          <w:tcPr>
            <w:tcW w:w="4819"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531DCE83" w14:textId="77777777" w:rsidR="00796730" w:rsidRDefault="00000000" w:rsidP="00EF19D3">
            <w:pPr>
              <w:spacing w:line="360" w:lineRule="auto"/>
              <w:jc w:val="center"/>
            </w:pPr>
            <w:r>
              <w:rPr>
                <w:b/>
              </w:rPr>
              <w:t>Raw annotation result</w:t>
            </w:r>
          </w:p>
        </w:tc>
        <w:tc>
          <w:tcPr>
            <w:tcW w:w="4649"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39886489" w14:textId="77777777" w:rsidR="00796730" w:rsidRDefault="00000000" w:rsidP="00EF19D3">
            <w:pPr>
              <w:spacing w:line="360" w:lineRule="auto"/>
              <w:jc w:val="center"/>
            </w:pPr>
            <w:r>
              <w:rPr>
                <w:b/>
              </w:rPr>
              <w:t>Observed value</w:t>
            </w:r>
          </w:p>
        </w:tc>
      </w:tr>
      <w:tr w:rsidR="00796730" w14:paraId="40589299" w14:textId="77777777">
        <w:trPr>
          <w:jc w:val="center"/>
        </w:trPr>
        <w:tc>
          <w:tcPr>
            <w:tcW w:w="4819" w:type="dxa"/>
            <w:tcBorders>
              <w:top w:val="single" w:sz="4" w:space="0" w:color="A6A6A6"/>
              <w:left w:val="single" w:sz="4" w:space="0" w:color="A6A6A6"/>
              <w:bottom w:val="single" w:sz="4" w:space="0" w:color="A6A6A6"/>
              <w:right w:val="single" w:sz="4" w:space="0" w:color="A6A6A6"/>
            </w:tcBorders>
            <w:vAlign w:val="center"/>
          </w:tcPr>
          <w:p w14:paraId="65302C5C" w14:textId="77777777" w:rsidR="00796730" w:rsidRDefault="00000000" w:rsidP="00EF19D3">
            <w:pPr>
              <w:spacing w:before="40" w:after="40" w:line="360" w:lineRule="auto"/>
              <w:jc w:val="center"/>
            </w:pPr>
            <w:r>
              <w:t>Valid annotated events</w:t>
            </w:r>
          </w:p>
        </w:tc>
        <w:tc>
          <w:tcPr>
            <w:tcW w:w="4649" w:type="dxa"/>
            <w:tcBorders>
              <w:top w:val="single" w:sz="4" w:space="0" w:color="A6A6A6"/>
              <w:left w:val="single" w:sz="4" w:space="0" w:color="A6A6A6"/>
              <w:bottom w:val="single" w:sz="4" w:space="0" w:color="A6A6A6"/>
              <w:right w:val="single" w:sz="4" w:space="0" w:color="A6A6A6"/>
            </w:tcBorders>
            <w:vAlign w:val="center"/>
          </w:tcPr>
          <w:p w14:paraId="0422A675" w14:textId="77777777" w:rsidR="00796730" w:rsidRDefault="00000000" w:rsidP="00EF19D3">
            <w:pPr>
              <w:spacing w:before="40" w:after="40" w:line="360" w:lineRule="auto"/>
            </w:pPr>
            <w:r>
              <w:t>688</w:t>
            </w:r>
          </w:p>
        </w:tc>
      </w:tr>
      <w:tr w:rsidR="00796730" w14:paraId="3CDD0CD2" w14:textId="77777777">
        <w:trPr>
          <w:jc w:val="center"/>
        </w:trPr>
        <w:tc>
          <w:tcPr>
            <w:tcW w:w="4819"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0FCC4FC" w14:textId="77777777" w:rsidR="00796730" w:rsidRDefault="00000000" w:rsidP="00EF19D3">
            <w:pPr>
              <w:spacing w:before="40" w:after="40" w:line="360" w:lineRule="auto"/>
              <w:jc w:val="center"/>
            </w:pPr>
            <w:r>
              <w:t>Bump annotations</w:t>
            </w:r>
          </w:p>
        </w:tc>
        <w:tc>
          <w:tcPr>
            <w:tcW w:w="4649"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1C1DC360" w14:textId="77777777" w:rsidR="00796730" w:rsidRDefault="00000000" w:rsidP="00EF19D3">
            <w:pPr>
              <w:spacing w:before="40" w:after="40" w:line="360" w:lineRule="auto"/>
            </w:pPr>
            <w:r>
              <w:t>396</w:t>
            </w:r>
          </w:p>
        </w:tc>
      </w:tr>
      <w:tr w:rsidR="00796730" w14:paraId="624DC385" w14:textId="77777777">
        <w:trPr>
          <w:jc w:val="center"/>
        </w:trPr>
        <w:tc>
          <w:tcPr>
            <w:tcW w:w="4819" w:type="dxa"/>
            <w:tcBorders>
              <w:top w:val="single" w:sz="4" w:space="0" w:color="A6A6A6"/>
              <w:left w:val="single" w:sz="4" w:space="0" w:color="A6A6A6"/>
              <w:bottom w:val="single" w:sz="4" w:space="0" w:color="A6A6A6"/>
              <w:right w:val="single" w:sz="4" w:space="0" w:color="A6A6A6"/>
            </w:tcBorders>
            <w:vAlign w:val="center"/>
          </w:tcPr>
          <w:p w14:paraId="0741B10E" w14:textId="77777777" w:rsidR="00796730" w:rsidRDefault="00000000" w:rsidP="00EF19D3">
            <w:pPr>
              <w:spacing w:before="40" w:after="40" w:line="360" w:lineRule="auto"/>
              <w:jc w:val="center"/>
            </w:pPr>
            <w:r>
              <w:t>Pothole annotations</w:t>
            </w:r>
          </w:p>
        </w:tc>
        <w:tc>
          <w:tcPr>
            <w:tcW w:w="4649" w:type="dxa"/>
            <w:tcBorders>
              <w:top w:val="single" w:sz="4" w:space="0" w:color="A6A6A6"/>
              <w:left w:val="single" w:sz="4" w:space="0" w:color="A6A6A6"/>
              <w:bottom w:val="single" w:sz="4" w:space="0" w:color="A6A6A6"/>
              <w:right w:val="single" w:sz="4" w:space="0" w:color="A6A6A6"/>
            </w:tcBorders>
            <w:vAlign w:val="center"/>
          </w:tcPr>
          <w:p w14:paraId="7E32149D" w14:textId="77777777" w:rsidR="00796730" w:rsidRDefault="00000000" w:rsidP="00EF19D3">
            <w:pPr>
              <w:spacing w:before="40" w:after="40" w:line="360" w:lineRule="auto"/>
            </w:pPr>
            <w:r>
              <w:t>292</w:t>
            </w:r>
          </w:p>
        </w:tc>
      </w:tr>
      <w:tr w:rsidR="00796730" w14:paraId="140C96E9" w14:textId="77777777">
        <w:trPr>
          <w:jc w:val="center"/>
        </w:trPr>
        <w:tc>
          <w:tcPr>
            <w:tcW w:w="4819"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5C52A227" w14:textId="77777777" w:rsidR="00796730" w:rsidRDefault="00000000" w:rsidP="00EF19D3">
            <w:pPr>
              <w:spacing w:before="40" w:after="40" w:line="360" w:lineRule="auto"/>
            </w:pPr>
            <w:r>
              <w:t>Sessions containing bump or pothole annotations</w:t>
            </w:r>
          </w:p>
        </w:tc>
        <w:tc>
          <w:tcPr>
            <w:tcW w:w="4649"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69238E07" w14:textId="77777777" w:rsidR="00796730" w:rsidRDefault="00000000" w:rsidP="00EF19D3">
            <w:pPr>
              <w:spacing w:before="40" w:after="40" w:line="360" w:lineRule="auto"/>
            </w:pPr>
            <w:r>
              <w:t>97</w:t>
            </w:r>
          </w:p>
        </w:tc>
      </w:tr>
      <w:tr w:rsidR="00796730" w14:paraId="27E5214C" w14:textId="77777777">
        <w:trPr>
          <w:jc w:val="center"/>
        </w:trPr>
        <w:tc>
          <w:tcPr>
            <w:tcW w:w="4819" w:type="dxa"/>
            <w:tcBorders>
              <w:top w:val="single" w:sz="4" w:space="0" w:color="A6A6A6"/>
              <w:left w:val="single" w:sz="4" w:space="0" w:color="A6A6A6"/>
              <w:bottom w:val="single" w:sz="4" w:space="0" w:color="A6A6A6"/>
              <w:right w:val="single" w:sz="4" w:space="0" w:color="A6A6A6"/>
            </w:tcBorders>
            <w:vAlign w:val="center"/>
          </w:tcPr>
          <w:p w14:paraId="42061F7E" w14:textId="77777777" w:rsidR="00796730" w:rsidRDefault="00000000" w:rsidP="00EF19D3">
            <w:pPr>
              <w:spacing w:before="40" w:after="40" w:line="360" w:lineRule="auto"/>
              <w:jc w:val="center"/>
            </w:pPr>
            <w:r>
              <w:t>Median bump press duration</w:t>
            </w:r>
          </w:p>
        </w:tc>
        <w:tc>
          <w:tcPr>
            <w:tcW w:w="4649" w:type="dxa"/>
            <w:tcBorders>
              <w:top w:val="single" w:sz="4" w:space="0" w:color="A6A6A6"/>
              <w:left w:val="single" w:sz="4" w:space="0" w:color="A6A6A6"/>
              <w:bottom w:val="single" w:sz="4" w:space="0" w:color="A6A6A6"/>
              <w:right w:val="single" w:sz="4" w:space="0" w:color="A6A6A6"/>
            </w:tcBorders>
            <w:vAlign w:val="center"/>
          </w:tcPr>
          <w:p w14:paraId="7FF2FD1C" w14:textId="77777777" w:rsidR="00796730" w:rsidRDefault="00000000" w:rsidP="00EF19D3">
            <w:pPr>
              <w:spacing w:before="40" w:after="40" w:line="360" w:lineRule="auto"/>
            </w:pPr>
            <w:r>
              <w:t>83.5 ms</w:t>
            </w:r>
          </w:p>
        </w:tc>
      </w:tr>
      <w:tr w:rsidR="00796730" w14:paraId="0C435847" w14:textId="77777777">
        <w:trPr>
          <w:jc w:val="center"/>
        </w:trPr>
        <w:tc>
          <w:tcPr>
            <w:tcW w:w="4819"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1C3B197C" w14:textId="77777777" w:rsidR="00796730" w:rsidRDefault="00000000" w:rsidP="00EF19D3">
            <w:pPr>
              <w:spacing w:before="40" w:after="40" w:line="360" w:lineRule="auto"/>
              <w:jc w:val="center"/>
            </w:pPr>
            <w:r>
              <w:t>Median pothole press duration</w:t>
            </w:r>
          </w:p>
        </w:tc>
        <w:tc>
          <w:tcPr>
            <w:tcW w:w="4649"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24D585B" w14:textId="77777777" w:rsidR="00796730" w:rsidRDefault="00000000" w:rsidP="00EF19D3">
            <w:pPr>
              <w:spacing w:before="40" w:after="40" w:line="360" w:lineRule="auto"/>
            </w:pPr>
            <w:r>
              <w:t>83.0 ms</w:t>
            </w:r>
          </w:p>
        </w:tc>
      </w:tr>
    </w:tbl>
    <w:p w14:paraId="0E9E5EA2" w14:textId="77777777" w:rsidR="00796730" w:rsidRDefault="00796730" w:rsidP="00EF19D3">
      <w:pPr>
        <w:spacing w:after="40" w:line="360" w:lineRule="auto"/>
      </w:pPr>
    </w:p>
    <w:p w14:paraId="6CA12139" w14:textId="5E1CFF1F" w:rsidR="00796730" w:rsidRDefault="00570090" w:rsidP="00EF19D3">
      <w:pPr>
        <w:spacing w:after="120" w:line="360" w:lineRule="auto"/>
        <w:jc w:val="both"/>
      </w:pPr>
      <w:r w:rsidRPr="00570090">
        <w:t>The raw annotations give the event type and elapsed time required for the construction of sensor windows appropriately labeled. The button press duration in the annotation is saved as metadata but is not considered as road defect severity</w:t>
      </w:r>
      <w:r w:rsidR="00000000">
        <w:t>.</w:t>
      </w:r>
    </w:p>
    <w:p w14:paraId="7C8486A2" w14:textId="77777777" w:rsidR="00796730" w:rsidRDefault="00000000" w:rsidP="00EF19D3">
      <w:pPr>
        <w:spacing w:before="100" w:after="60" w:line="360" w:lineRule="auto"/>
        <w:jc w:val="center"/>
      </w:pPr>
      <w:r>
        <w:rPr>
          <w:noProof/>
        </w:rPr>
        <w:lastRenderedPageBreak/>
        <w:drawing>
          <wp:inline distT="0" distB="0" distL="0" distR="0" wp14:anchorId="277F61AD" wp14:editId="5CD2F141">
            <wp:extent cx="5688000" cy="213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ing_overview.png"/>
                    <pic:cNvPicPr/>
                  </pic:nvPicPr>
                  <pic:blipFill>
                    <a:blip r:embed="rId8"/>
                    <a:stretch>
                      <a:fillRect/>
                    </a:stretch>
                  </pic:blipFill>
                  <pic:spPr>
                    <a:xfrm>
                      <a:off x="0" y="0"/>
                      <a:ext cx="5688000" cy="2133000"/>
                    </a:xfrm>
                    <a:prstGeom prst="rect">
                      <a:avLst/>
                    </a:prstGeom>
                  </pic:spPr>
                </pic:pic>
              </a:graphicData>
            </a:graphic>
          </wp:inline>
        </w:drawing>
      </w:r>
    </w:p>
    <w:p w14:paraId="032DE9AB" w14:textId="77777777" w:rsidR="00796730" w:rsidRDefault="00000000" w:rsidP="00EF19D3">
      <w:pPr>
        <w:spacing w:after="80" w:line="360" w:lineRule="auto"/>
        <w:jc w:val="center"/>
      </w:pPr>
      <w:r>
        <w:rPr>
          <w:b/>
        </w:rPr>
        <w:t>Figure 1. Recording count and recording-duration distribution by source class.</w:t>
      </w:r>
    </w:p>
    <w:p w14:paraId="1369FF7E" w14:textId="3E8379DC" w:rsidR="00796730" w:rsidRDefault="00000000" w:rsidP="00EF19D3">
      <w:pPr>
        <w:spacing w:after="120" w:line="360" w:lineRule="auto"/>
        <w:jc w:val="both"/>
      </w:pPr>
      <w:r>
        <w:rPr>
          <w:b/>
        </w:rPr>
        <w:t xml:space="preserve">Interpretation: </w:t>
      </w:r>
      <w:r w:rsidR="00570090" w:rsidRPr="00570090">
        <w:t>Class distribution of anomalies is very skewed in the record-level classes. Furthermore, recording durations differ widely, especially among the anomalies, and hence, the modelling unit needs to be fixed duration windows.</w:t>
      </w:r>
    </w:p>
    <w:p w14:paraId="647B4B5B" w14:textId="77777777" w:rsidR="00796730" w:rsidRDefault="00000000" w:rsidP="00EF19D3">
      <w:pPr>
        <w:spacing w:before="100" w:after="60" w:line="360" w:lineRule="auto"/>
        <w:jc w:val="center"/>
      </w:pPr>
      <w:r>
        <w:rPr>
          <w:noProof/>
        </w:rPr>
        <w:drawing>
          <wp:inline distT="0" distB="0" distL="0" distR="0" wp14:anchorId="237E286D" wp14:editId="39E1A0F5">
            <wp:extent cx="5688000" cy="3656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leration_distribution.png"/>
                    <pic:cNvPicPr/>
                  </pic:nvPicPr>
                  <pic:blipFill>
                    <a:blip r:embed="rId9"/>
                    <a:stretch>
                      <a:fillRect/>
                    </a:stretch>
                  </pic:blipFill>
                  <pic:spPr>
                    <a:xfrm>
                      <a:off x="0" y="0"/>
                      <a:ext cx="5688000" cy="3656571"/>
                    </a:xfrm>
                    <a:prstGeom prst="rect">
                      <a:avLst/>
                    </a:prstGeom>
                  </pic:spPr>
                </pic:pic>
              </a:graphicData>
            </a:graphic>
          </wp:inline>
        </w:drawing>
      </w:r>
    </w:p>
    <w:p w14:paraId="6906D6F2" w14:textId="77777777" w:rsidR="00796730" w:rsidRDefault="00000000" w:rsidP="00EF19D3">
      <w:pPr>
        <w:spacing w:after="80" w:line="360" w:lineRule="auto"/>
        <w:jc w:val="center"/>
      </w:pPr>
      <w:r>
        <w:rPr>
          <w:b/>
        </w:rPr>
        <w:t>Figure 2. Total-acceleration magnitude distribution by source class.</w:t>
      </w:r>
    </w:p>
    <w:p w14:paraId="4670E98A" w14:textId="39196F02" w:rsidR="00796730" w:rsidRDefault="00000000" w:rsidP="00EF19D3">
      <w:pPr>
        <w:spacing w:after="120" w:line="360" w:lineRule="auto"/>
        <w:jc w:val="both"/>
      </w:pPr>
      <w:r>
        <w:rPr>
          <w:b/>
        </w:rPr>
        <w:t xml:space="preserve">Interpretation: </w:t>
      </w:r>
      <w:r w:rsidR="00570090" w:rsidRPr="00570090">
        <w:t>Both distributions are centered near gravitational acceleration since total acceleration includes gravity. The evident overlap demonstrates that a magnitude-based average cannot be used for classification. It is important to check window-level maxima, variance, jerk, spectral energy, and orientation-dependent characteristics.</w:t>
      </w:r>
    </w:p>
    <w:p w14:paraId="74BC34FC" w14:textId="77777777" w:rsidR="00796730" w:rsidRDefault="00000000" w:rsidP="00EF19D3">
      <w:pPr>
        <w:spacing w:before="100" w:after="60" w:line="360" w:lineRule="auto"/>
        <w:jc w:val="center"/>
      </w:pPr>
      <w:r>
        <w:rPr>
          <w:noProof/>
        </w:rPr>
        <w:lastRenderedPageBreak/>
        <w:drawing>
          <wp:inline distT="0" distB="0" distL="0" distR="0" wp14:anchorId="1FE8BC29" wp14:editId="3E872C9D">
            <wp:extent cx="5688000" cy="406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ing_locations.png"/>
                    <pic:cNvPicPr/>
                  </pic:nvPicPr>
                  <pic:blipFill>
                    <a:blip r:embed="rId10"/>
                    <a:stretch>
                      <a:fillRect/>
                    </a:stretch>
                  </pic:blipFill>
                  <pic:spPr>
                    <a:xfrm>
                      <a:off x="0" y="0"/>
                      <a:ext cx="5688000" cy="4062857"/>
                    </a:xfrm>
                    <a:prstGeom prst="rect">
                      <a:avLst/>
                    </a:prstGeom>
                  </pic:spPr>
                </pic:pic>
              </a:graphicData>
            </a:graphic>
          </wp:inline>
        </w:drawing>
      </w:r>
    </w:p>
    <w:p w14:paraId="7349B04A" w14:textId="77777777" w:rsidR="00796730" w:rsidRDefault="00000000" w:rsidP="00EF19D3">
      <w:pPr>
        <w:spacing w:after="80" w:line="360" w:lineRule="auto"/>
        <w:jc w:val="center"/>
      </w:pPr>
      <w:r>
        <w:rPr>
          <w:b/>
        </w:rPr>
        <w:t>Figure 3. Median GPS position for each recording with valid coordinates.</w:t>
      </w:r>
    </w:p>
    <w:p w14:paraId="6CFCF3C0" w14:textId="49A54171" w:rsidR="00796730" w:rsidRDefault="00000000" w:rsidP="00EF19D3">
      <w:pPr>
        <w:spacing w:after="120" w:line="360" w:lineRule="auto"/>
        <w:jc w:val="both"/>
      </w:pPr>
      <w:r>
        <w:rPr>
          <w:b/>
        </w:rPr>
        <w:t xml:space="preserve">Interpretation: </w:t>
      </w:r>
      <w:r w:rsidR="00570090" w:rsidRPr="00570090">
        <w:t>The samples contain measurements from various route points and thus prove the need for geospatial information. Median coordinates can be considered an initial indicator of coverage; however, the actual deployment should involve the whole GPS trajectory and map-matching, not just one coordinate per session.</w:t>
      </w:r>
    </w:p>
    <w:p w14:paraId="3F200A1B" w14:textId="77777777" w:rsidR="00796730" w:rsidRDefault="00000000" w:rsidP="00EF19D3">
      <w:pPr>
        <w:spacing w:before="100" w:after="60" w:line="360" w:lineRule="auto"/>
        <w:jc w:val="center"/>
      </w:pPr>
      <w:r>
        <w:rPr>
          <w:noProof/>
        </w:rPr>
        <w:lastRenderedPageBreak/>
        <w:drawing>
          <wp:inline distT="0" distB="0" distL="0" distR="0" wp14:anchorId="62C753F5" wp14:editId="13ECBE71">
            <wp:extent cx="5688000" cy="3821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ion_event_types.png"/>
                    <pic:cNvPicPr/>
                  </pic:nvPicPr>
                  <pic:blipFill>
                    <a:blip r:embed="rId11"/>
                    <a:stretch>
                      <a:fillRect/>
                    </a:stretch>
                  </pic:blipFill>
                  <pic:spPr>
                    <a:xfrm>
                      <a:off x="0" y="0"/>
                      <a:ext cx="5688000" cy="3821625"/>
                    </a:xfrm>
                    <a:prstGeom prst="rect">
                      <a:avLst/>
                    </a:prstGeom>
                  </pic:spPr>
                </pic:pic>
              </a:graphicData>
            </a:graphic>
          </wp:inline>
        </w:drawing>
      </w:r>
    </w:p>
    <w:p w14:paraId="4B30834D" w14:textId="77777777" w:rsidR="00796730" w:rsidRDefault="00000000" w:rsidP="00EF19D3">
      <w:pPr>
        <w:spacing w:after="80" w:line="360" w:lineRule="auto"/>
        <w:jc w:val="center"/>
      </w:pPr>
      <w:r>
        <w:rPr>
          <w:b/>
        </w:rPr>
        <w:t>Figure 4. Counts of bump and pothole annotations from the raw session files.</w:t>
      </w:r>
    </w:p>
    <w:p w14:paraId="1F2A047B" w14:textId="3E99FF23" w:rsidR="00796730" w:rsidRDefault="00000000" w:rsidP="00EF19D3">
      <w:pPr>
        <w:spacing w:after="120" w:line="360" w:lineRule="auto"/>
        <w:jc w:val="both"/>
      </w:pPr>
      <w:r>
        <w:rPr>
          <w:b/>
        </w:rPr>
        <w:t xml:space="preserve">Interpretation: </w:t>
      </w:r>
      <w:r w:rsidR="00570090" w:rsidRPr="00570090">
        <w:t xml:space="preserve">There are two types of anomalies represented in the annotations, and there are more annotations of the bump type than of the pothole type. Thus, a three-class definition of normal road, bump, and pothole can be used later </w:t>
      </w:r>
      <w:r w:rsidR="00EF19D3">
        <w:t>on if</w:t>
      </w:r>
      <w:r w:rsidR="00570090" w:rsidRPr="00570090">
        <w:t xml:space="preserve"> normal windows are enlarged and divided per session</w:t>
      </w:r>
      <w:r>
        <w:t>.</w:t>
      </w:r>
    </w:p>
    <w:p w14:paraId="29FA9E8E" w14:textId="77777777" w:rsidR="00796730" w:rsidRDefault="00000000" w:rsidP="00EF19D3">
      <w:pPr>
        <w:spacing w:before="100" w:after="60" w:line="360" w:lineRule="auto"/>
        <w:jc w:val="center"/>
      </w:pPr>
      <w:r>
        <w:rPr>
          <w:noProof/>
        </w:rPr>
        <w:lastRenderedPageBreak/>
        <w:drawing>
          <wp:inline distT="0" distB="0" distL="0" distR="0" wp14:anchorId="7C529FC2" wp14:editId="08C7C3DA">
            <wp:extent cx="5688000" cy="3821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ion_press_duration.png"/>
                    <pic:cNvPicPr/>
                  </pic:nvPicPr>
                  <pic:blipFill>
                    <a:blip r:embed="rId12"/>
                    <a:stretch>
                      <a:fillRect/>
                    </a:stretch>
                  </pic:blipFill>
                  <pic:spPr>
                    <a:xfrm>
                      <a:off x="0" y="0"/>
                      <a:ext cx="5688000" cy="3821625"/>
                    </a:xfrm>
                    <a:prstGeom prst="rect">
                      <a:avLst/>
                    </a:prstGeom>
                  </pic:spPr>
                </pic:pic>
              </a:graphicData>
            </a:graphic>
          </wp:inline>
        </w:drawing>
      </w:r>
    </w:p>
    <w:p w14:paraId="0EA16616" w14:textId="77777777" w:rsidR="00796730" w:rsidRDefault="00000000" w:rsidP="00EF19D3">
      <w:pPr>
        <w:spacing w:after="80" w:line="360" w:lineRule="auto"/>
        <w:jc w:val="center"/>
      </w:pPr>
      <w:r>
        <w:rPr>
          <w:b/>
        </w:rPr>
        <w:t>Figure 5. Distribution of annotation button-press duration by anomaly type.</w:t>
      </w:r>
    </w:p>
    <w:p w14:paraId="60D60BD1" w14:textId="3D1FFDF0" w:rsidR="00796730" w:rsidRDefault="00000000" w:rsidP="00EF19D3">
      <w:pPr>
        <w:spacing w:after="120" w:line="360" w:lineRule="auto"/>
        <w:jc w:val="both"/>
      </w:pPr>
      <w:r>
        <w:rPr>
          <w:b/>
        </w:rPr>
        <w:t xml:space="preserve">Interpretation: </w:t>
      </w:r>
      <w:r w:rsidR="00570090" w:rsidRPr="00570090">
        <w:t>Two events have nearly identical median annotation durations, which equal 83 milliseconds. This feature refers to the process of manual annotation itself and not the intensity of defects; therefore, it is intended to be used for quality assessment</w:t>
      </w:r>
      <w:r>
        <w:t>.</w:t>
      </w:r>
    </w:p>
    <w:p w14:paraId="58BB9252" w14:textId="77777777" w:rsidR="00570090" w:rsidRDefault="00570090" w:rsidP="00EF19D3">
      <w:pPr>
        <w:spacing w:after="120" w:line="360" w:lineRule="auto"/>
        <w:jc w:val="both"/>
      </w:pPr>
    </w:p>
    <w:p w14:paraId="0E90491D" w14:textId="77777777" w:rsidR="00796730" w:rsidRPr="00570090" w:rsidRDefault="00000000" w:rsidP="00EF19D3">
      <w:pPr>
        <w:pStyle w:val="Heading1"/>
        <w:spacing w:before="240" w:after="100" w:line="360" w:lineRule="auto"/>
        <w:rPr>
          <w:sz w:val="36"/>
          <w:szCs w:val="36"/>
        </w:rPr>
      </w:pPr>
      <w:r w:rsidRPr="00570090">
        <w:rPr>
          <w:rFonts w:ascii="Times New Roman" w:hAnsi="Times New Roman"/>
          <w:sz w:val="32"/>
          <w:szCs w:val="36"/>
        </w:rPr>
        <w:t>5 Video Data Exploration and Sensor Video Alignment</w:t>
      </w:r>
    </w:p>
    <w:p w14:paraId="50519E7F" w14:textId="38E14EBA" w:rsidR="00796730" w:rsidRDefault="00570090" w:rsidP="00EF19D3">
      <w:pPr>
        <w:spacing w:after="120" w:line="360" w:lineRule="auto"/>
        <w:jc w:val="both"/>
      </w:pPr>
      <w:r w:rsidRPr="00570090">
        <w:t xml:space="preserve">Raw Data folders were examined on the spot at </w:t>
      </w:r>
      <w:r w:rsidR="00EF19D3">
        <w:t>Raw</w:t>
      </w:r>
      <w:r w:rsidRPr="00570090">
        <w:t xml:space="preserve"> Data. This step revealed 81 MP4 files locally on the session camera folders. There is a session-level Annotation.csv file corresponding to each video, and all the 402 bump or pothole annotations in these sessions with videos are within the video duration. The manifest was created in a light-weight way to store the path to videos, the event type, sensor timestamp, target video frame, and video metadata without making copies of the MP4 files into the project workspace</w:t>
      </w:r>
      <w:r w:rsidR="00000000">
        <w:t>.</w:t>
      </w:r>
    </w:p>
    <w:tbl>
      <w:tblPr>
        <w:tblStyle w:val="TableGrid"/>
        <w:tblW w:w="0" w:type="auto"/>
        <w:jc w:val="center"/>
        <w:tblLayout w:type="fixed"/>
        <w:tblLook w:val="04A0" w:firstRow="1" w:lastRow="0" w:firstColumn="1" w:lastColumn="0" w:noHBand="0" w:noVBand="1"/>
      </w:tblPr>
      <w:tblGrid>
        <w:gridCol w:w="4535"/>
        <w:gridCol w:w="4932"/>
      </w:tblGrid>
      <w:tr w:rsidR="00796730" w14:paraId="1C30CD29" w14:textId="77777777">
        <w:trPr>
          <w:jc w:val="center"/>
        </w:trPr>
        <w:tc>
          <w:tcPr>
            <w:tcW w:w="4535"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663A5A7B" w14:textId="77777777" w:rsidR="00796730" w:rsidRDefault="00000000" w:rsidP="00EF19D3">
            <w:pPr>
              <w:spacing w:line="360" w:lineRule="auto"/>
              <w:jc w:val="center"/>
            </w:pPr>
            <w:r>
              <w:rPr>
                <w:b/>
              </w:rPr>
              <w:t>Video EDA measure</w:t>
            </w:r>
          </w:p>
        </w:tc>
        <w:tc>
          <w:tcPr>
            <w:tcW w:w="4932"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67AE138C" w14:textId="77777777" w:rsidR="00796730" w:rsidRDefault="00000000" w:rsidP="00EF19D3">
            <w:pPr>
              <w:spacing w:line="360" w:lineRule="auto"/>
              <w:jc w:val="center"/>
            </w:pPr>
            <w:r>
              <w:rPr>
                <w:b/>
              </w:rPr>
              <w:t>Observed value</w:t>
            </w:r>
          </w:p>
        </w:tc>
      </w:tr>
      <w:tr w:rsidR="00796730" w14:paraId="0EC2BD58" w14:textId="77777777">
        <w:trPr>
          <w:jc w:val="center"/>
        </w:trPr>
        <w:tc>
          <w:tcPr>
            <w:tcW w:w="4535" w:type="dxa"/>
            <w:tcBorders>
              <w:top w:val="single" w:sz="4" w:space="0" w:color="A6A6A6"/>
              <w:left w:val="single" w:sz="4" w:space="0" w:color="A6A6A6"/>
              <w:bottom w:val="single" w:sz="4" w:space="0" w:color="A6A6A6"/>
              <w:right w:val="single" w:sz="4" w:space="0" w:color="A6A6A6"/>
            </w:tcBorders>
            <w:vAlign w:val="center"/>
          </w:tcPr>
          <w:p w14:paraId="173B5592" w14:textId="77777777" w:rsidR="00796730" w:rsidRDefault="00000000" w:rsidP="00EF19D3">
            <w:pPr>
              <w:spacing w:before="40" w:after="40" w:line="360" w:lineRule="auto"/>
              <w:jc w:val="center"/>
            </w:pPr>
            <w:r>
              <w:t>Local MP4 recordings</w:t>
            </w:r>
          </w:p>
        </w:tc>
        <w:tc>
          <w:tcPr>
            <w:tcW w:w="4932" w:type="dxa"/>
            <w:tcBorders>
              <w:top w:val="single" w:sz="4" w:space="0" w:color="A6A6A6"/>
              <w:left w:val="single" w:sz="4" w:space="0" w:color="A6A6A6"/>
              <w:bottom w:val="single" w:sz="4" w:space="0" w:color="A6A6A6"/>
              <w:right w:val="single" w:sz="4" w:space="0" w:color="A6A6A6"/>
            </w:tcBorders>
            <w:vAlign w:val="center"/>
          </w:tcPr>
          <w:p w14:paraId="5A4E73F1" w14:textId="77777777" w:rsidR="00796730" w:rsidRDefault="00000000" w:rsidP="00EF19D3">
            <w:pPr>
              <w:spacing w:before="40" w:after="40" w:line="360" w:lineRule="auto"/>
            </w:pPr>
            <w:r>
              <w:t>81</w:t>
            </w:r>
          </w:p>
        </w:tc>
      </w:tr>
      <w:tr w:rsidR="00796730" w14:paraId="32F8B0B7" w14:textId="77777777">
        <w:trPr>
          <w:jc w:val="center"/>
        </w:trPr>
        <w:tc>
          <w:tcPr>
            <w:tcW w:w="453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5FE695CF" w14:textId="77777777" w:rsidR="00796730" w:rsidRDefault="00000000" w:rsidP="00EF19D3">
            <w:pPr>
              <w:spacing w:before="40" w:after="40" w:line="360" w:lineRule="auto"/>
              <w:jc w:val="center"/>
            </w:pPr>
            <w:r>
              <w:t>Video-backed annotated events</w:t>
            </w:r>
          </w:p>
        </w:tc>
        <w:tc>
          <w:tcPr>
            <w:tcW w:w="493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C0E12EC" w14:textId="77777777" w:rsidR="00796730" w:rsidRDefault="00000000" w:rsidP="00EF19D3">
            <w:pPr>
              <w:spacing w:before="40" w:after="40" w:line="360" w:lineRule="auto"/>
            </w:pPr>
            <w:r>
              <w:t>402</w:t>
            </w:r>
          </w:p>
        </w:tc>
      </w:tr>
      <w:tr w:rsidR="00796730" w14:paraId="365A5DDA" w14:textId="77777777">
        <w:trPr>
          <w:jc w:val="center"/>
        </w:trPr>
        <w:tc>
          <w:tcPr>
            <w:tcW w:w="4535" w:type="dxa"/>
            <w:tcBorders>
              <w:top w:val="single" w:sz="4" w:space="0" w:color="A6A6A6"/>
              <w:left w:val="single" w:sz="4" w:space="0" w:color="A6A6A6"/>
              <w:bottom w:val="single" w:sz="4" w:space="0" w:color="A6A6A6"/>
              <w:right w:val="single" w:sz="4" w:space="0" w:color="A6A6A6"/>
            </w:tcBorders>
            <w:vAlign w:val="center"/>
          </w:tcPr>
          <w:p w14:paraId="09A0332D" w14:textId="77777777" w:rsidR="00796730" w:rsidRDefault="00000000" w:rsidP="00EF19D3">
            <w:pPr>
              <w:spacing w:before="40" w:after="40" w:line="360" w:lineRule="auto"/>
              <w:jc w:val="center"/>
            </w:pPr>
            <w:r>
              <w:t>Video-backed bump events</w:t>
            </w:r>
          </w:p>
        </w:tc>
        <w:tc>
          <w:tcPr>
            <w:tcW w:w="4932" w:type="dxa"/>
            <w:tcBorders>
              <w:top w:val="single" w:sz="4" w:space="0" w:color="A6A6A6"/>
              <w:left w:val="single" w:sz="4" w:space="0" w:color="A6A6A6"/>
              <w:bottom w:val="single" w:sz="4" w:space="0" w:color="A6A6A6"/>
              <w:right w:val="single" w:sz="4" w:space="0" w:color="A6A6A6"/>
            </w:tcBorders>
            <w:vAlign w:val="center"/>
          </w:tcPr>
          <w:p w14:paraId="61D7FEE4" w14:textId="77777777" w:rsidR="00796730" w:rsidRDefault="00000000" w:rsidP="00EF19D3">
            <w:pPr>
              <w:spacing w:before="40" w:after="40" w:line="360" w:lineRule="auto"/>
            </w:pPr>
            <w:r>
              <w:t>232</w:t>
            </w:r>
          </w:p>
        </w:tc>
      </w:tr>
      <w:tr w:rsidR="00796730" w14:paraId="4B877CD9" w14:textId="77777777">
        <w:trPr>
          <w:jc w:val="center"/>
        </w:trPr>
        <w:tc>
          <w:tcPr>
            <w:tcW w:w="453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43CF32B0" w14:textId="77777777" w:rsidR="00796730" w:rsidRDefault="00000000" w:rsidP="00EF19D3">
            <w:pPr>
              <w:spacing w:before="40" w:after="40" w:line="360" w:lineRule="auto"/>
              <w:jc w:val="center"/>
            </w:pPr>
            <w:r>
              <w:t>Video-backed pothole events</w:t>
            </w:r>
          </w:p>
        </w:tc>
        <w:tc>
          <w:tcPr>
            <w:tcW w:w="493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7ED85024" w14:textId="77777777" w:rsidR="00796730" w:rsidRDefault="00000000" w:rsidP="00EF19D3">
            <w:pPr>
              <w:spacing w:before="40" w:after="40" w:line="360" w:lineRule="auto"/>
            </w:pPr>
            <w:r>
              <w:t>170</w:t>
            </w:r>
          </w:p>
        </w:tc>
      </w:tr>
      <w:tr w:rsidR="00796730" w14:paraId="7AE66A7C" w14:textId="77777777">
        <w:trPr>
          <w:jc w:val="center"/>
        </w:trPr>
        <w:tc>
          <w:tcPr>
            <w:tcW w:w="4535" w:type="dxa"/>
            <w:tcBorders>
              <w:top w:val="single" w:sz="4" w:space="0" w:color="A6A6A6"/>
              <w:left w:val="single" w:sz="4" w:space="0" w:color="A6A6A6"/>
              <w:bottom w:val="single" w:sz="4" w:space="0" w:color="A6A6A6"/>
              <w:right w:val="single" w:sz="4" w:space="0" w:color="A6A6A6"/>
            </w:tcBorders>
            <w:vAlign w:val="center"/>
          </w:tcPr>
          <w:p w14:paraId="27CD6FC5" w14:textId="77777777" w:rsidR="00796730" w:rsidRDefault="00000000" w:rsidP="00EF19D3">
            <w:pPr>
              <w:spacing w:before="40" w:after="40" w:line="360" w:lineRule="auto"/>
              <w:jc w:val="center"/>
            </w:pPr>
            <w:r>
              <w:lastRenderedPageBreak/>
              <w:t>Events within video bounds</w:t>
            </w:r>
          </w:p>
        </w:tc>
        <w:tc>
          <w:tcPr>
            <w:tcW w:w="4932" w:type="dxa"/>
            <w:tcBorders>
              <w:top w:val="single" w:sz="4" w:space="0" w:color="A6A6A6"/>
              <w:left w:val="single" w:sz="4" w:space="0" w:color="A6A6A6"/>
              <w:bottom w:val="single" w:sz="4" w:space="0" w:color="A6A6A6"/>
              <w:right w:val="single" w:sz="4" w:space="0" w:color="A6A6A6"/>
            </w:tcBorders>
            <w:vAlign w:val="center"/>
          </w:tcPr>
          <w:p w14:paraId="0F45915E" w14:textId="77777777" w:rsidR="00796730" w:rsidRDefault="00000000" w:rsidP="00EF19D3">
            <w:pPr>
              <w:spacing w:before="40" w:after="40" w:line="360" w:lineRule="auto"/>
            </w:pPr>
            <w:r>
              <w:t>402 of 402</w:t>
            </w:r>
          </w:p>
        </w:tc>
      </w:tr>
      <w:tr w:rsidR="00796730" w14:paraId="78EFCBF3" w14:textId="77777777">
        <w:trPr>
          <w:jc w:val="center"/>
        </w:trPr>
        <w:tc>
          <w:tcPr>
            <w:tcW w:w="453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748FFEBF" w14:textId="77777777" w:rsidR="00796730" w:rsidRDefault="00000000" w:rsidP="00EF19D3">
            <w:pPr>
              <w:spacing w:before="40" w:after="40" w:line="360" w:lineRule="auto"/>
              <w:jc w:val="center"/>
            </w:pPr>
            <w:r>
              <w:t>Video resolution</w:t>
            </w:r>
          </w:p>
        </w:tc>
        <w:tc>
          <w:tcPr>
            <w:tcW w:w="493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532CCE36" w14:textId="77777777" w:rsidR="00796730" w:rsidRDefault="00000000" w:rsidP="00EF19D3">
            <w:pPr>
              <w:spacing w:before="40" w:after="40" w:line="360" w:lineRule="auto"/>
            </w:pPr>
            <w:r>
              <w:t>4K; 3840 x 2160 or 2160 x 3840</w:t>
            </w:r>
          </w:p>
        </w:tc>
      </w:tr>
      <w:tr w:rsidR="00796730" w14:paraId="2E0714CB" w14:textId="77777777">
        <w:trPr>
          <w:jc w:val="center"/>
        </w:trPr>
        <w:tc>
          <w:tcPr>
            <w:tcW w:w="4535" w:type="dxa"/>
            <w:tcBorders>
              <w:top w:val="single" w:sz="4" w:space="0" w:color="A6A6A6"/>
              <w:left w:val="single" w:sz="4" w:space="0" w:color="A6A6A6"/>
              <w:bottom w:val="single" w:sz="4" w:space="0" w:color="A6A6A6"/>
              <w:right w:val="single" w:sz="4" w:space="0" w:color="A6A6A6"/>
            </w:tcBorders>
            <w:vAlign w:val="center"/>
          </w:tcPr>
          <w:p w14:paraId="22701D6B" w14:textId="77777777" w:rsidR="00796730" w:rsidRDefault="00000000" w:rsidP="00EF19D3">
            <w:pPr>
              <w:spacing w:before="40" w:after="40" w:line="360" w:lineRule="auto"/>
              <w:jc w:val="center"/>
            </w:pPr>
            <w:r>
              <w:t>Orientation by session</w:t>
            </w:r>
          </w:p>
        </w:tc>
        <w:tc>
          <w:tcPr>
            <w:tcW w:w="4932" w:type="dxa"/>
            <w:tcBorders>
              <w:top w:val="single" w:sz="4" w:space="0" w:color="A6A6A6"/>
              <w:left w:val="single" w:sz="4" w:space="0" w:color="A6A6A6"/>
              <w:bottom w:val="single" w:sz="4" w:space="0" w:color="A6A6A6"/>
              <w:right w:val="single" w:sz="4" w:space="0" w:color="A6A6A6"/>
            </w:tcBorders>
            <w:vAlign w:val="center"/>
          </w:tcPr>
          <w:p w14:paraId="42255A54" w14:textId="77777777" w:rsidR="00796730" w:rsidRDefault="00000000" w:rsidP="00EF19D3">
            <w:pPr>
              <w:spacing w:before="40" w:after="40" w:line="360" w:lineRule="auto"/>
            </w:pPr>
            <w:r>
              <w:t>56 portrait and 25 landscape</w:t>
            </w:r>
          </w:p>
        </w:tc>
      </w:tr>
      <w:tr w:rsidR="00796730" w14:paraId="0F344AAE" w14:textId="77777777">
        <w:trPr>
          <w:jc w:val="center"/>
        </w:trPr>
        <w:tc>
          <w:tcPr>
            <w:tcW w:w="453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60B58623" w14:textId="77777777" w:rsidR="00796730" w:rsidRDefault="00000000" w:rsidP="00EF19D3">
            <w:pPr>
              <w:spacing w:before="40" w:after="40" w:line="360" w:lineRule="auto"/>
              <w:jc w:val="center"/>
            </w:pPr>
            <w:r>
              <w:t>Observed frame-rate range</w:t>
            </w:r>
          </w:p>
        </w:tc>
        <w:tc>
          <w:tcPr>
            <w:tcW w:w="4932"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2EE7D71D" w14:textId="77777777" w:rsidR="00796730" w:rsidRDefault="00000000" w:rsidP="00EF19D3">
            <w:pPr>
              <w:spacing w:before="40" w:after="40" w:line="360" w:lineRule="auto"/>
            </w:pPr>
            <w:r>
              <w:t>27.49 to 30.02 frames per second</w:t>
            </w:r>
          </w:p>
        </w:tc>
      </w:tr>
      <w:tr w:rsidR="00796730" w14:paraId="4E0A772D" w14:textId="77777777">
        <w:trPr>
          <w:jc w:val="center"/>
        </w:trPr>
        <w:tc>
          <w:tcPr>
            <w:tcW w:w="4535" w:type="dxa"/>
            <w:tcBorders>
              <w:top w:val="single" w:sz="4" w:space="0" w:color="A6A6A6"/>
              <w:left w:val="single" w:sz="4" w:space="0" w:color="A6A6A6"/>
              <w:bottom w:val="single" w:sz="4" w:space="0" w:color="A6A6A6"/>
              <w:right w:val="single" w:sz="4" w:space="0" w:color="A6A6A6"/>
            </w:tcBorders>
            <w:vAlign w:val="center"/>
          </w:tcPr>
          <w:p w14:paraId="6421B233" w14:textId="77777777" w:rsidR="00796730" w:rsidRDefault="00000000" w:rsidP="00EF19D3">
            <w:pPr>
              <w:spacing w:before="40" w:after="40" w:line="360" w:lineRule="auto"/>
              <w:jc w:val="center"/>
            </w:pPr>
            <w:r>
              <w:t>Frame-quality audit</w:t>
            </w:r>
          </w:p>
        </w:tc>
        <w:tc>
          <w:tcPr>
            <w:tcW w:w="4932" w:type="dxa"/>
            <w:tcBorders>
              <w:top w:val="single" w:sz="4" w:space="0" w:color="A6A6A6"/>
              <w:left w:val="single" w:sz="4" w:space="0" w:color="A6A6A6"/>
              <w:bottom w:val="single" w:sz="4" w:space="0" w:color="A6A6A6"/>
              <w:right w:val="single" w:sz="4" w:space="0" w:color="A6A6A6"/>
            </w:tcBorders>
            <w:vAlign w:val="center"/>
          </w:tcPr>
          <w:p w14:paraId="7BBE492E" w14:textId="77777777" w:rsidR="00796730" w:rsidRDefault="00000000" w:rsidP="00EF19D3">
            <w:pPr>
              <w:spacing w:before="40" w:after="40" w:line="360" w:lineRule="auto"/>
            </w:pPr>
            <w:r>
              <w:t>16 balanced annotated frames read successfully</w:t>
            </w:r>
          </w:p>
        </w:tc>
      </w:tr>
    </w:tbl>
    <w:p w14:paraId="028AD0CB" w14:textId="77777777" w:rsidR="00796730" w:rsidRDefault="00796730" w:rsidP="00EF19D3">
      <w:pPr>
        <w:spacing w:after="40" w:line="360" w:lineRule="auto"/>
      </w:pPr>
    </w:p>
    <w:p w14:paraId="2278AE40" w14:textId="5F77D337" w:rsidR="00796730" w:rsidRDefault="00570090" w:rsidP="00EF19D3">
      <w:pPr>
        <w:spacing w:after="120" w:line="360" w:lineRule="auto"/>
        <w:jc w:val="both"/>
      </w:pPr>
      <w:r w:rsidRPr="00570090">
        <w:t>The video filename contains the epoch at which the video starts to record in milliseconds. Checking this against the annotation timestamp and seconds elapsed gave that event time can be converted to a target frame. This makes the connection between the two key data sets necessary for the multimodal pipeline proposed: a small video clip around the event and an IMU clip around the same event</w:t>
      </w:r>
      <w:r w:rsidR="00000000">
        <w:t>.</w:t>
      </w:r>
    </w:p>
    <w:p w14:paraId="0AC19111" w14:textId="77777777" w:rsidR="00796730" w:rsidRDefault="00000000" w:rsidP="00EF19D3">
      <w:pPr>
        <w:spacing w:before="100" w:after="60" w:line="360" w:lineRule="auto"/>
        <w:jc w:val="center"/>
      </w:pPr>
      <w:r>
        <w:rPr>
          <w:noProof/>
        </w:rPr>
        <w:drawing>
          <wp:inline distT="0" distB="0" distL="0" distR="0" wp14:anchorId="72B124BC" wp14:editId="10DB3663">
            <wp:extent cx="5688000" cy="213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inventory_eda.png"/>
                    <pic:cNvPicPr/>
                  </pic:nvPicPr>
                  <pic:blipFill>
                    <a:blip r:embed="rId13"/>
                    <a:stretch>
                      <a:fillRect/>
                    </a:stretch>
                  </pic:blipFill>
                  <pic:spPr>
                    <a:xfrm>
                      <a:off x="0" y="0"/>
                      <a:ext cx="5688000" cy="2133000"/>
                    </a:xfrm>
                    <a:prstGeom prst="rect">
                      <a:avLst/>
                    </a:prstGeom>
                  </pic:spPr>
                </pic:pic>
              </a:graphicData>
            </a:graphic>
          </wp:inline>
        </w:drawing>
      </w:r>
    </w:p>
    <w:p w14:paraId="3EE6EC0D" w14:textId="77777777" w:rsidR="00796730" w:rsidRDefault="00000000" w:rsidP="00EF19D3">
      <w:pPr>
        <w:spacing w:after="80" w:line="360" w:lineRule="auto"/>
        <w:jc w:val="center"/>
      </w:pPr>
      <w:r>
        <w:rPr>
          <w:b/>
        </w:rPr>
        <w:t>Figure 6. Video-backed event count and recording orientation across the available local MP4 sessions.</w:t>
      </w:r>
    </w:p>
    <w:p w14:paraId="3BFA9560" w14:textId="08E9CE26" w:rsidR="00796730" w:rsidRDefault="00000000" w:rsidP="00EF19D3">
      <w:pPr>
        <w:spacing w:after="120" w:line="360" w:lineRule="auto"/>
        <w:jc w:val="both"/>
      </w:pPr>
      <w:r>
        <w:rPr>
          <w:b/>
        </w:rPr>
        <w:t xml:space="preserve">Interpretation: </w:t>
      </w:r>
      <w:r w:rsidR="00570090" w:rsidRPr="00570090">
        <w:t xml:space="preserve">The local video dataset is made up of both classes of anomalies, but the bumps are more common. The majority of videos in this dataset are in portrait orientation, and thus it becomes important for the visual </w:t>
      </w:r>
      <w:r w:rsidR="00EF19D3">
        <w:t>preprocessing</w:t>
      </w:r>
      <w:r w:rsidR="00570090" w:rsidRPr="00570090">
        <w:t xml:space="preserve"> pipeline to correctly identify orientation and rotate the frames before training the </w:t>
      </w:r>
      <w:r w:rsidR="00EF19D3">
        <w:t>image models.</w:t>
      </w:r>
    </w:p>
    <w:p w14:paraId="174157DF" w14:textId="77777777" w:rsidR="00796730" w:rsidRDefault="00000000" w:rsidP="00EF19D3">
      <w:pPr>
        <w:spacing w:before="100" w:after="60" w:line="360" w:lineRule="auto"/>
        <w:jc w:val="center"/>
      </w:pPr>
      <w:r>
        <w:rPr>
          <w:noProof/>
        </w:rPr>
        <w:drawing>
          <wp:inline distT="0" distB="0" distL="0" distR="0" wp14:anchorId="44C231A2" wp14:editId="68F6DA22">
            <wp:extent cx="5688000" cy="213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frame_quality_eda.png"/>
                    <pic:cNvPicPr/>
                  </pic:nvPicPr>
                  <pic:blipFill>
                    <a:blip r:embed="rId14"/>
                    <a:stretch>
                      <a:fillRect/>
                    </a:stretch>
                  </pic:blipFill>
                  <pic:spPr>
                    <a:xfrm>
                      <a:off x="0" y="0"/>
                      <a:ext cx="5688000" cy="2133000"/>
                    </a:xfrm>
                    <a:prstGeom prst="rect">
                      <a:avLst/>
                    </a:prstGeom>
                  </pic:spPr>
                </pic:pic>
              </a:graphicData>
            </a:graphic>
          </wp:inline>
        </w:drawing>
      </w:r>
    </w:p>
    <w:p w14:paraId="40D4D13D" w14:textId="77777777" w:rsidR="00796730" w:rsidRDefault="00000000" w:rsidP="00EF19D3">
      <w:pPr>
        <w:spacing w:after="80" w:line="360" w:lineRule="auto"/>
        <w:jc w:val="center"/>
      </w:pPr>
      <w:r>
        <w:rPr>
          <w:b/>
        </w:rPr>
        <w:t>Figure 7. Brightness and sharpness measures for a balanced 16-frame visual-audit sample.</w:t>
      </w:r>
    </w:p>
    <w:p w14:paraId="3F6BF916" w14:textId="3D220EFF" w:rsidR="00796730" w:rsidRDefault="00000000" w:rsidP="00EF19D3">
      <w:pPr>
        <w:spacing w:after="120" w:line="360" w:lineRule="auto"/>
        <w:jc w:val="both"/>
      </w:pPr>
      <w:r>
        <w:rPr>
          <w:b/>
        </w:rPr>
        <w:lastRenderedPageBreak/>
        <w:t xml:space="preserve">Interpretation: </w:t>
      </w:r>
      <w:r w:rsidR="00570090" w:rsidRPr="00570090">
        <w:t>This is not a classification but a quality check on the data. This example shows that the labelled frames can be interpreted directly from the MP4 files. The lighting and the sharpness are different depending on the driving conditions, and therefore color normalization and image augmentation should be included in the visual model.</w:t>
      </w:r>
    </w:p>
    <w:p w14:paraId="2C3F985C" w14:textId="77777777" w:rsidR="00796730" w:rsidRDefault="00000000" w:rsidP="00EF19D3">
      <w:pPr>
        <w:spacing w:before="100" w:after="60" w:line="360" w:lineRule="auto"/>
        <w:jc w:val="center"/>
      </w:pPr>
      <w:r>
        <w:rPr>
          <w:noProof/>
        </w:rPr>
        <w:drawing>
          <wp:inline distT="0" distB="0" distL="0" distR="0" wp14:anchorId="611B32BA" wp14:editId="6B75E462">
            <wp:extent cx="5688000" cy="284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event_contact_sheet.png"/>
                    <pic:cNvPicPr/>
                  </pic:nvPicPr>
                  <pic:blipFill>
                    <a:blip r:embed="rId15"/>
                    <a:stretch>
                      <a:fillRect/>
                    </a:stretch>
                  </pic:blipFill>
                  <pic:spPr>
                    <a:xfrm>
                      <a:off x="0" y="0"/>
                      <a:ext cx="5688000" cy="2844000"/>
                    </a:xfrm>
                    <a:prstGeom prst="rect">
                      <a:avLst/>
                    </a:prstGeom>
                  </pic:spPr>
                </pic:pic>
              </a:graphicData>
            </a:graphic>
          </wp:inline>
        </w:drawing>
      </w:r>
    </w:p>
    <w:p w14:paraId="1EC4D352" w14:textId="77777777" w:rsidR="00796730" w:rsidRDefault="00000000" w:rsidP="00EF19D3">
      <w:pPr>
        <w:spacing w:after="80" w:line="360" w:lineRule="auto"/>
        <w:jc w:val="center"/>
      </w:pPr>
      <w:r>
        <w:rPr>
          <w:b/>
        </w:rPr>
        <w:t>Figure 8. Sample frames extracted at annotation-aligned bump and pothole timestamps.</w:t>
      </w:r>
    </w:p>
    <w:p w14:paraId="7FEBB8B7" w14:textId="47FE5F61" w:rsidR="00796730" w:rsidRDefault="00000000" w:rsidP="00EF19D3">
      <w:pPr>
        <w:spacing w:after="120" w:line="360" w:lineRule="auto"/>
        <w:jc w:val="both"/>
      </w:pPr>
      <w:r>
        <w:rPr>
          <w:b/>
        </w:rPr>
        <w:t xml:space="preserve">Interpretation: </w:t>
      </w:r>
      <w:r w:rsidR="00570090" w:rsidRPr="00570090">
        <w:t>The contact sheet proves that there is road-facing visual evidence tied to the sensor labels in the project. Anomalies in the road can be small or occluded and may not be very prominent in just one frame. Therefore, the model should include a few consecutive frames alongside the IMU window.</w:t>
      </w:r>
    </w:p>
    <w:p w14:paraId="45B5C690" w14:textId="77777777" w:rsidR="00570090" w:rsidRDefault="00570090" w:rsidP="00EF19D3">
      <w:pPr>
        <w:spacing w:after="120" w:line="360" w:lineRule="auto"/>
        <w:jc w:val="both"/>
      </w:pPr>
    </w:p>
    <w:p w14:paraId="111A5312" w14:textId="77777777" w:rsidR="00796730" w:rsidRPr="00570090" w:rsidRDefault="00000000" w:rsidP="00EF19D3">
      <w:pPr>
        <w:pStyle w:val="Heading1"/>
        <w:spacing w:before="240" w:after="100" w:line="360" w:lineRule="auto"/>
        <w:rPr>
          <w:sz w:val="36"/>
          <w:szCs w:val="36"/>
        </w:rPr>
      </w:pPr>
      <w:r w:rsidRPr="00570090">
        <w:rPr>
          <w:rFonts w:ascii="Times New Roman" w:hAnsi="Times New Roman"/>
          <w:sz w:val="32"/>
          <w:szCs w:val="36"/>
        </w:rPr>
        <w:t>6 Resource Allocation</w:t>
      </w:r>
    </w:p>
    <w:tbl>
      <w:tblPr>
        <w:tblStyle w:val="TableGrid"/>
        <w:tblW w:w="0" w:type="auto"/>
        <w:jc w:val="center"/>
        <w:tblLayout w:type="fixed"/>
        <w:tblLook w:val="04A0" w:firstRow="1" w:lastRow="0" w:firstColumn="1" w:lastColumn="0" w:noHBand="0" w:noVBand="1"/>
      </w:tblPr>
      <w:tblGrid>
        <w:gridCol w:w="1814"/>
        <w:gridCol w:w="3969"/>
        <w:gridCol w:w="3685"/>
      </w:tblGrid>
      <w:tr w:rsidR="00796730" w14:paraId="79B6A19E" w14:textId="77777777">
        <w:trPr>
          <w:jc w:val="center"/>
        </w:trPr>
        <w:tc>
          <w:tcPr>
            <w:tcW w:w="1814"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39F1A67E" w14:textId="77777777" w:rsidR="00796730" w:rsidRDefault="00000000" w:rsidP="00EF19D3">
            <w:pPr>
              <w:spacing w:line="360" w:lineRule="auto"/>
              <w:jc w:val="center"/>
            </w:pPr>
            <w:r>
              <w:rPr>
                <w:b/>
              </w:rPr>
              <w:t>Work package</w:t>
            </w:r>
          </w:p>
        </w:tc>
        <w:tc>
          <w:tcPr>
            <w:tcW w:w="3969"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068CF828" w14:textId="77777777" w:rsidR="00796730" w:rsidRDefault="00000000" w:rsidP="00EF19D3">
            <w:pPr>
              <w:spacing w:line="360" w:lineRule="auto"/>
              <w:jc w:val="center"/>
            </w:pPr>
            <w:r>
              <w:rPr>
                <w:b/>
              </w:rPr>
              <w:t>Resources</w:t>
            </w:r>
          </w:p>
        </w:tc>
        <w:tc>
          <w:tcPr>
            <w:tcW w:w="3685"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6918DBD6" w14:textId="77777777" w:rsidR="00796730" w:rsidRDefault="00000000" w:rsidP="00EF19D3">
            <w:pPr>
              <w:spacing w:line="360" w:lineRule="auto"/>
              <w:jc w:val="center"/>
            </w:pPr>
            <w:r>
              <w:rPr>
                <w:b/>
              </w:rPr>
              <w:t>Deliverable</w:t>
            </w:r>
          </w:p>
        </w:tc>
      </w:tr>
      <w:tr w:rsidR="00796730" w14:paraId="6A5FEE59" w14:textId="77777777">
        <w:trPr>
          <w:jc w:val="center"/>
        </w:trPr>
        <w:tc>
          <w:tcPr>
            <w:tcW w:w="1814" w:type="dxa"/>
            <w:tcBorders>
              <w:top w:val="single" w:sz="4" w:space="0" w:color="A6A6A6"/>
              <w:left w:val="single" w:sz="4" w:space="0" w:color="A6A6A6"/>
              <w:bottom w:val="single" w:sz="4" w:space="0" w:color="A6A6A6"/>
              <w:right w:val="single" w:sz="4" w:space="0" w:color="A6A6A6"/>
            </w:tcBorders>
            <w:vAlign w:val="center"/>
          </w:tcPr>
          <w:p w14:paraId="6E63146B" w14:textId="77777777" w:rsidR="00796730" w:rsidRDefault="00000000" w:rsidP="00EF19D3">
            <w:pPr>
              <w:spacing w:before="40" w:after="40" w:line="360" w:lineRule="auto"/>
              <w:jc w:val="center"/>
            </w:pPr>
            <w:r>
              <w:t>Data preparation</w:t>
            </w:r>
          </w:p>
        </w:tc>
        <w:tc>
          <w:tcPr>
            <w:tcW w:w="3969" w:type="dxa"/>
            <w:tcBorders>
              <w:top w:val="single" w:sz="4" w:space="0" w:color="A6A6A6"/>
              <w:left w:val="single" w:sz="4" w:space="0" w:color="A6A6A6"/>
              <w:bottom w:val="single" w:sz="4" w:space="0" w:color="A6A6A6"/>
              <w:right w:val="single" w:sz="4" w:space="0" w:color="A6A6A6"/>
            </w:tcBorders>
            <w:vAlign w:val="center"/>
          </w:tcPr>
          <w:p w14:paraId="6A134DF8" w14:textId="77777777" w:rsidR="00796730" w:rsidRDefault="00000000" w:rsidP="00EF19D3">
            <w:pPr>
              <w:spacing w:before="40" w:after="40" w:line="360" w:lineRule="auto"/>
            </w:pPr>
            <w:r>
              <w:t>Python, pandas, NumPy; local project storage; version-controlled preprocessing scripts</w:t>
            </w:r>
          </w:p>
        </w:tc>
        <w:tc>
          <w:tcPr>
            <w:tcW w:w="3685" w:type="dxa"/>
            <w:tcBorders>
              <w:top w:val="single" w:sz="4" w:space="0" w:color="A6A6A6"/>
              <w:left w:val="single" w:sz="4" w:space="0" w:color="A6A6A6"/>
              <w:bottom w:val="single" w:sz="4" w:space="0" w:color="A6A6A6"/>
              <w:right w:val="single" w:sz="4" w:space="0" w:color="A6A6A6"/>
            </w:tcBorders>
            <w:vAlign w:val="center"/>
          </w:tcPr>
          <w:p w14:paraId="01A3221A" w14:textId="77777777" w:rsidR="00796730" w:rsidRDefault="00000000" w:rsidP="00EF19D3">
            <w:pPr>
              <w:spacing w:before="40" w:after="40" w:line="360" w:lineRule="auto"/>
            </w:pPr>
            <w:r>
              <w:t>Clean event windows, quality flags, class labels and train-validation-test splits.</w:t>
            </w:r>
          </w:p>
        </w:tc>
      </w:tr>
      <w:tr w:rsidR="00796730" w14:paraId="5AAB6D00" w14:textId="77777777">
        <w:trPr>
          <w:jc w:val="center"/>
        </w:trPr>
        <w:tc>
          <w:tcPr>
            <w:tcW w:w="1814"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7D47C14B" w14:textId="77777777" w:rsidR="00796730" w:rsidRDefault="00000000" w:rsidP="00EF19D3">
            <w:pPr>
              <w:spacing w:before="40" w:after="40" w:line="360" w:lineRule="auto"/>
              <w:jc w:val="center"/>
            </w:pPr>
            <w:r>
              <w:t>EDA and feature engineering</w:t>
            </w:r>
          </w:p>
        </w:tc>
        <w:tc>
          <w:tcPr>
            <w:tcW w:w="3969"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44CF544E" w14:textId="77777777" w:rsidR="00796730" w:rsidRDefault="00000000" w:rsidP="00EF19D3">
            <w:pPr>
              <w:spacing w:before="40" w:after="40" w:line="360" w:lineRule="auto"/>
            </w:pPr>
            <w:r>
              <w:t>Matplotlib or Seaborn; IMU time-series utilities</w:t>
            </w:r>
          </w:p>
        </w:tc>
        <w:tc>
          <w:tcPr>
            <w:tcW w:w="368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60E20A21" w14:textId="77777777" w:rsidR="00796730" w:rsidRDefault="00000000" w:rsidP="00EF19D3">
            <w:pPr>
              <w:spacing w:before="40" w:after="40" w:line="360" w:lineRule="auto"/>
            </w:pPr>
            <w:r>
              <w:t>Signal magnitude, peak, variance, frequency-domain and GPS-derived features.</w:t>
            </w:r>
          </w:p>
        </w:tc>
      </w:tr>
      <w:tr w:rsidR="00796730" w14:paraId="5B15C388" w14:textId="77777777">
        <w:trPr>
          <w:jc w:val="center"/>
        </w:trPr>
        <w:tc>
          <w:tcPr>
            <w:tcW w:w="1814" w:type="dxa"/>
            <w:tcBorders>
              <w:top w:val="single" w:sz="4" w:space="0" w:color="A6A6A6"/>
              <w:left w:val="single" w:sz="4" w:space="0" w:color="A6A6A6"/>
              <w:bottom w:val="single" w:sz="4" w:space="0" w:color="A6A6A6"/>
              <w:right w:val="single" w:sz="4" w:space="0" w:color="A6A6A6"/>
            </w:tcBorders>
            <w:vAlign w:val="center"/>
          </w:tcPr>
          <w:p w14:paraId="7D81911B" w14:textId="77777777" w:rsidR="00796730" w:rsidRDefault="00000000" w:rsidP="00EF19D3">
            <w:pPr>
              <w:spacing w:before="40" w:after="40" w:line="360" w:lineRule="auto"/>
              <w:jc w:val="center"/>
            </w:pPr>
            <w:r>
              <w:t>Model development</w:t>
            </w:r>
          </w:p>
        </w:tc>
        <w:tc>
          <w:tcPr>
            <w:tcW w:w="3969" w:type="dxa"/>
            <w:tcBorders>
              <w:top w:val="single" w:sz="4" w:space="0" w:color="A6A6A6"/>
              <w:left w:val="single" w:sz="4" w:space="0" w:color="A6A6A6"/>
              <w:bottom w:val="single" w:sz="4" w:space="0" w:color="A6A6A6"/>
              <w:right w:val="single" w:sz="4" w:space="0" w:color="A6A6A6"/>
            </w:tcBorders>
            <w:vAlign w:val="center"/>
          </w:tcPr>
          <w:p w14:paraId="6EA8BF87" w14:textId="77777777" w:rsidR="00796730" w:rsidRDefault="00000000" w:rsidP="00EF19D3">
            <w:pPr>
              <w:spacing w:before="40" w:after="40" w:line="360" w:lineRule="auto"/>
            </w:pPr>
            <w:r>
              <w:t>PyTorch or TensorFlow; CPU for baselines and optional GPU for deep time-series models</w:t>
            </w:r>
          </w:p>
        </w:tc>
        <w:tc>
          <w:tcPr>
            <w:tcW w:w="3685" w:type="dxa"/>
            <w:tcBorders>
              <w:top w:val="single" w:sz="4" w:space="0" w:color="A6A6A6"/>
              <w:left w:val="single" w:sz="4" w:space="0" w:color="A6A6A6"/>
              <w:bottom w:val="single" w:sz="4" w:space="0" w:color="A6A6A6"/>
              <w:right w:val="single" w:sz="4" w:space="0" w:color="A6A6A6"/>
            </w:tcBorders>
            <w:vAlign w:val="center"/>
          </w:tcPr>
          <w:p w14:paraId="5AC88EA9" w14:textId="77777777" w:rsidR="00796730" w:rsidRDefault="00000000" w:rsidP="00EF19D3">
            <w:pPr>
              <w:spacing w:before="40" w:after="40" w:line="360" w:lineRule="auto"/>
            </w:pPr>
            <w:r>
              <w:t>IMU baseline, GIS-context fusion model and calibrated evaluation.</w:t>
            </w:r>
          </w:p>
        </w:tc>
      </w:tr>
      <w:tr w:rsidR="00796730" w14:paraId="7EAC141A" w14:textId="77777777">
        <w:trPr>
          <w:jc w:val="center"/>
        </w:trPr>
        <w:tc>
          <w:tcPr>
            <w:tcW w:w="1814"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6CFB25F3" w14:textId="77777777" w:rsidR="00796730" w:rsidRDefault="00000000" w:rsidP="00EF19D3">
            <w:pPr>
              <w:spacing w:before="40" w:after="40" w:line="360" w:lineRule="auto"/>
              <w:jc w:val="center"/>
            </w:pPr>
            <w:r>
              <w:lastRenderedPageBreak/>
              <w:t>GIS and decision support</w:t>
            </w:r>
          </w:p>
        </w:tc>
        <w:tc>
          <w:tcPr>
            <w:tcW w:w="3969"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79EBCA8B" w14:textId="77777777" w:rsidR="00796730" w:rsidRDefault="00000000" w:rsidP="00EF19D3">
            <w:pPr>
              <w:spacing w:before="40" w:after="40" w:line="360" w:lineRule="auto"/>
            </w:pPr>
            <w:r>
              <w:t>GeoPandas or QGIS; map data and road-segment layer</w:t>
            </w:r>
          </w:p>
        </w:tc>
        <w:tc>
          <w:tcPr>
            <w:tcW w:w="368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65C62CA8" w14:textId="77777777" w:rsidR="00796730" w:rsidRDefault="00000000" w:rsidP="00EF19D3">
            <w:pPr>
              <w:spacing w:before="40" w:after="40" w:line="360" w:lineRule="auto"/>
            </w:pPr>
            <w:r>
              <w:t>Map matching, segment aggregation and maintenance-priority score.</w:t>
            </w:r>
          </w:p>
        </w:tc>
      </w:tr>
      <w:tr w:rsidR="00796730" w14:paraId="67CBDEA0" w14:textId="77777777">
        <w:trPr>
          <w:jc w:val="center"/>
        </w:trPr>
        <w:tc>
          <w:tcPr>
            <w:tcW w:w="1814" w:type="dxa"/>
            <w:tcBorders>
              <w:top w:val="single" w:sz="4" w:space="0" w:color="A6A6A6"/>
              <w:left w:val="single" w:sz="4" w:space="0" w:color="A6A6A6"/>
              <w:bottom w:val="single" w:sz="4" w:space="0" w:color="A6A6A6"/>
              <w:right w:val="single" w:sz="4" w:space="0" w:color="A6A6A6"/>
            </w:tcBorders>
            <w:vAlign w:val="center"/>
          </w:tcPr>
          <w:p w14:paraId="2A8C18F1" w14:textId="77777777" w:rsidR="00796730" w:rsidRDefault="00000000" w:rsidP="00EF19D3">
            <w:pPr>
              <w:spacing w:before="40" w:after="40" w:line="360" w:lineRule="auto"/>
              <w:jc w:val="center"/>
            </w:pPr>
            <w:r>
              <w:t>Mobile deployment</w:t>
            </w:r>
          </w:p>
        </w:tc>
        <w:tc>
          <w:tcPr>
            <w:tcW w:w="3969" w:type="dxa"/>
            <w:tcBorders>
              <w:top w:val="single" w:sz="4" w:space="0" w:color="A6A6A6"/>
              <w:left w:val="single" w:sz="4" w:space="0" w:color="A6A6A6"/>
              <w:bottom w:val="single" w:sz="4" w:space="0" w:color="A6A6A6"/>
              <w:right w:val="single" w:sz="4" w:space="0" w:color="A6A6A6"/>
            </w:tcBorders>
            <w:vAlign w:val="center"/>
          </w:tcPr>
          <w:p w14:paraId="5BA593D1" w14:textId="77777777" w:rsidR="00796730" w:rsidRDefault="00000000" w:rsidP="00EF19D3">
            <w:pPr>
              <w:spacing w:before="40" w:after="40" w:line="360" w:lineRule="auto"/>
            </w:pPr>
            <w:r>
              <w:t>Android smartphone with camera, IMU and GPS; TensorFlow Lite or ONNX Runtime Mobile</w:t>
            </w:r>
          </w:p>
        </w:tc>
        <w:tc>
          <w:tcPr>
            <w:tcW w:w="3685" w:type="dxa"/>
            <w:tcBorders>
              <w:top w:val="single" w:sz="4" w:space="0" w:color="A6A6A6"/>
              <w:left w:val="single" w:sz="4" w:space="0" w:color="A6A6A6"/>
              <w:bottom w:val="single" w:sz="4" w:space="0" w:color="A6A6A6"/>
              <w:right w:val="single" w:sz="4" w:space="0" w:color="A6A6A6"/>
            </w:tcBorders>
            <w:vAlign w:val="center"/>
          </w:tcPr>
          <w:p w14:paraId="7A249097" w14:textId="77777777" w:rsidR="00796730" w:rsidRDefault="00000000" w:rsidP="00EF19D3">
            <w:pPr>
              <w:spacing w:before="40" w:after="40" w:line="360" w:lineRule="auto"/>
            </w:pPr>
            <w:r>
              <w:t>On-device sensing and inference prototype with map-oriented output.</w:t>
            </w:r>
          </w:p>
        </w:tc>
      </w:tr>
    </w:tbl>
    <w:p w14:paraId="13287E03" w14:textId="77777777" w:rsidR="00796730" w:rsidRDefault="00796730" w:rsidP="00EF19D3">
      <w:pPr>
        <w:spacing w:after="40" w:line="360" w:lineRule="auto"/>
      </w:pPr>
    </w:p>
    <w:p w14:paraId="1377036C" w14:textId="68A7AA59" w:rsidR="00796730" w:rsidRDefault="00570090" w:rsidP="00EF19D3">
      <w:pPr>
        <w:spacing w:after="120" w:line="360" w:lineRule="auto"/>
        <w:jc w:val="both"/>
      </w:pPr>
      <w:r w:rsidRPr="00570090">
        <w:t>Currently, the dataset is small enough to process on a regular developer's laptop for training. Initial training can be done using engineered time-window features with a simple 1D CNN or time-based model. This way, the development process will be reproducible, and no cloud computation resources will be wasted until a working baseline and testing process are established</w:t>
      </w:r>
      <w:r w:rsidR="00000000">
        <w:t>.</w:t>
      </w:r>
    </w:p>
    <w:p w14:paraId="39709121" w14:textId="77777777" w:rsidR="00570090" w:rsidRDefault="00570090" w:rsidP="00EF19D3">
      <w:pPr>
        <w:spacing w:after="120" w:line="360" w:lineRule="auto"/>
        <w:jc w:val="both"/>
      </w:pPr>
    </w:p>
    <w:p w14:paraId="57CB00E7" w14:textId="77777777" w:rsidR="00796730" w:rsidRPr="00570090" w:rsidRDefault="00000000" w:rsidP="00EF19D3">
      <w:pPr>
        <w:pStyle w:val="Heading1"/>
        <w:spacing w:before="240" w:after="100" w:line="360" w:lineRule="auto"/>
        <w:rPr>
          <w:sz w:val="36"/>
          <w:szCs w:val="36"/>
        </w:rPr>
      </w:pPr>
      <w:r w:rsidRPr="00570090">
        <w:rPr>
          <w:rFonts w:ascii="Times New Roman" w:hAnsi="Times New Roman"/>
          <w:sz w:val="32"/>
          <w:szCs w:val="36"/>
        </w:rPr>
        <w:t>7 Risk Analysis and Mitigation</w:t>
      </w:r>
    </w:p>
    <w:tbl>
      <w:tblPr>
        <w:tblStyle w:val="TableGrid"/>
        <w:tblW w:w="0" w:type="auto"/>
        <w:jc w:val="center"/>
        <w:tblLayout w:type="fixed"/>
        <w:tblLook w:val="04A0" w:firstRow="1" w:lastRow="0" w:firstColumn="1" w:lastColumn="0" w:noHBand="0" w:noVBand="1"/>
      </w:tblPr>
      <w:tblGrid>
        <w:gridCol w:w="2154"/>
        <w:gridCol w:w="3515"/>
        <w:gridCol w:w="3798"/>
      </w:tblGrid>
      <w:tr w:rsidR="00796730" w14:paraId="159329B6" w14:textId="77777777">
        <w:trPr>
          <w:jc w:val="center"/>
        </w:trPr>
        <w:tc>
          <w:tcPr>
            <w:tcW w:w="2154"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21EE8060" w14:textId="77777777" w:rsidR="00796730" w:rsidRDefault="00000000" w:rsidP="00EF19D3">
            <w:pPr>
              <w:spacing w:line="360" w:lineRule="auto"/>
              <w:jc w:val="center"/>
            </w:pPr>
            <w:r>
              <w:rPr>
                <w:b/>
              </w:rPr>
              <w:t>Risk</w:t>
            </w:r>
          </w:p>
        </w:tc>
        <w:tc>
          <w:tcPr>
            <w:tcW w:w="3515"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55BFB046" w14:textId="77777777" w:rsidR="00796730" w:rsidRDefault="00000000" w:rsidP="00EF19D3">
            <w:pPr>
              <w:spacing w:line="360" w:lineRule="auto"/>
              <w:jc w:val="center"/>
            </w:pPr>
            <w:r>
              <w:rPr>
                <w:b/>
              </w:rPr>
              <w:t>Effect on project</w:t>
            </w:r>
          </w:p>
        </w:tc>
        <w:tc>
          <w:tcPr>
            <w:tcW w:w="3798" w:type="dxa"/>
            <w:tcBorders>
              <w:top w:val="single" w:sz="4" w:space="0" w:color="A6A6A6"/>
              <w:left w:val="single" w:sz="4" w:space="0" w:color="A6A6A6"/>
              <w:bottom w:val="single" w:sz="4" w:space="0" w:color="A6A6A6"/>
              <w:right w:val="single" w:sz="4" w:space="0" w:color="A6A6A6"/>
            </w:tcBorders>
            <w:shd w:val="clear" w:color="auto" w:fill="D9D9D9"/>
            <w:vAlign w:val="center"/>
          </w:tcPr>
          <w:p w14:paraId="35DA5F9F" w14:textId="77777777" w:rsidR="00796730" w:rsidRDefault="00000000" w:rsidP="00EF19D3">
            <w:pPr>
              <w:spacing w:line="360" w:lineRule="auto"/>
              <w:jc w:val="center"/>
            </w:pPr>
            <w:r>
              <w:rPr>
                <w:b/>
              </w:rPr>
              <w:t>Mitigation</w:t>
            </w:r>
          </w:p>
        </w:tc>
      </w:tr>
      <w:tr w:rsidR="00796730" w14:paraId="647F8C7A" w14:textId="77777777">
        <w:trPr>
          <w:jc w:val="center"/>
        </w:trPr>
        <w:tc>
          <w:tcPr>
            <w:tcW w:w="2154" w:type="dxa"/>
            <w:tcBorders>
              <w:top w:val="single" w:sz="4" w:space="0" w:color="A6A6A6"/>
              <w:left w:val="single" w:sz="4" w:space="0" w:color="A6A6A6"/>
              <w:bottom w:val="single" w:sz="4" w:space="0" w:color="A6A6A6"/>
              <w:right w:val="single" w:sz="4" w:space="0" w:color="A6A6A6"/>
            </w:tcBorders>
            <w:vAlign w:val="center"/>
          </w:tcPr>
          <w:p w14:paraId="49B3E184" w14:textId="77777777" w:rsidR="00796730" w:rsidRDefault="00000000" w:rsidP="00EF19D3">
            <w:pPr>
              <w:spacing w:before="40" w:after="40" w:line="360" w:lineRule="auto"/>
              <w:jc w:val="center"/>
            </w:pPr>
            <w:r>
              <w:t>Severe class imbalance</w:t>
            </w:r>
          </w:p>
        </w:tc>
        <w:tc>
          <w:tcPr>
            <w:tcW w:w="3515" w:type="dxa"/>
            <w:tcBorders>
              <w:top w:val="single" w:sz="4" w:space="0" w:color="A6A6A6"/>
              <w:left w:val="single" w:sz="4" w:space="0" w:color="A6A6A6"/>
              <w:bottom w:val="single" w:sz="4" w:space="0" w:color="A6A6A6"/>
              <w:right w:val="single" w:sz="4" w:space="0" w:color="A6A6A6"/>
            </w:tcBorders>
            <w:vAlign w:val="center"/>
          </w:tcPr>
          <w:p w14:paraId="14DF59DA" w14:textId="77777777" w:rsidR="00796730" w:rsidRDefault="00000000" w:rsidP="00EF19D3">
            <w:pPr>
              <w:spacing w:before="40" w:after="40" w:line="360" w:lineRule="auto"/>
            </w:pPr>
            <w:r>
              <w:t>A model may learn to label most windows as anomalies or may fail to represent normal driving.</w:t>
            </w:r>
          </w:p>
        </w:tc>
        <w:tc>
          <w:tcPr>
            <w:tcW w:w="3798" w:type="dxa"/>
            <w:tcBorders>
              <w:top w:val="single" w:sz="4" w:space="0" w:color="A6A6A6"/>
              <w:left w:val="single" w:sz="4" w:space="0" w:color="A6A6A6"/>
              <w:bottom w:val="single" w:sz="4" w:space="0" w:color="A6A6A6"/>
              <w:right w:val="single" w:sz="4" w:space="0" w:color="A6A6A6"/>
            </w:tcBorders>
            <w:vAlign w:val="center"/>
          </w:tcPr>
          <w:p w14:paraId="5786ABF4" w14:textId="77777777" w:rsidR="00796730" w:rsidRDefault="00000000" w:rsidP="00EF19D3">
            <w:pPr>
              <w:spacing w:before="40" w:after="40" w:line="360" w:lineRule="auto"/>
            </w:pPr>
            <w:r>
              <w:t>Collect or obtain additional normal-road recordings; use class weights; report F1, balanced accuracy and precision-recall measures.</w:t>
            </w:r>
          </w:p>
        </w:tc>
      </w:tr>
      <w:tr w:rsidR="00796730" w14:paraId="7AC5AFDF" w14:textId="77777777">
        <w:trPr>
          <w:jc w:val="center"/>
        </w:trPr>
        <w:tc>
          <w:tcPr>
            <w:tcW w:w="2154"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0C3D0030" w14:textId="77777777" w:rsidR="00796730" w:rsidRDefault="00000000" w:rsidP="00EF19D3">
            <w:pPr>
              <w:spacing w:before="40" w:after="40" w:line="360" w:lineRule="auto"/>
            </w:pPr>
            <w:r>
              <w:t>Externally linked video availability</w:t>
            </w:r>
          </w:p>
        </w:tc>
        <w:tc>
          <w:tcPr>
            <w:tcW w:w="351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1B3CD914" w14:textId="77777777" w:rsidR="00796730" w:rsidRDefault="00000000" w:rsidP="00EF19D3">
            <w:pPr>
              <w:spacing w:before="40" w:after="40" w:line="360" w:lineRule="auto"/>
            </w:pPr>
            <w:r>
              <w:t>Video is not stored locally and the supplied Raw Data copy contains only a subset of session link files.</w:t>
            </w:r>
          </w:p>
        </w:tc>
        <w:tc>
          <w:tcPr>
            <w:tcW w:w="3798"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08608B1E" w14:textId="77777777" w:rsidR="00796730" w:rsidRDefault="00000000" w:rsidP="00EF19D3">
            <w:pPr>
              <w:spacing w:before="40" w:after="40" w:line="360" w:lineRule="auto"/>
            </w:pPr>
            <w:r>
              <w:t>Use the derived link index to select and verify videos; retain sensor-only baselines; document the exact sessions for which video is accessible.</w:t>
            </w:r>
          </w:p>
        </w:tc>
      </w:tr>
      <w:tr w:rsidR="00796730" w14:paraId="1A13BE7A" w14:textId="77777777">
        <w:trPr>
          <w:jc w:val="center"/>
        </w:trPr>
        <w:tc>
          <w:tcPr>
            <w:tcW w:w="2154" w:type="dxa"/>
            <w:tcBorders>
              <w:top w:val="single" w:sz="4" w:space="0" w:color="A6A6A6"/>
              <w:left w:val="single" w:sz="4" w:space="0" w:color="A6A6A6"/>
              <w:bottom w:val="single" w:sz="4" w:space="0" w:color="A6A6A6"/>
              <w:right w:val="single" w:sz="4" w:space="0" w:color="A6A6A6"/>
            </w:tcBorders>
            <w:vAlign w:val="center"/>
          </w:tcPr>
          <w:p w14:paraId="0CF90423" w14:textId="77777777" w:rsidR="00796730" w:rsidRDefault="00000000" w:rsidP="00EF19D3">
            <w:pPr>
              <w:spacing w:before="40" w:after="40" w:line="360" w:lineRule="auto"/>
              <w:jc w:val="center"/>
            </w:pPr>
            <w:r>
              <w:t>Short or incomplete recordings</w:t>
            </w:r>
          </w:p>
        </w:tc>
        <w:tc>
          <w:tcPr>
            <w:tcW w:w="3515" w:type="dxa"/>
            <w:tcBorders>
              <w:top w:val="single" w:sz="4" w:space="0" w:color="A6A6A6"/>
              <w:left w:val="single" w:sz="4" w:space="0" w:color="A6A6A6"/>
              <w:bottom w:val="single" w:sz="4" w:space="0" w:color="A6A6A6"/>
              <w:right w:val="single" w:sz="4" w:space="0" w:color="A6A6A6"/>
            </w:tcBorders>
            <w:vAlign w:val="center"/>
          </w:tcPr>
          <w:p w14:paraId="48206B96" w14:textId="77777777" w:rsidR="00796730" w:rsidRDefault="00000000" w:rsidP="00EF19D3">
            <w:pPr>
              <w:spacing w:before="40" w:after="40" w:line="360" w:lineRule="auto"/>
            </w:pPr>
            <w:r>
              <w:t>Unreliable time windows and distorted feature distributions.</w:t>
            </w:r>
          </w:p>
        </w:tc>
        <w:tc>
          <w:tcPr>
            <w:tcW w:w="3798" w:type="dxa"/>
            <w:tcBorders>
              <w:top w:val="single" w:sz="4" w:space="0" w:color="A6A6A6"/>
              <w:left w:val="single" w:sz="4" w:space="0" w:color="A6A6A6"/>
              <w:bottom w:val="single" w:sz="4" w:space="0" w:color="A6A6A6"/>
              <w:right w:val="single" w:sz="4" w:space="0" w:color="A6A6A6"/>
            </w:tcBorders>
            <w:vAlign w:val="center"/>
          </w:tcPr>
          <w:p w14:paraId="1ECC2E2A" w14:textId="77777777" w:rsidR="00796730" w:rsidRDefault="00000000" w:rsidP="00EF19D3">
            <w:pPr>
              <w:spacing w:before="40" w:after="40" w:line="360" w:lineRule="auto"/>
            </w:pPr>
            <w:r>
              <w:t>Apply minimum-duration checks, remove the four-row file from model input, and retain an auditable exclusion log.</w:t>
            </w:r>
          </w:p>
        </w:tc>
      </w:tr>
      <w:tr w:rsidR="00796730" w14:paraId="4B4FF527" w14:textId="77777777">
        <w:trPr>
          <w:jc w:val="center"/>
        </w:trPr>
        <w:tc>
          <w:tcPr>
            <w:tcW w:w="2154"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027F1129" w14:textId="77777777" w:rsidR="00796730" w:rsidRDefault="00000000" w:rsidP="00EF19D3">
            <w:pPr>
              <w:spacing w:before="40" w:after="40" w:line="360" w:lineRule="auto"/>
              <w:jc w:val="center"/>
            </w:pPr>
            <w:r>
              <w:t>GPS gaps or low location precision</w:t>
            </w:r>
          </w:p>
        </w:tc>
        <w:tc>
          <w:tcPr>
            <w:tcW w:w="351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5FC20645" w14:textId="77777777" w:rsidR="00796730" w:rsidRDefault="00000000" w:rsidP="00EF19D3">
            <w:pPr>
              <w:spacing w:before="40" w:after="40" w:line="360" w:lineRule="auto"/>
            </w:pPr>
            <w:r>
              <w:t>Incorrect map matching and road-segment prioritization.</w:t>
            </w:r>
          </w:p>
        </w:tc>
        <w:tc>
          <w:tcPr>
            <w:tcW w:w="3798"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31775DA3" w14:textId="77777777" w:rsidR="00796730" w:rsidRDefault="00000000" w:rsidP="00EF19D3">
            <w:pPr>
              <w:spacing w:before="40" w:after="40" w:line="360" w:lineRule="auto"/>
            </w:pPr>
            <w:r>
              <w:t>Use accuracy fields and missing-coordinate flags; perform map matching only when location quality is sufficient.</w:t>
            </w:r>
          </w:p>
        </w:tc>
      </w:tr>
      <w:tr w:rsidR="00796730" w14:paraId="605906A8" w14:textId="77777777">
        <w:trPr>
          <w:jc w:val="center"/>
        </w:trPr>
        <w:tc>
          <w:tcPr>
            <w:tcW w:w="2154" w:type="dxa"/>
            <w:tcBorders>
              <w:top w:val="single" w:sz="4" w:space="0" w:color="A6A6A6"/>
              <w:left w:val="single" w:sz="4" w:space="0" w:color="A6A6A6"/>
              <w:bottom w:val="single" w:sz="4" w:space="0" w:color="A6A6A6"/>
              <w:right w:val="single" w:sz="4" w:space="0" w:color="A6A6A6"/>
            </w:tcBorders>
            <w:vAlign w:val="center"/>
          </w:tcPr>
          <w:p w14:paraId="557CC92F" w14:textId="77777777" w:rsidR="00796730" w:rsidRDefault="00000000" w:rsidP="00EF19D3">
            <w:pPr>
              <w:spacing w:before="40" w:after="40" w:line="360" w:lineRule="auto"/>
              <w:jc w:val="center"/>
            </w:pPr>
            <w:r>
              <w:t>Device and vehicle variation</w:t>
            </w:r>
          </w:p>
        </w:tc>
        <w:tc>
          <w:tcPr>
            <w:tcW w:w="3515" w:type="dxa"/>
            <w:tcBorders>
              <w:top w:val="single" w:sz="4" w:space="0" w:color="A6A6A6"/>
              <w:left w:val="single" w:sz="4" w:space="0" w:color="A6A6A6"/>
              <w:bottom w:val="single" w:sz="4" w:space="0" w:color="A6A6A6"/>
              <w:right w:val="single" w:sz="4" w:space="0" w:color="A6A6A6"/>
            </w:tcBorders>
            <w:vAlign w:val="center"/>
          </w:tcPr>
          <w:p w14:paraId="2F3EFF1F" w14:textId="77777777" w:rsidR="00796730" w:rsidRDefault="00000000" w:rsidP="00EF19D3">
            <w:pPr>
              <w:spacing w:before="40" w:after="40" w:line="360" w:lineRule="auto"/>
            </w:pPr>
            <w:r>
              <w:t>A model may not generalize across phones, mounts, vehicles or speeds.</w:t>
            </w:r>
          </w:p>
        </w:tc>
        <w:tc>
          <w:tcPr>
            <w:tcW w:w="3798" w:type="dxa"/>
            <w:tcBorders>
              <w:top w:val="single" w:sz="4" w:space="0" w:color="A6A6A6"/>
              <w:left w:val="single" w:sz="4" w:space="0" w:color="A6A6A6"/>
              <w:bottom w:val="single" w:sz="4" w:space="0" w:color="A6A6A6"/>
              <w:right w:val="single" w:sz="4" w:space="0" w:color="A6A6A6"/>
            </w:tcBorders>
            <w:vAlign w:val="center"/>
          </w:tcPr>
          <w:p w14:paraId="1ECE0315" w14:textId="77777777" w:rsidR="00796730" w:rsidRDefault="00000000" w:rsidP="00EF19D3">
            <w:pPr>
              <w:spacing w:before="40" w:after="40" w:line="360" w:lineRule="auto"/>
            </w:pPr>
            <w:r>
              <w:t>Normalize signals, capture metadata, use augmentation and evaluate by route, device and vehicle where possible.</w:t>
            </w:r>
          </w:p>
        </w:tc>
      </w:tr>
      <w:tr w:rsidR="00796730" w14:paraId="75886BE1" w14:textId="77777777">
        <w:trPr>
          <w:jc w:val="center"/>
        </w:trPr>
        <w:tc>
          <w:tcPr>
            <w:tcW w:w="2154"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5261468D" w14:textId="77777777" w:rsidR="00796730" w:rsidRDefault="00000000" w:rsidP="00EF19D3">
            <w:pPr>
              <w:spacing w:before="40" w:after="40" w:line="360" w:lineRule="auto"/>
            </w:pPr>
            <w:r>
              <w:t xml:space="preserve">Mobile compute and </w:t>
            </w:r>
            <w:r>
              <w:lastRenderedPageBreak/>
              <w:t>battery constraints</w:t>
            </w:r>
          </w:p>
        </w:tc>
        <w:tc>
          <w:tcPr>
            <w:tcW w:w="3515"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78DC8229" w14:textId="77777777" w:rsidR="00796730" w:rsidRDefault="00000000" w:rsidP="00EF19D3">
            <w:pPr>
              <w:spacing w:before="40" w:after="40" w:line="360" w:lineRule="auto"/>
            </w:pPr>
            <w:r>
              <w:lastRenderedPageBreak/>
              <w:t xml:space="preserve">A large model may be unsuitable for </w:t>
            </w:r>
            <w:r>
              <w:lastRenderedPageBreak/>
              <w:t>real-time operation.</w:t>
            </w:r>
          </w:p>
        </w:tc>
        <w:tc>
          <w:tcPr>
            <w:tcW w:w="3798"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3E7A5129" w14:textId="77777777" w:rsidR="00796730" w:rsidRDefault="00000000" w:rsidP="00EF19D3">
            <w:pPr>
              <w:spacing w:before="40" w:after="40" w:line="360" w:lineRule="auto"/>
            </w:pPr>
            <w:r>
              <w:lastRenderedPageBreak/>
              <w:t xml:space="preserve">Use windowed inference, a lightweight </w:t>
            </w:r>
            <w:r>
              <w:lastRenderedPageBreak/>
              <w:t>model, quantization and periodic rather than continuous map uploads.</w:t>
            </w:r>
          </w:p>
        </w:tc>
      </w:tr>
    </w:tbl>
    <w:p w14:paraId="0D9F9CB7" w14:textId="77777777" w:rsidR="00796730" w:rsidRDefault="00796730" w:rsidP="00EF19D3">
      <w:pPr>
        <w:spacing w:after="40" w:line="360" w:lineRule="auto"/>
      </w:pPr>
    </w:p>
    <w:p w14:paraId="76376593" w14:textId="77777777" w:rsidR="00570090" w:rsidRDefault="00570090" w:rsidP="00EF19D3">
      <w:pPr>
        <w:spacing w:after="40" w:line="360" w:lineRule="auto"/>
      </w:pPr>
    </w:p>
    <w:p w14:paraId="3F4BC344" w14:textId="77777777" w:rsidR="00796730" w:rsidRDefault="00000000" w:rsidP="00EF19D3">
      <w:pPr>
        <w:pStyle w:val="Heading1"/>
        <w:spacing w:before="240" w:after="100" w:line="360" w:lineRule="auto"/>
      </w:pPr>
      <w:r w:rsidRPr="00570090">
        <w:rPr>
          <w:rFonts w:ascii="Times New Roman" w:hAnsi="Times New Roman"/>
          <w:sz w:val="32"/>
          <w:szCs w:val="36"/>
        </w:rPr>
        <w:t>8 Immediate Development Plan and Mobile Deployment Path</w:t>
      </w:r>
    </w:p>
    <w:p w14:paraId="588ED6AD" w14:textId="7C6B4950" w:rsidR="00796730" w:rsidRDefault="00570090" w:rsidP="00EF19D3">
      <w:pPr>
        <w:spacing w:after="120" w:line="360" w:lineRule="auto"/>
        <w:jc w:val="both"/>
      </w:pPr>
      <w:r w:rsidRPr="00570090">
        <w:t xml:space="preserve">The next step in development involves turning the recording into fixed-length windows, determining quality </w:t>
      </w:r>
      <w:r w:rsidR="00EF19D3">
        <w:t>flags,</w:t>
      </w:r>
      <w:r w:rsidRPr="00570090">
        <w:t xml:space="preserve"> and creating a reproducible split that will not allow similar windows to leak between train and test datasets. After that, a simple IMU model will be compared to a combined IMU with </w:t>
      </w:r>
      <w:r w:rsidR="00EF19D3">
        <w:t>a GIS</w:t>
      </w:r>
      <w:r w:rsidRPr="00570090">
        <w:t xml:space="preserve"> and weather context fusion model</w:t>
      </w:r>
      <w:r w:rsidR="00000000">
        <w:t>.</w:t>
      </w:r>
    </w:p>
    <w:p w14:paraId="7ACE95EB" w14:textId="0475A0E8" w:rsidR="00796730" w:rsidRDefault="00570090" w:rsidP="00EF19D3">
      <w:pPr>
        <w:spacing w:after="120" w:line="360" w:lineRule="auto"/>
        <w:jc w:val="both"/>
      </w:pPr>
      <w:r w:rsidRPr="00570090">
        <w:t xml:space="preserve">For the implementation, the mobile application will capture camera frames along with IMU (accelerometer, gyroscope) and GPS measurements. For the first iteration of the app, the trained IMU and GIS model will be implemented on-device and utilized to identify possible road problems. GPS coordinates will be stored only for identified and validated events and uploaded for map matching and segmentation of road sections. Videos from the external source will be used for validation and developing the vision part of the project. The final dashboard will rank road segments according to the number of events, </w:t>
      </w:r>
      <w:r w:rsidR="00EF19D3">
        <w:t>severity,</w:t>
      </w:r>
      <w:r w:rsidRPr="00570090">
        <w:t xml:space="preserve"> and location data</w:t>
      </w:r>
      <w:r w:rsidR="00000000">
        <w:t>.</w:t>
      </w:r>
    </w:p>
    <w:p w14:paraId="3BF9C3DA" w14:textId="77777777" w:rsidR="00570090" w:rsidRDefault="00570090" w:rsidP="00EF19D3">
      <w:pPr>
        <w:spacing w:after="120" w:line="360" w:lineRule="auto"/>
        <w:jc w:val="both"/>
      </w:pPr>
    </w:p>
    <w:p w14:paraId="625A47DD" w14:textId="3D19EFD5" w:rsidR="00796730" w:rsidRPr="00570090" w:rsidRDefault="00000000" w:rsidP="00EF19D3">
      <w:pPr>
        <w:pStyle w:val="Heading1"/>
        <w:spacing w:before="240" w:after="100" w:line="360" w:lineRule="auto"/>
        <w:rPr>
          <w:sz w:val="36"/>
          <w:szCs w:val="36"/>
        </w:rPr>
      </w:pPr>
      <w:r w:rsidRPr="00570090">
        <w:rPr>
          <w:rFonts w:ascii="Times New Roman" w:hAnsi="Times New Roman"/>
          <w:sz w:val="32"/>
          <w:szCs w:val="36"/>
        </w:rPr>
        <w:t>9</w:t>
      </w:r>
      <w:r w:rsidR="00EF19D3">
        <w:rPr>
          <w:rFonts w:ascii="Times New Roman" w:hAnsi="Times New Roman"/>
          <w:sz w:val="32"/>
          <w:szCs w:val="36"/>
        </w:rPr>
        <w:t>. Conclusion</w:t>
      </w:r>
    </w:p>
    <w:p w14:paraId="3C83CDEA" w14:textId="75229480" w:rsidR="00796730" w:rsidRDefault="00570090" w:rsidP="00EF19D3">
      <w:pPr>
        <w:spacing w:after="120" w:line="360" w:lineRule="auto"/>
        <w:jc w:val="both"/>
      </w:pPr>
      <w:r w:rsidRPr="00570090">
        <w:t>The chosen dataset is appropriate for launching GeoFusion as it includes inertial measurements at a high frequency, GPS data, elevation data, weather conditions and linked videos per each session. The EDA showed that the dataset has a stable nominal sampling rate, good geospatial coverage and 688 raw event annotations but, at the same time, it lacks normal roads and is not always complete with local video links. The proper scope of the project is an IMU and GIS based anomaly detection prototype followed by videos retrieval and synchronization.</w:t>
      </w:r>
    </w:p>
    <w:sectPr w:rsidR="00796730"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095074">
    <w:abstractNumId w:val="8"/>
  </w:num>
  <w:num w:numId="2" w16cid:durableId="1830559101">
    <w:abstractNumId w:val="6"/>
  </w:num>
  <w:num w:numId="3" w16cid:durableId="428549893">
    <w:abstractNumId w:val="5"/>
  </w:num>
  <w:num w:numId="4" w16cid:durableId="2007050017">
    <w:abstractNumId w:val="4"/>
  </w:num>
  <w:num w:numId="5" w16cid:durableId="2121994065">
    <w:abstractNumId w:val="7"/>
  </w:num>
  <w:num w:numId="6" w16cid:durableId="63836757">
    <w:abstractNumId w:val="3"/>
  </w:num>
  <w:num w:numId="7" w16cid:durableId="102847143">
    <w:abstractNumId w:val="2"/>
  </w:num>
  <w:num w:numId="8" w16cid:durableId="782194886">
    <w:abstractNumId w:val="1"/>
  </w:num>
  <w:num w:numId="9" w16cid:durableId="7428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6F1"/>
    <w:rsid w:val="0015074B"/>
    <w:rsid w:val="0029639D"/>
    <w:rsid w:val="00326F90"/>
    <w:rsid w:val="00570090"/>
    <w:rsid w:val="005F0867"/>
    <w:rsid w:val="00796730"/>
    <w:rsid w:val="00916EC1"/>
    <w:rsid w:val="00A854A3"/>
    <w:rsid w:val="00AA1D8D"/>
    <w:rsid w:val="00B47730"/>
    <w:rsid w:val="00CB0664"/>
    <w:rsid w:val="00EF1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3901D"/>
  <w14:defaultImageDpi w14:val="300"/>
  <w15:docId w15:val="{B034BA50-80AF-4532-AB2A-E6DCB80CD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www.sitpune.edu.in/"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73EE33-7F6D-414B-AE9D-9636EEB6A48B}">
  <we:reference id="wa200000368" version="1.0.0.0" store="en-US" storeType="OMEX"/>
  <we:alternateReferences>
    <we:reference id="wa200000368" version="1.0.0.0" store="wa200000368" storeType="OMEX"/>
  </we:alternateReferences>
  <we:properties>
    <we:property name="documentId" value="&quot;83423e2cf85a32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2312</Words>
  <Characters>13184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Shreyans Gadekar</cp:lastModifiedBy>
  <cp:revision>9</cp:revision>
  <cp:lastPrinted>2026-09-14T18:07:00Z</cp:lastPrinted>
  <dcterms:created xsi:type="dcterms:W3CDTF">2013-12-23T23:15:00Z</dcterms:created>
  <dcterms:modified xsi:type="dcterms:W3CDTF">2026-09-14T18:09:00Z</dcterms:modified>
  <cp:category/>
</cp:coreProperties>
</file>