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rial" w:cs="Arial" w:eastAsia="Arial" w:hAnsi="Arial"/>
          <w:b/>
          <w:bCs/>
          <w:color w:val="1F3A5F"/>
          <w:sz w:val="52"/>
          <w:szCs w:val="52"/>
        </w:rPr>
        <w:t xml:space="preserve">MAAQ × Digitorn</w:t>
      </w:r>
    </w:p>
    <w:p>
      <w:pPr>
        <w:spacing w:after="240"/>
      </w:pPr>
      <w:r>
        <w:rPr>
          <w:rFonts w:ascii="Arial" w:cs="Arial" w:eastAsia="Arial" w:hAnsi="Arial"/>
          <w:color w:val="5B6770"/>
          <w:sz w:val="30"/>
          <w:szCs w:val="30"/>
        </w:rPr>
        <w:t xml:space="preserve">Questions après lecture de la documentation de l'API</w:t>
      </w:r>
    </w:p>
    <w:p>
      <w:pPr>
        <w:pBdr>
          <w:bottom w:val="single" w:color="1F3A5F" w:sz="12" w:space="1"/>
        </w:pBd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Fiche du document</w:t>
            </w:r>
          </w:p>
        </w:tc>
        <w:tc>
          <w:tcPr>
            <w:tcW w:type="dxa" w:w="72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p>
        </w:tc>
      </w:tr>
      <w:tr>
        <w:trPr>
          <w:cantSplit/>
        </w:trPr>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8"/>
                <w:szCs w:val="18"/>
              </w:rPr>
              <w:t xml:space="preserve">Version</w:t>
            </w:r>
          </w:p>
        </w:tc>
        <w:tc>
          <w:tcPr>
            <w:tcW w:type="dxa" w:w="7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8"/>
                <w:szCs w:val="18"/>
              </w:rPr>
              <w:t xml:space="preserve">1.0 — pour discussion</w:t>
            </w:r>
          </w:p>
        </w:tc>
      </w:tr>
      <w:tr>
        <w:trPr>
          <w:cantSplit/>
        </w:trPr>
        <w:tc>
          <w:tcPr>
            <w:tcW w:type="dxa" w:w="24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8"/>
                <w:szCs w:val="18"/>
              </w:rPr>
              <w:t xml:space="preserve">Date</w:t>
            </w:r>
          </w:p>
        </w:tc>
        <w:tc>
          <w:tcPr>
            <w:tcW w:type="dxa" w:w="72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8"/>
                <w:szCs w:val="18"/>
              </w:rPr>
              <w:t xml:space="preserve">11 octobre 2026</w:t>
            </w:r>
          </w:p>
        </w:tc>
      </w:tr>
      <w:tr>
        <w:trPr>
          <w:cantSplit/>
        </w:trPr>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8"/>
                <w:szCs w:val="18"/>
              </w:rPr>
              <w:t xml:space="preserve">Émetteur</w:t>
            </w:r>
          </w:p>
        </w:tc>
        <w:tc>
          <w:tcPr>
            <w:tcW w:type="dxa" w:w="7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8"/>
                <w:szCs w:val="18"/>
              </w:rPr>
              <w:t xml:space="preserve">Équipe MAAQ</w:t>
            </w:r>
          </w:p>
        </w:tc>
      </w:tr>
      <w:tr>
        <w:trPr>
          <w:cantSplit/>
        </w:trPr>
        <w:tc>
          <w:tcPr>
            <w:tcW w:type="dxa" w:w="24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8"/>
                <w:szCs w:val="18"/>
              </w:rPr>
              <w:t xml:space="preserve">Destinataires</w:t>
            </w:r>
          </w:p>
        </w:tc>
        <w:tc>
          <w:tcPr>
            <w:tcW w:type="dxa" w:w="72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8"/>
                <w:szCs w:val="18"/>
              </w:rPr>
              <w:t xml:space="preserve">Équipe technique et produit de Digitorn</w:t>
            </w:r>
          </w:p>
        </w:tc>
      </w:tr>
      <w:tr>
        <w:trPr>
          <w:cantSplit/>
        </w:trPr>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8"/>
                <w:szCs w:val="18"/>
              </w:rPr>
              <w:t xml:space="preserve">Documentation lue</w:t>
            </w:r>
          </w:p>
        </w:tc>
        <w:tc>
          <w:tcPr>
            <w:tcW w:type="dxa" w:w="7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8"/>
                <w:szCs w:val="18"/>
              </w:rPr>
              <w:t xml:space="preserve">Developer API (index), Put your agent in your site, Users and plans, Conversations ; Embed on your site, Security and privacy</w:t>
            </w:r>
          </w:p>
        </w:tc>
      </w:tr>
      <w:tr>
        <w:trPr>
          <w:cantSplit/>
        </w:trPr>
        <w:tc>
          <w:tcPr>
            <w:tcW w:type="dxa" w:w="24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8"/>
                <w:szCs w:val="18"/>
              </w:rPr>
              <w:t xml:space="preserve">Contenu</w:t>
            </w:r>
          </w:p>
        </w:tc>
        <w:tc>
          <w:tcPr>
            <w:tcW w:type="dxa" w:w="72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8"/>
                <w:szCs w:val="18"/>
              </w:rPr>
              <w:t xml:space="preserve">Notre compréhension, ce qui manque pour MAAQ, 30 questions numérotées avec une colonne de réponse, et le plan d'intégration qui en découle</w:t>
            </w:r>
          </w:p>
        </w:tc>
      </w:tr>
    </w:tbl>
    <w:p>
      <w:pPr>
        <w:spacing w:after="120"/>
      </w:pPr>
    </w:p>
    <w:p>
      <w:pPr>
        <w:pStyle w:val="Heading1"/>
        <w:keepNext/>
      </w:pPr>
      <w:r>
        <w:rPr>
          <w:rFonts w:ascii="Arial" w:cs="Arial" w:eastAsia="Arial" w:hAnsi="Arial"/>
        </w:rPr>
        <w:t xml:space="preserve">1. Objet</w:t>
      </w:r>
    </w:p>
    <w:p>
      <w:pPr>
        <w:spacing w:after="120" w:before="0" w:line="276"/>
      </w:pPr>
      <w:r>
        <w:rPr>
          <w:rFonts w:ascii="Arial" w:cs="Arial" w:eastAsia="Arial" w:hAnsi="Arial"/>
        </w:rPr>
        <w:t xml:space="preserve">MAAQ est une application web mobile (PWA) qui donne accès à des agents IA hébergés chez </w:t>
      </w:r>
      <w:r>
        <w:rPr>
          <w:rFonts w:ascii="Arial" w:cs="Arial" w:eastAsia="Arial" w:hAnsi="Arial"/>
          <w:b/>
          <w:bCs/>
        </w:rPr>
        <w:t xml:space="preserve">Digitorn</w:t>
      </w:r>
      <w:r>
        <w:rPr>
          <w:rFonts w:ascii="Arial" w:cs="Arial" w:eastAsia="Arial" w:hAnsi="Arial"/>
        </w:rPr>
        <w:t xml:space="preserve">, pour des démarches administratives. Chaque utilisateur peut inviter des proches : un compte réunit un utilisateur principal, un premier invité et d'autres invités. Le tchat de chaque agent doit être celui de Digitorn, </w:t>
      </w:r>
      <w:r>
        <w:rPr>
          <w:rFonts w:ascii="Arial" w:cs="Arial" w:eastAsia="Arial" w:hAnsi="Arial"/>
          <w:b/>
          <w:bCs/>
        </w:rPr>
        <w:t xml:space="preserve">embarqué</w:t>
      </w:r>
      <w:r>
        <w:rPr>
          <w:rFonts w:ascii="Arial" w:cs="Arial" w:eastAsia="Arial" w:hAnsi="Arial"/>
        </w:rPr>
        <w:t xml:space="preserve"> dans MAAQ, et guider l'utilisateur pour brancher ses connecteurs Google.</w:t>
      </w:r>
    </w:p>
    <w:p>
      <w:pPr>
        <w:spacing w:after="120" w:before="0" w:line="276"/>
      </w:pPr>
      <w:r>
        <w:rPr>
          <w:rFonts w:ascii="Arial" w:cs="Arial" w:eastAsia="Arial" w:hAnsi="Arial"/>
        </w:rPr>
        <w:t xml:space="preserve">Nous avons lu votre documentation de l'API. Elle correspond à une partie de nos besoins, et plus simplement que ce que nous avions imaginé. Ce document </w:t>
      </w:r>
      <w:r>
        <w:rPr>
          <w:rFonts w:ascii="Arial" w:cs="Arial" w:eastAsia="Arial" w:hAnsi="Arial"/>
          <w:b/>
          <w:bCs/>
        </w:rPr>
        <w:t xml:space="preserve">confirme notre compréhension</w:t>
      </w:r>
      <w:r>
        <w:rPr>
          <w:rFonts w:ascii="Arial" w:cs="Arial" w:eastAsia="Arial" w:hAnsi="Arial"/>
        </w:rPr>
        <w:t xml:space="preserve">, </w:t>
      </w:r>
      <w:r>
        <w:rPr>
          <w:rFonts w:ascii="Arial" w:cs="Arial" w:eastAsia="Arial" w:hAnsi="Arial"/>
          <w:b/>
          <w:bCs/>
        </w:rPr>
        <w:t xml:space="preserve">liste ce qui manque</w:t>
      </w:r>
      <w:r>
        <w:rPr>
          <w:rFonts w:ascii="Arial" w:cs="Arial" w:eastAsia="Arial" w:hAnsi="Arial"/>
        </w:rPr>
        <w:t xml:space="preserve"> et pose les </w:t>
      </w:r>
      <w:r>
        <w:rPr>
          <w:rFonts w:ascii="Arial" w:cs="Arial" w:eastAsia="Arial" w:hAnsi="Arial"/>
          <w:b/>
          <w:bCs/>
        </w:rPr>
        <w:t xml:space="preserve">questions qui conditionnent l'intégration</w:t>
      </w:r>
      <w:r>
        <w:rPr>
          <w:rFonts w:ascii="Arial" w:cs="Arial" w:eastAsia="Arial" w:hAnsi="Arial"/>
        </w:rPr>
        <w:t xml:space="preserve">. Merci de corriger toute ligne inexacte.</w:t>
      </w:r>
    </w:p>
    <w:p>
      <w:pPr>
        <w:keepNext/>
        <w:keepLines/>
        <w:pBdr>
          <w:left w:val="single" w:color="1F3A5F" w:sz="18" w:space="8"/>
        </w:pBdr>
        <w:shd w:fill="EAF1F8" w:color="auto" w:val="clear"/>
        <w:spacing w:after="40" w:before="120" w:line="264"/>
        <w:ind w:left="160" w:right="80"/>
      </w:pPr>
      <w:r>
        <w:rPr>
          <w:rFonts w:ascii="Arial" w:cs="Arial" w:eastAsia="Arial" w:hAnsi="Arial"/>
          <w:b/>
          <w:bCs/>
          <w:color w:val="1F3A5F"/>
        </w:rPr>
        <w:t xml:space="preserve">En résumé</w:t>
      </w:r>
    </w:p>
    <w:p>
      <w:pPr>
        <w:keepNext/>
        <w:keepLines/>
        <w:pBdr>
          <w:left w:val="single" w:color="1F3A5F" w:sz="18" w:space="8"/>
        </w:pBdr>
        <w:shd w:fill="EAF1F8" w:color="auto" w:val="clear"/>
        <w:spacing w:after="40" w:before="0" w:line="264"/>
        <w:ind w:left="160" w:right="80"/>
      </w:pPr>
      <w:r>
        <w:rPr>
          <w:rFonts w:ascii="Arial" w:cs="Arial" w:eastAsia="Arial" w:hAnsi="Arial"/>
        </w:rPr>
        <w:t xml:space="preserve">• </w:t>
      </w:r>
      <w:r>
        <w:rPr>
          <w:rFonts w:ascii="Arial" w:cs="Arial" w:eastAsia="Arial" w:hAnsi="Arial"/>
          <w:b/>
          <w:bCs/>
        </w:rPr>
        <w:t xml:space="preserve">Trois questions bloquent l'architecture</w:t>
      </w:r>
      <w:r>
        <w:rPr>
          <w:rFonts w:ascii="Arial" w:cs="Arial" w:eastAsia="Arial" w:hAnsi="Arial"/>
        </w:rPr>
        <w:t xml:space="preserve"> : un projet Digitorn par agent ou un seul projet (A1), le mode d'embarquement à retenir (A2), et la limite de 10 utilisateurs du mode test (A5).</w:t>
      </w:r>
    </w:p>
    <w:p>
      <w:pPr>
        <w:keepNext/>
        <w:keepLines/>
        <w:pBdr>
          <w:left w:val="single" w:color="1F3A5F" w:sz="18" w:space="8"/>
        </w:pBdr>
        <w:shd w:fill="EAF1F8" w:color="auto" w:val="clear"/>
        <w:spacing w:after="40" w:before="0" w:line="264"/>
        <w:ind w:left="160" w:right="80"/>
      </w:pPr>
      <w:r>
        <w:rPr>
          <w:rFonts w:ascii="Arial" w:cs="Arial" w:eastAsia="Arial" w:hAnsi="Arial"/>
        </w:rPr>
        <w:t xml:space="preserve">• </w:t>
      </w:r>
      <w:r>
        <w:rPr>
          <w:rFonts w:ascii="Arial" w:cs="Arial" w:eastAsia="Arial" w:hAnsi="Arial"/>
          <w:b/>
          <w:bCs/>
        </w:rPr>
        <w:t xml:space="preserve">Cinq besoins de MAAQ n'ont pas d'équivalent dans la documentation</w:t>
      </w:r>
      <w:r>
        <w:rPr>
          <w:rFonts w:ascii="Arial" w:cs="Arial" w:eastAsia="Arial" w:hAnsi="Arial"/>
        </w:rPr>
        <w:t xml:space="preserve"> : l'état des connecteurs, le carnet de bord, le classement des documents, l'export et la suppression complète des données (RGPD), et les notifications vers MAAQ.</w:t>
      </w:r>
    </w:p>
    <w:p>
      <w:pPr>
        <w:keepNext w:val="false"/>
        <w:keepLines/>
        <w:pBdr>
          <w:left w:val="single" w:color="1F3A5F" w:sz="18" w:space="8"/>
        </w:pBdr>
        <w:shd w:fill="EAF1F8" w:color="auto" w:val="clear"/>
        <w:spacing w:after="160" w:before="0" w:line="264"/>
        <w:ind w:left="160" w:right="80"/>
      </w:pPr>
      <w:r>
        <w:rPr>
          <w:rFonts w:ascii="Arial" w:cs="Arial" w:eastAsia="Arial" w:hAnsi="Arial"/>
        </w:rPr>
        <w:t xml:space="preserve">• </w:t>
      </w:r>
      <w:r>
        <w:rPr>
          <w:rFonts w:ascii="Arial" w:cs="Arial" w:eastAsia="Arial" w:hAnsi="Arial"/>
          <w:b/>
          <w:bCs/>
        </w:rPr>
        <w:t xml:space="preserve">MAAQ ne code rien de bloquant avant vos réponses.</w:t>
      </w:r>
      <w:r>
        <w:rPr>
          <w:rFonts w:ascii="Arial" w:cs="Arial" w:eastAsia="Arial" w:hAnsi="Arial"/>
        </w:rPr>
        <w:t xml:space="preserve"> Le plan d'intégration en lots figure en section 5.</w:t>
      </w:r>
    </w:p>
    <w:p>
      <w:pPr>
        <w:pStyle w:val="Heading1"/>
        <w:keepNext/>
      </w:pPr>
      <w:r>
        <w:rPr>
          <w:rFonts w:ascii="Arial" w:cs="Arial" w:eastAsia="Arial" w:hAnsi="Arial"/>
        </w:rPr>
        <w:t xml:space="preserve">2. Notre compréhension de l'API</w:t>
      </w:r>
    </w:p>
    <w:p>
      <w:pPr>
        <w:spacing w:after="120" w:before="0" w:line="276"/>
      </w:pPr>
      <w:r>
        <w:rPr>
          <w:rFonts w:ascii="Arial" w:cs="Arial" w:eastAsia="Arial" w:hAnsi="Arial"/>
        </w:rPr>
        <w:t xml:space="preserve">Dites-nous si une de ces lignes est inexacte.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Sujet</w:t>
            </w:r>
          </w:p>
        </w:tc>
        <w:tc>
          <w:tcPr>
            <w:tcW w:type="dxa" w:w="73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Ce que nous avons compris</w:t>
            </w:r>
          </w:p>
        </w:tc>
      </w:tr>
      <w:tr>
        <w:trPr>
          <w:cantSplit/>
        </w:trPr>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Identité</w:t>
            </w:r>
          </w:p>
        </w:tc>
        <w:tc>
          <w:tcPr>
            <w:tcW w:type="dxa" w:w="7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Notre identifiant de profil (</w:t>
            </w:r>
            <w:r>
              <w:rPr>
                <w:rFonts w:ascii="Consolas" w:cs="Consolas" w:eastAsia="Consolas" w:hAnsi="Consolas"/>
                <w:sz w:val="15"/>
                <w:szCs w:val="15"/>
              </w:rPr>
              <w:t xml:space="preserve">maaq-&lt;UUID&gt;</w:t>
            </w:r>
            <w:r>
              <w:rPr>
                <w:rFonts w:ascii="Arial" w:cs="Arial" w:eastAsia="Arial" w:hAnsi="Arial"/>
                <w:b w:val="false"/>
                <w:bCs w:val="false"/>
                <w:sz w:val="17"/>
                <w:szCs w:val="17"/>
              </w:rPr>
              <w:t xml:space="preserve">) sert d'identifiant utilisateur dans l'adresse (</w:t>
            </w:r>
            <w:r>
              <w:rPr>
                <w:rFonts w:ascii="Consolas" w:cs="Consolas" w:eastAsia="Consolas" w:hAnsi="Consolas"/>
                <w:sz w:val="15"/>
                <w:szCs w:val="15"/>
              </w:rPr>
              <w:t xml:space="preserve">/v1/users/{id}</w:t>
            </w:r>
            <w:r>
              <w:rPr>
                <w:rFonts w:ascii="Arial" w:cs="Arial" w:eastAsia="Arial" w:hAnsi="Arial"/>
                <w:b w:val="false"/>
                <w:bCs w:val="false"/>
                <w:sz w:val="17"/>
                <w:szCs w:val="17"/>
              </w:rPr>
              <w:t xml:space="preserve">). L'utilisateur est créé à la première écriture, et reste la même personne sur tous ses appareils.</w:t>
            </w:r>
          </w:p>
        </w:tc>
      </w:tr>
      <w:tr>
        <w:trPr>
          <w:cantSplit/>
        </w:trPr>
        <w:tc>
          <w:tcPr>
            <w:tcW w:type="dxa" w:w="2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Clés</w:t>
            </w:r>
          </w:p>
        </w:tc>
        <w:tc>
          <w:tcPr>
            <w:tcW w:type="dxa" w:w="73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Une clé secrète </w:t>
            </w:r>
            <w:r>
              <w:rPr>
                <w:rFonts w:ascii="Consolas" w:cs="Consolas" w:eastAsia="Consolas" w:hAnsi="Consolas"/>
                <w:sz w:val="15"/>
                <w:szCs w:val="15"/>
              </w:rPr>
              <w:t xml:space="preserve">sk_…</w:t>
            </w:r>
            <w:r>
              <w:rPr>
                <w:rFonts w:ascii="Arial" w:cs="Arial" w:eastAsia="Arial" w:hAnsi="Arial"/>
                <w:b w:val="false"/>
                <w:bCs w:val="false"/>
                <w:sz w:val="17"/>
                <w:szCs w:val="17"/>
              </w:rPr>
              <w:t xml:space="preserve"> par projet, utilisée uniquement par nos serveurs. Un appel avec une clé secrète depuis un navigateur est refusé (</w:t>
            </w:r>
            <w:r>
              <w:rPr>
                <w:rFonts w:ascii="Consolas" w:cs="Consolas" w:eastAsia="Consolas" w:hAnsi="Consolas"/>
                <w:sz w:val="15"/>
                <w:szCs w:val="15"/>
              </w:rPr>
              <w:t xml:space="preserve">server_only</w:t>
            </w:r>
            <w:r>
              <w:rPr>
                <w:rFonts w:ascii="Arial" w:cs="Arial" w:eastAsia="Arial" w:hAnsi="Arial"/>
                <w:b w:val="false"/>
                <w:bCs w:val="false"/>
                <w:sz w:val="17"/>
                <w:szCs w:val="17"/>
              </w:rPr>
              <w:t xml:space="preserve">). Les clés </w:t>
            </w:r>
            <w:r>
              <w:rPr>
                <w:rFonts w:ascii="Consolas" w:cs="Consolas" w:eastAsia="Consolas" w:hAnsi="Consolas"/>
                <w:sz w:val="15"/>
                <w:szCs w:val="15"/>
              </w:rPr>
              <w:t xml:space="preserve">pk_…</w:t>
            </w:r>
            <w:r>
              <w:rPr>
                <w:rFonts w:ascii="Arial" w:cs="Arial" w:eastAsia="Arial" w:hAnsi="Arial"/>
                <w:b w:val="false"/>
                <w:bCs w:val="false"/>
                <w:sz w:val="17"/>
                <w:szCs w:val="17"/>
              </w:rPr>
              <w:t xml:space="preserve"> ne sont pas acceptées par l'API.</w:t>
            </w:r>
          </w:p>
        </w:tc>
      </w:tr>
      <w:tr>
        <w:trPr>
          <w:cantSplit/>
        </w:trPr>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Tchat embarqué</w:t>
            </w:r>
          </w:p>
        </w:tc>
        <w:tc>
          <w:tcPr>
            <w:tcW w:type="dxa" w:w="7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Une iframe affiche l'application publiée. Notre serveur demande un lien de lancement à usage unique, valable 2 minutes (</w:t>
            </w:r>
            <w:r>
              <w:rPr>
                <w:rFonts w:ascii="Consolas" w:cs="Consolas" w:eastAsia="Consolas" w:hAnsi="Consolas"/>
                <w:sz w:val="15"/>
                <w:szCs w:val="15"/>
              </w:rPr>
              <w:t xml:space="preserve">POST /v1/users/{id}/launch</w:t>
            </w:r>
            <w:r>
              <w:rPr>
                <w:rFonts w:ascii="Arial" w:cs="Arial" w:eastAsia="Arial" w:hAnsi="Arial"/>
                <w:b w:val="false"/>
                <w:bCs w:val="false"/>
                <w:sz w:val="17"/>
                <w:szCs w:val="17"/>
              </w:rPr>
              <w:t xml:space="preserve">), à chaque affichage de la page. L'utilisateur arrive déjà connecté.</w:t>
            </w:r>
          </w:p>
        </w:tc>
      </w:tr>
      <w:tr>
        <w:trPr>
          <w:cantSplit/>
        </w:trPr>
        <w:tc>
          <w:tcPr>
            <w:tcW w:type="dxa" w:w="2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Faits vérifiés</w:t>
            </w:r>
          </w:p>
        </w:tc>
        <w:tc>
          <w:tcPr>
            <w:tcW w:type="dxa" w:w="73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w:t>
            </w:r>
            <w:r>
              <w:rPr>
                <w:rFonts w:ascii="Consolas" w:cs="Consolas" w:eastAsia="Consolas" w:hAnsi="Consolas"/>
                <w:sz w:val="15"/>
                <w:szCs w:val="15"/>
              </w:rPr>
              <w:t xml:space="preserve">claims</w:t>
            </w:r>
            <w:r>
              <w:rPr>
                <w:rFonts w:ascii="Arial" w:cs="Arial" w:eastAsia="Arial" w:hAnsi="Arial"/>
                <w:b w:val="false"/>
                <w:bCs w:val="false"/>
                <w:sz w:val="17"/>
                <w:szCs w:val="17"/>
              </w:rPr>
              <w:t xml:space="preserve"> (1 000 octets au plus, remplacés à chaque mise à jour) sont posés par notre serveur, et l'agent les croit avant tout ce que dit la page ou l'utilisateur.</w:t>
            </w:r>
          </w:p>
        </w:tc>
      </w:tr>
      <w:tr>
        <w:trPr>
          <w:cantSplit/>
        </w:trPr>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Contexte de page</w:t>
            </w:r>
          </w:p>
        </w:tc>
        <w:tc>
          <w:tcPr>
            <w:tcW w:type="dxa" w:w="7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 message </w:t>
            </w:r>
            <w:r>
              <w:rPr>
                <w:rFonts w:ascii="Consolas" w:cs="Consolas" w:eastAsia="Consolas" w:hAnsi="Consolas"/>
                <w:sz w:val="15"/>
                <w:szCs w:val="15"/>
              </w:rPr>
              <w:t xml:space="preserve">digitorn:context</w:t>
            </w:r>
            <w:r>
              <w:rPr>
                <w:rFonts w:ascii="Arial" w:cs="Arial" w:eastAsia="Arial" w:hAnsi="Arial"/>
                <w:b w:val="false"/>
                <w:bCs w:val="false"/>
                <w:sz w:val="17"/>
                <w:szCs w:val="17"/>
              </w:rPr>
              <w:t xml:space="preserve"> (</w:t>
            </w:r>
            <w:r>
              <w:rPr>
                <w:rFonts w:ascii="Consolas" w:cs="Consolas" w:eastAsia="Consolas" w:hAnsi="Consolas"/>
                <w:sz w:val="15"/>
                <w:szCs w:val="15"/>
              </w:rPr>
              <w:t xml:space="preserve">postMessage</w:t>
            </w:r>
            <w:r>
              <w:rPr>
                <w:rFonts w:ascii="Arial" w:cs="Arial" w:eastAsia="Arial" w:hAnsi="Arial"/>
                <w:b w:val="false"/>
                <w:bCs w:val="false"/>
                <w:sz w:val="17"/>
                <w:szCs w:val="17"/>
              </w:rPr>
              <w:t xml:space="preserve">) est déclaratif et non vérifié. L'application répond </w:t>
            </w:r>
            <w:r>
              <w:rPr>
                <w:rFonts w:ascii="Consolas" w:cs="Consolas" w:eastAsia="Consolas" w:hAnsi="Consolas"/>
                <w:sz w:val="15"/>
                <w:szCs w:val="15"/>
              </w:rPr>
              <w:t xml:space="preserve">digitorn:ready</w:t>
            </w:r>
            <w:r>
              <w:rPr>
                <w:rFonts w:ascii="Arial" w:cs="Arial" w:eastAsia="Arial" w:hAnsi="Arial"/>
                <w:b w:val="false"/>
                <w:bCs w:val="false"/>
                <w:sz w:val="17"/>
                <w:szCs w:val="17"/>
              </w:rPr>
              <w:t xml:space="preserve"> quand elle écoute.</w:t>
            </w:r>
          </w:p>
        </w:tc>
      </w:tr>
      <w:tr>
        <w:trPr>
          <w:cantSplit/>
        </w:trPr>
        <w:tc>
          <w:tcPr>
            <w:tcW w:type="dxa" w:w="2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Agents</w:t>
            </w:r>
          </w:p>
        </w:tc>
        <w:tc>
          <w:tcPr>
            <w:tcW w:type="dxa" w:w="73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Consolas" w:cs="Consolas" w:eastAsia="Consolas" w:hAnsi="Consolas"/>
                <w:sz w:val="15"/>
                <w:szCs w:val="15"/>
              </w:rPr>
              <w:t xml:space="preserve">GET /v1/agents</w:t>
            </w:r>
            <w:r>
              <w:rPr>
                <w:rFonts w:ascii="Arial" w:cs="Arial" w:eastAsia="Arial" w:hAnsi="Arial"/>
                <w:b w:val="false"/>
                <w:bCs w:val="false"/>
                <w:sz w:val="17"/>
                <w:szCs w:val="17"/>
              </w:rPr>
              <w:t xml:space="preserve">, </w:t>
            </w:r>
            <w:r>
              <w:rPr>
                <w:rFonts w:ascii="Consolas" w:cs="Consolas" w:eastAsia="Consolas" w:hAnsi="Consolas"/>
                <w:sz w:val="15"/>
                <w:szCs w:val="15"/>
              </w:rPr>
              <w:t xml:space="preserve">GET /v1/agents/{id}</w:t>
            </w:r>
            <w:r>
              <w:rPr>
                <w:rFonts w:ascii="Arial" w:cs="Arial" w:eastAsia="Arial" w:hAnsi="Arial"/>
                <w:b w:val="false"/>
                <w:bCs w:val="false"/>
                <w:sz w:val="17"/>
                <w:szCs w:val="17"/>
              </w:rPr>
              <w:t xml:space="preserve"> et </w:t>
            </w:r>
            <w:r>
              <w:rPr>
                <w:rFonts w:ascii="Consolas" w:cs="Consolas" w:eastAsia="Consolas" w:hAnsi="Consolas"/>
                <w:sz w:val="15"/>
                <w:szCs w:val="15"/>
              </w:rPr>
              <w:t xml:space="preserve">GET /v1/agents/lookup?name=</w:t>
            </w:r>
            <w:r>
              <w:rPr>
                <w:rFonts w:ascii="Arial" w:cs="Arial" w:eastAsia="Arial" w:hAnsi="Arial"/>
                <w:b w:val="false"/>
                <w:bCs w:val="false"/>
                <w:sz w:val="17"/>
                <w:szCs w:val="17"/>
              </w:rPr>
              <w:t xml:space="preserve"> (insensible à la casse et aux accents, </w:t>
            </w:r>
            <w:r>
              <w:rPr>
                <w:rFonts w:ascii="Consolas" w:cs="Consolas" w:eastAsia="Consolas" w:hAnsi="Consolas"/>
                <w:sz w:val="15"/>
                <w:szCs w:val="15"/>
              </w:rPr>
              <w:t xml:space="preserve">409 agent_ambiguous</w:t>
            </w:r>
            <w:r>
              <w:rPr>
                <w:rFonts w:ascii="Arial" w:cs="Arial" w:eastAsia="Arial" w:hAnsi="Arial"/>
                <w:b w:val="false"/>
                <w:bCs w:val="false"/>
                <w:sz w:val="17"/>
                <w:szCs w:val="17"/>
              </w:rPr>
              <w:t xml:space="preserve"> si plusieurs correspondances). Un agent a un </w:t>
            </w:r>
            <w:r>
              <w:rPr>
                <w:rFonts w:ascii="Consolas" w:cs="Consolas" w:eastAsia="Consolas" w:hAnsi="Consolas"/>
                <w:sz w:val="15"/>
                <w:szCs w:val="15"/>
              </w:rPr>
              <w:t xml:space="preserve">id</w:t>
            </w:r>
            <w:r>
              <w:rPr>
                <w:rFonts w:ascii="Arial" w:cs="Arial" w:eastAsia="Arial" w:hAnsi="Arial"/>
                <w:b w:val="false"/>
                <w:bCs w:val="false"/>
                <w:sz w:val="17"/>
                <w:szCs w:val="17"/>
              </w:rPr>
              <w:t xml:space="preserve">, un </w:t>
            </w:r>
            <w:r>
              <w:rPr>
                <w:rFonts w:ascii="Consolas" w:cs="Consolas" w:eastAsia="Consolas" w:hAnsi="Consolas"/>
                <w:sz w:val="15"/>
                <w:szCs w:val="15"/>
              </w:rPr>
              <w:t xml:space="preserve">name</w:t>
            </w:r>
            <w:r>
              <w:rPr>
                <w:rFonts w:ascii="Arial" w:cs="Arial" w:eastAsia="Arial" w:hAnsi="Arial"/>
                <w:b w:val="false"/>
                <w:bCs w:val="false"/>
                <w:sz w:val="17"/>
                <w:szCs w:val="17"/>
              </w:rPr>
              <w:t xml:space="preserve">, une </w:t>
            </w:r>
            <w:r>
              <w:rPr>
                <w:rFonts w:ascii="Consolas" w:cs="Consolas" w:eastAsia="Consolas" w:hAnsi="Consolas"/>
                <w:sz w:val="15"/>
                <w:szCs w:val="15"/>
              </w:rPr>
              <w:t xml:space="preserve">description</w:t>
            </w:r>
            <w:r>
              <w:rPr>
                <w:rFonts w:ascii="Arial" w:cs="Arial" w:eastAsia="Arial" w:hAnsi="Arial"/>
                <w:b w:val="false"/>
                <w:bCs w:val="false"/>
                <w:sz w:val="17"/>
                <w:szCs w:val="17"/>
              </w:rPr>
              <w:t xml:space="preserve"> et un </w:t>
            </w:r>
            <w:r>
              <w:rPr>
                <w:rFonts w:ascii="Consolas" w:cs="Consolas" w:eastAsia="Consolas" w:hAnsi="Consolas"/>
                <w:sz w:val="15"/>
                <w:szCs w:val="15"/>
              </w:rPr>
              <w:t xml:space="preserve">kind</w:t>
            </w:r>
            <w:r>
              <w:rPr>
                <w:rFonts w:ascii="Arial" w:cs="Arial" w:eastAsia="Arial" w:hAnsi="Arial"/>
                <w:b w:val="false"/>
                <w:bCs w:val="false"/>
                <w:sz w:val="17"/>
                <w:szCs w:val="17"/>
              </w:rPr>
              <w:t xml:space="preserve">.</w:t>
            </w:r>
          </w:p>
        </w:tc>
      </w:tr>
      <w:tr>
        <w:trPr>
          <w:cantSplit/>
        </w:trPr>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Quotas</w:t>
            </w:r>
          </w:p>
        </w:tc>
        <w:tc>
          <w:tcPr>
            <w:tcW w:type="dxa" w:w="7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Des plans définis dans Studio (messages par jour ou par mois) sont attribués à chaque utilisateur (</w:t>
            </w:r>
            <w:r>
              <w:rPr>
                <w:rFonts w:ascii="Consolas" w:cs="Consolas" w:eastAsia="Consolas" w:hAnsi="Consolas"/>
                <w:sz w:val="15"/>
                <w:szCs w:val="15"/>
              </w:rPr>
              <w:t xml:space="preserve">PUT /v1/users/{id}/plan</w:t>
            </w:r>
            <w:r>
              <w:rPr>
                <w:rFonts w:ascii="Arial" w:cs="Arial" w:eastAsia="Arial" w:hAnsi="Arial"/>
                <w:b w:val="false"/>
                <w:bCs w:val="false"/>
                <w:sz w:val="17"/>
                <w:szCs w:val="17"/>
              </w:rPr>
              <w:t xml:space="preserve">). Digitorn bloque avant l'agent et lit l'usage par </w:t>
            </w:r>
            <w:r>
              <w:rPr>
                <w:rFonts w:ascii="Consolas" w:cs="Consolas" w:eastAsia="Consolas" w:hAnsi="Consolas"/>
                <w:sz w:val="15"/>
                <w:szCs w:val="15"/>
              </w:rPr>
              <w:t xml:space="preserve">GET /v1/users/{id}/usage</w:t>
            </w:r>
            <w:r>
              <w:rPr>
                <w:rFonts w:ascii="Arial" w:cs="Arial" w:eastAsia="Arial" w:hAnsi="Arial"/>
                <w:b w:val="false"/>
                <w:bCs w:val="false"/>
                <w:sz w:val="17"/>
                <w:szCs w:val="17"/>
              </w:rPr>
              <w:t xml:space="preserve">. Le jour suit le fuseau du projet.</w:t>
            </w:r>
          </w:p>
        </w:tc>
      </w:tr>
      <w:tr>
        <w:trPr>
          <w:cantSplit/>
        </w:trPr>
        <w:tc>
          <w:tcPr>
            <w:tcW w:type="dxa" w:w="2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Conversations par API</w:t>
            </w:r>
          </w:p>
        </w:tc>
        <w:tc>
          <w:tcPr>
            <w:tcW w:type="dxa" w:w="73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Création, envoi de message, lecture, annulation, approbation ou refus d'une action, suppression. L'utilisateur est désigné par l'en-tête </w:t>
            </w:r>
            <w:r>
              <w:rPr>
                <w:rFonts w:ascii="Consolas" w:cs="Consolas" w:eastAsia="Consolas" w:hAnsi="Consolas"/>
                <w:sz w:val="15"/>
                <w:szCs w:val="15"/>
              </w:rPr>
              <w:t xml:space="preserve">Digitorn-User</w:t>
            </w:r>
            <w:r>
              <w:rPr>
                <w:rFonts w:ascii="Arial" w:cs="Arial" w:eastAsia="Arial" w:hAnsi="Arial"/>
                <w:b w:val="false"/>
                <w:bCs w:val="false"/>
                <w:sz w:val="17"/>
                <w:szCs w:val="17"/>
              </w:rPr>
              <w:t xml:space="preserve">.</w:t>
            </w:r>
          </w:p>
        </w:tc>
      </w:tr>
      <w:tr>
        <w:trPr>
          <w:cantSplit/>
        </w:trPr>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Suppression</w:t>
            </w:r>
          </w:p>
        </w:tc>
        <w:tc>
          <w:tcPr>
            <w:tcW w:type="dxa" w:w="7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Consolas" w:cs="Consolas" w:eastAsia="Consolas" w:hAnsi="Consolas"/>
                <w:sz w:val="15"/>
                <w:szCs w:val="15"/>
              </w:rPr>
              <w:t xml:space="preserve">DELETE /v1/users/{id}</w:t>
            </w:r>
            <w:r>
              <w:rPr>
                <w:rFonts w:ascii="Arial" w:cs="Arial" w:eastAsia="Arial" w:hAnsi="Arial"/>
                <w:b w:val="false"/>
                <w:bCs w:val="false"/>
                <w:sz w:val="17"/>
                <w:szCs w:val="17"/>
              </w:rPr>
              <w:t xml:space="preserve"> supprime l'utilisateur, ses connexions, son plan et ses compteurs. </w:t>
            </w:r>
            <w:r>
              <w:rPr>
                <w:rFonts w:ascii="Consolas" w:cs="Consolas" w:eastAsia="Consolas" w:hAnsi="Consolas"/>
                <w:sz w:val="15"/>
                <w:szCs w:val="15"/>
              </w:rPr>
              <w:t xml:space="preserve">POST /v1/users/{id}/sign-out</w:t>
            </w:r>
            <w:r>
              <w:rPr>
                <w:rFonts w:ascii="Arial" w:cs="Arial" w:eastAsia="Arial" w:hAnsi="Arial"/>
                <w:b w:val="false"/>
                <w:bCs w:val="false"/>
                <w:sz w:val="17"/>
                <w:szCs w:val="17"/>
              </w:rPr>
              <w:t xml:space="preserve"> ferme tous ses accès sur tous les appareils.</w:t>
            </w:r>
          </w:p>
        </w:tc>
      </w:tr>
      <w:tr>
        <w:trPr>
          <w:cantSplit/>
        </w:trPr>
        <w:tc>
          <w:tcPr>
            <w:tcW w:type="dxa" w:w="2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Connecteurs</w:t>
            </w:r>
          </w:p>
        </w:tc>
        <w:tc>
          <w:tcPr>
            <w:tcW w:type="dxa" w:w="73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 projet choisit les comptes utilisés par l'agent : les siens, partagés, ou ceux de chaque utilisateur. Dans ce dernier cas chaque utilisateur connecte ses services une fois, dans l'application.</w:t>
            </w:r>
          </w:p>
        </w:tc>
      </w:tr>
      <w:tr>
        <w:trPr>
          <w:cantSplit/>
        </w:trPr>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Qualité d'appel</w:t>
            </w:r>
          </w:p>
        </w:tc>
        <w:tc>
          <w:tcPr>
            <w:tcW w:type="dxa" w:w="7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Clé d'idempotence (24 h), identifiant de suivi, format d'erreur unique avec </w:t>
            </w:r>
            <w:r>
              <w:rPr>
                <w:rFonts w:ascii="Consolas" w:cs="Consolas" w:eastAsia="Consolas" w:hAnsi="Consolas"/>
                <w:sz w:val="15"/>
                <w:szCs w:val="15"/>
              </w:rPr>
              <w:t xml:space="preserve">retryable</w:t>
            </w:r>
            <w:r>
              <w:rPr>
                <w:rFonts w:ascii="Arial" w:cs="Arial" w:eastAsia="Arial" w:hAnsi="Arial"/>
                <w:b w:val="false"/>
                <w:bCs w:val="false"/>
                <w:sz w:val="17"/>
                <w:szCs w:val="17"/>
              </w:rPr>
              <w:t xml:space="preserve">, limites de débit par clé, dates ISO 8601 en UTC.</w:t>
            </w:r>
          </w:p>
        </w:tc>
      </w:tr>
      <w:tr>
        <w:trPr>
          <w:cantSplit/>
        </w:trPr>
        <w:tc>
          <w:tcPr>
            <w:tcW w:type="dxa" w:w="2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Mode test</w:t>
            </w:r>
          </w:p>
        </w:tc>
        <w:tc>
          <w:tcPr>
            <w:tcW w:type="dxa" w:w="73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Un nouveau projet est en mode test : 10 utilisateurs au plus, invités du site compris, </w:t>
            </w:r>
            <w:r>
              <w:rPr>
                <w:rFonts w:ascii="Consolas" w:cs="Consolas" w:eastAsia="Consolas" w:hAnsi="Consolas"/>
                <w:sz w:val="15"/>
                <w:szCs w:val="15"/>
              </w:rPr>
              <w:t xml:space="preserve">403 test_mode_limit</w:t>
            </w:r>
            <w:r>
              <w:rPr>
                <w:rFonts w:ascii="Arial" w:cs="Arial" w:eastAsia="Arial" w:hAnsi="Arial"/>
                <w:b w:val="false"/>
                <w:bCs w:val="false"/>
                <w:sz w:val="17"/>
                <w:szCs w:val="17"/>
              </w:rPr>
              <w:t xml:space="preserve"> au-delà, usage facturé sur votre compte.</w:t>
            </w:r>
          </w:p>
        </w:tc>
      </w:tr>
    </w:tbl>
    <w:p>
      <w:pPr>
        <w:pStyle w:val="Heading1"/>
        <w:keepNext/>
      </w:pPr>
      <w:r>
        <w:rPr>
          <w:rFonts w:ascii="Arial" w:cs="Arial" w:eastAsia="Arial" w:hAnsi="Arial"/>
        </w:rPr>
        <w:t xml:space="preserve">3. Ce qui manque pour MAAQ</w:t>
      </w:r>
    </w:p>
    <w:p>
      <w:pPr>
        <w:spacing w:after="120" w:before="0" w:line="276"/>
      </w:pPr>
      <w:r>
        <w:rPr>
          <w:rFonts w:ascii="Arial" w:cs="Arial" w:eastAsia="Arial" w:hAnsi="Arial"/>
        </w:rPr>
        <w:t xml:space="preserve">Ces besoins ne figurent pas dans les pages que nous avons lues. Dites-nous s'ils sont couverts ailleurs.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638"/>
        <w:gridCol w:w="3300"/>
      </w:tblGrid>
      <w:tr>
        <w:trPr>
          <w:cantSplit/>
          <w:tblHeader/>
        </w:trPr>
        <w:tc>
          <w:tcPr>
            <w:tcW w:type="dxa" w:w="27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Besoin de MAAQ</w:t>
            </w:r>
          </w:p>
        </w:tc>
        <w:tc>
          <w:tcPr>
            <w:tcW w:type="dxa" w:w="36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Constat dans la documentation</w:t>
            </w:r>
          </w:p>
        </w:tc>
        <w:tc>
          <w:tcPr>
            <w:tcW w:type="dxa" w:w="33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Conséquence sans réponse</w:t>
            </w:r>
          </w:p>
        </w:tc>
      </w:tr>
      <w:tr>
        <w:trPr>
          <w:cantSplit/>
        </w:trPr>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État des connecteurs</w:t>
            </w:r>
            <w:r>
              <w:rPr>
                <w:rFonts w:ascii="Arial" w:cs="Arial" w:eastAsia="Arial" w:hAnsi="Arial"/>
                <w:sz w:val="17"/>
                <w:szCs w:val="17"/>
              </w:rPr>
              <w:t xml:space="preserve"> Google d'un utilisateur, et révocation</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Aucune API de lecture, aucune notification.</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MAAQ ne peut plus afficher « À configurer » ni « À reconnecter ».</w:t>
            </w:r>
          </w:p>
        </w:tc>
      </w:tr>
      <w:tr>
        <w:trPr>
          <w:cantSplit/>
        </w:trPr>
        <w:tc>
          <w:tcPr>
            <w:tcW w:type="dxa" w:w="2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Carnet de bord</w:t>
            </w:r>
            <w:r>
              <w:rPr>
                <w:rFonts w:ascii="Arial" w:cs="Arial" w:eastAsia="Arial" w:hAnsi="Arial"/>
                <w:sz w:val="17"/>
                <w:szCs w:val="17"/>
              </w:rPr>
              <w:t xml:space="preserve"> : historique des demandes et des actions de chaque agent</w:t>
            </w:r>
          </w:p>
        </w:tc>
        <w:tc>
          <w:tcPr>
            <w:tcW w:type="dxa" w:w="3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Aucune API. Annoncée pour le 14 octobre 2026.</w:t>
            </w:r>
          </w:p>
        </w:tc>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Pas de carnet de bord.</w:t>
            </w:r>
          </w:p>
        </w:tc>
      </w:tr>
      <w:tr>
        <w:trPr>
          <w:cantSplit/>
        </w:trPr>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Classement des documents</w:t>
            </w:r>
            <w:r>
              <w:rPr>
                <w:rFonts w:ascii="Arial" w:cs="Arial" w:eastAsia="Arial" w:hAnsi="Arial"/>
                <w:sz w:val="17"/>
                <w:szCs w:val="17"/>
              </w:rPr>
              <w:t xml:space="preserve"> dans le Drive (agent Admin_Classify) et relecture</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Aucune API.</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Pas d'ajout de documents de contrats.</w:t>
            </w:r>
          </w:p>
        </w:tc>
      </w:tr>
      <w:tr>
        <w:trPr>
          <w:cantSplit/>
        </w:trPr>
        <w:tc>
          <w:tcPr>
            <w:tcW w:type="dxa" w:w="2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Export des données</w:t>
            </w:r>
            <w:r>
              <w:rPr>
                <w:rFonts w:ascii="Arial" w:cs="Arial" w:eastAsia="Arial" w:hAnsi="Arial"/>
                <w:sz w:val="17"/>
                <w:szCs w:val="17"/>
              </w:rPr>
              <w:t xml:space="preserve">, anonymisation du carnet, attestation de suppression</w:t>
            </w:r>
          </w:p>
        </w:tc>
        <w:tc>
          <w:tcPr>
            <w:tcW w:type="dxa" w:w="3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La page des utilisateurs indique ne pas couvrir l'export ni les procédures RGPD.</w:t>
            </w:r>
          </w:p>
        </w:tc>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MAAQ ne peut pas répondre à un droit d'accès ni prouver une suppression.</w:t>
            </w:r>
          </w:p>
        </w:tc>
      </w:tr>
      <w:tr>
        <w:trPr>
          <w:cantSplit/>
        </w:trPr>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Notifications vers MAAQ</w:t>
            </w:r>
            <w:r>
              <w:rPr>
                <w:rFonts w:ascii="Arial" w:cs="Arial" w:eastAsia="Arial" w:hAnsi="Arial"/>
                <w:sz w:val="17"/>
                <w:szCs w:val="17"/>
              </w:rPr>
              <w:t xml:space="preserve"> : connecteur modifié ou révoqué, signalement d'erreur</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Aucun webhook documenté pour l'API.</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MAAQ ne peut pas réagir à ce qui se passe dans le tchat.</w:t>
            </w:r>
          </w:p>
        </w:tc>
      </w:tr>
      <w:tr>
        <w:trPr>
          <w:cantSplit/>
        </w:trPr>
        <w:tc>
          <w:tcPr>
            <w:tcW w:type="dxa" w:w="2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Signalement</w:t>
            </w:r>
            <w:r>
              <w:rPr>
                <w:rFonts w:ascii="Arial" w:cs="Arial" w:eastAsia="Arial" w:hAnsi="Arial"/>
                <w:sz w:val="17"/>
                <w:szCs w:val="17"/>
              </w:rPr>
              <w:t xml:space="preserve"> d'une réponse erronée depuis le tchat</w:t>
            </w:r>
          </w:p>
        </w:tc>
        <w:tc>
          <w:tcPr>
            <w:tcW w:type="dxa" w:w="3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Rien.</w:t>
            </w:r>
          </w:p>
        </w:tc>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Le support ne reçoit rien.</w:t>
            </w:r>
          </w:p>
        </w:tc>
      </w:tr>
      <w:tr>
        <w:trPr>
          <w:cantSplit/>
        </w:trPr>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Fiche d'agent détaillée</w:t>
            </w:r>
            <w:r>
              <w:rPr>
                <w:rFonts w:ascii="Arial" w:cs="Arial" w:eastAsia="Arial" w:hAnsi="Arial"/>
                <w:sz w:val="17"/>
                <w:szCs w:val="17"/>
              </w:rPr>
              <w:t xml:space="preserve"> : connecteurs requis, champs de réglage, actions à valider, délais</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La recherche par nom renvoie l'identifiant, le nom, la description et le type.</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MAAQ saisit ces éléments à la main à la publication.</w:t>
            </w:r>
          </w:p>
        </w:tc>
      </w:tr>
      <w:tr>
        <w:trPr>
          <w:cantSplit/>
        </w:trPr>
        <w:tc>
          <w:tcPr>
            <w:tcW w:type="dxa" w:w="2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Réglages propres à un agent</w:t>
            </w:r>
            <w:r>
              <w:rPr>
                <w:rFonts w:ascii="Arial" w:cs="Arial" w:eastAsia="Arial" w:hAnsi="Arial"/>
                <w:sz w:val="17"/>
                <w:szCs w:val="17"/>
              </w:rPr>
              <w:t xml:space="preserve"> (téléphone, adresses en copie, boîte de validation…)</w:t>
            </w:r>
          </w:p>
        </w:tc>
        <w:tc>
          <w:tcPr>
            <w:tcW w:type="dxa" w:w="3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Pas de champ dédié. Seuls les </w:t>
            </w:r>
            <w:r>
              <w:rPr>
                <w:rFonts w:ascii="Consolas" w:cs="Consolas" w:eastAsia="Consolas" w:hAnsi="Consolas"/>
                <w:sz w:val="15"/>
                <w:szCs w:val="15"/>
              </w:rPr>
              <w:t xml:space="preserve">claims</w:t>
            </w:r>
            <w:r>
              <w:rPr>
                <w:rFonts w:ascii="Arial" w:cs="Arial" w:eastAsia="Arial" w:hAnsi="Arial"/>
                <w:sz w:val="17"/>
                <w:szCs w:val="17"/>
              </w:rPr>
              <w:t xml:space="preserve"> (1 000 octets) et le contexte (16 Ko) existent.</w:t>
            </w:r>
          </w:p>
        </w:tc>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À définir ensemble (question C1).</w:t>
            </w:r>
          </w:p>
        </w:tc>
      </w:tr>
      <w:tr>
        <w:trPr>
          <w:cantSplit/>
        </w:trPr>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Hébergement dans l'Union européenne</w:t>
            </w:r>
            <w:r>
              <w:rPr>
                <w:rFonts w:ascii="Arial" w:cs="Arial" w:eastAsia="Arial" w:hAnsi="Arial"/>
                <w:sz w:val="17"/>
                <w:szCs w:val="17"/>
              </w:rPr>
              <w:t xml:space="preserve">, sous-traitants, non-utilisation des données pour l'entraînement</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Rien dans les pages lues.</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Condition pour recevoir des données réelles.</w:t>
            </w:r>
          </w:p>
        </w:tc>
      </w:tr>
    </w:tbl>
    <w:p>
      <w:pPr>
        <w:pStyle w:val="Heading1"/>
        <w:keepNext/>
      </w:pPr>
      <w:r>
        <w:rPr>
          <w:rFonts w:ascii="Arial" w:cs="Arial" w:eastAsia="Arial" w:hAnsi="Arial"/>
        </w:rPr>
        <w:t xml:space="preserve">4. Questions à Digitorn</w:t>
      </w:r>
    </w:p>
    <w:p>
      <w:pPr>
        <w:spacing w:after="120" w:before="0" w:line="276"/>
      </w:pPr>
      <w:r>
        <w:rPr>
          <w:rFonts w:ascii="Arial" w:cs="Arial" w:eastAsia="Arial" w:hAnsi="Arial"/>
          <w:b/>
          <w:bCs/>
        </w:rPr>
        <w:t xml:space="preserve">Priorités.</w:t>
      </w:r>
      <w:r>
        <w:rPr>
          <w:rFonts w:ascii="Arial" w:cs="Arial" w:eastAsia="Arial" w:hAnsi="Arial"/>
        </w:rPr>
        <w:t xml:space="preserve"> </w:t>
      </w:r>
      <w:r>
        <w:rPr>
          <w:rFonts w:ascii="Arial" w:cs="Arial" w:eastAsia="Arial" w:hAnsi="Arial"/>
          <w:b/>
          <w:bCs/>
        </w:rPr>
        <w:t xml:space="preserve">Bloquant</w:t>
      </w:r>
      <w:r>
        <w:rPr>
          <w:rFonts w:ascii="Arial" w:cs="Arial" w:eastAsia="Arial" w:hAnsi="Arial"/>
        </w:rPr>
        <w:t xml:space="preserve"> : nous ne pouvons pas décider de l'architecture sans la réponse. </w:t>
      </w:r>
      <w:r>
        <w:rPr>
          <w:rFonts w:ascii="Arial" w:cs="Arial" w:eastAsia="Arial" w:hAnsi="Arial"/>
          <w:b/>
          <w:bCs/>
        </w:rPr>
        <w:t xml:space="preserve">Important</w:t>
      </w:r>
      <w:r>
        <w:rPr>
          <w:rFonts w:ascii="Arial" w:cs="Arial" w:eastAsia="Arial" w:hAnsi="Arial"/>
        </w:rPr>
        <w:t xml:space="preserve"> : nécessaire avant d'ouvrir à de vrais utilisateurs. </w:t>
      </w:r>
      <w:r>
        <w:rPr>
          <w:rFonts w:ascii="Arial" w:cs="Arial" w:eastAsia="Arial" w:hAnsi="Arial"/>
          <w:b/>
          <w:bCs/>
        </w:rPr>
        <w:t xml:space="preserve">Souhaitable</w:t>
      </w:r>
      <w:r>
        <w:rPr>
          <w:rFonts w:ascii="Arial" w:cs="Arial" w:eastAsia="Arial" w:hAnsi="Arial"/>
        </w:rPr>
        <w:t xml:space="preserve"> : améliore l'expérience ou la sécurité.</w:t>
      </w:r>
    </w:p>
    <w:p>
      <w:pPr>
        <w:pStyle w:val="Heading2"/>
        <w:keepNext/>
      </w:pPr>
      <w:r>
        <w:rPr>
          <w:rFonts w:ascii="Arial" w:cs="Arial" w:eastAsia="Arial" w:hAnsi="Arial"/>
        </w:rPr>
        <w:t xml:space="preserve">A. Projets, clés et mode d'embarquement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Un projet Digitorn par agent, ou un seul projet</w:t>
            </w:r>
            <w:r>
              <w:rPr>
                <w:rFonts w:ascii="Arial" w:cs="Arial" w:eastAsia="Arial" w:hAnsi="Arial"/>
                <w:b w:val="false"/>
                <w:bCs w:val="false"/>
                <w:sz w:val="17"/>
                <w:szCs w:val="17"/>
              </w:rPr>
              <w:t xml:space="preserve"> pour plusieurs agents ? La clé secrète et l'adresse de l'application publiée sont par projet. Avec un projet par agent, MAAQ devrait gérer une clé et une adresse par agent. Quelle organisation recommandez-vous pour une application qui offrira une dizaine d'agents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Architecture</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Votre documentation décrit deux modes : </w:t>
            </w:r>
            <w:r>
              <w:rPr>
                <w:rFonts w:ascii="Arial" w:cs="Arial" w:eastAsia="Arial" w:hAnsi="Arial"/>
                <w:b/>
                <w:bCs/>
                <w:sz w:val="17"/>
                <w:szCs w:val="17"/>
              </w:rPr>
              <w:t xml:space="preserve">l'iframe de l'application publiée avec lien de lancement</w:t>
            </w:r>
            <w:r>
              <w:rPr>
                <w:rFonts w:ascii="Arial" w:cs="Arial" w:eastAsia="Arial" w:hAnsi="Arial"/>
                <w:b w:val="false"/>
                <w:bCs w:val="false"/>
                <w:sz w:val="17"/>
                <w:szCs w:val="17"/>
              </w:rPr>
              <w:t xml:space="preserve"> (api-embed) et </w:t>
            </w:r>
            <w:r>
              <w:rPr>
                <w:rFonts w:ascii="Arial" w:cs="Arial" w:eastAsia="Arial" w:hAnsi="Arial"/>
                <w:b/>
                <w:bCs/>
                <w:sz w:val="17"/>
                <w:szCs w:val="17"/>
              </w:rPr>
              <w:t xml:space="preserve">le widget `embed.js` avec une clé publique `dk_` par agent</w:t>
            </w:r>
            <w:r>
              <w:rPr>
                <w:rFonts w:ascii="Arial" w:cs="Arial" w:eastAsia="Arial" w:hAnsi="Arial"/>
                <w:b w:val="false"/>
                <w:bCs w:val="false"/>
                <w:sz w:val="17"/>
                <w:szCs w:val="17"/>
              </w:rPr>
              <w:t xml:space="preserve"> et des utilisateurs vérifiés par jeton signé. Lequel recommandez-vous pour MAAQ, qui a plusieurs agents et des utilisateurs identifiés ? Pouvez-vous nous donner la page « utilisateurs vérifiés » du widget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US-37</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Avec une application publiée qui contient </w:t>
            </w:r>
            <w:r>
              <w:rPr>
                <w:rFonts w:ascii="Arial" w:cs="Arial" w:eastAsia="Arial" w:hAnsi="Arial"/>
                <w:b/>
                <w:bCs/>
                <w:sz w:val="17"/>
                <w:szCs w:val="17"/>
              </w:rPr>
              <w:t xml:space="preserve">plusieurs agents</w:t>
            </w:r>
            <w:r>
              <w:rPr>
                <w:rFonts w:ascii="Arial" w:cs="Arial" w:eastAsia="Arial" w:hAnsi="Arial"/>
                <w:b w:val="false"/>
                <w:bCs w:val="false"/>
                <w:sz w:val="17"/>
                <w:szCs w:val="17"/>
              </w:rPr>
              <w:t xml:space="preserve">, comment l'iframe ouvre-t-elle </w:t>
            </w:r>
            <w:r>
              <w:rPr>
                <w:rFonts w:ascii="Arial" w:cs="Arial" w:eastAsia="Arial" w:hAnsi="Arial"/>
                <w:b/>
                <w:bCs/>
                <w:sz w:val="17"/>
                <w:szCs w:val="17"/>
              </w:rPr>
              <w:t xml:space="preserve">un agent précis</w:t>
            </w:r>
            <w:r>
              <w:rPr>
                <w:rFonts w:ascii="Arial" w:cs="Arial" w:eastAsia="Arial" w:hAnsi="Arial"/>
                <w:b w:val="false"/>
                <w:bCs w:val="false"/>
                <w:sz w:val="17"/>
                <w:szCs w:val="17"/>
              </w:rPr>
              <w:t xml:space="preserve"> (adresse, paramètre, premier message) quand l'utilisateur touche « Ouvrir le tchat » de cet agent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US-37</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Avec un projet par agent, un utilisateur est-il créé </w:t>
            </w:r>
            <w:r>
              <w:rPr>
                <w:rFonts w:ascii="Arial" w:cs="Arial" w:eastAsia="Arial" w:hAnsi="Arial"/>
                <w:b/>
                <w:bCs/>
                <w:sz w:val="17"/>
                <w:szCs w:val="17"/>
              </w:rPr>
              <w:t xml:space="preserve">dans chaque projet</w:t>
            </w:r>
            <w:r>
              <w:rPr>
                <w:rFonts w:ascii="Arial" w:cs="Arial" w:eastAsia="Arial" w:hAnsi="Arial"/>
                <w:b w:val="false"/>
                <w:bCs w:val="false"/>
                <w:sz w:val="17"/>
                <w:szCs w:val="17"/>
              </w:rPr>
              <w:t xml:space="preserve"> ? Comment supprimer ou déconnecter un profil de tous les projets d'un coup, et lire son usage global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US-56, 58</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 mode test est limité à </w:t>
            </w:r>
            <w:r>
              <w:rPr>
                <w:rFonts w:ascii="Arial" w:cs="Arial" w:eastAsia="Arial" w:hAnsi="Arial"/>
                <w:b/>
                <w:bCs/>
                <w:sz w:val="17"/>
                <w:szCs w:val="17"/>
              </w:rPr>
              <w:t xml:space="preserve">10 utilisateurs, invités compris</w:t>
            </w:r>
            <w:r>
              <w:rPr>
                <w:rFonts w:ascii="Arial" w:cs="Arial" w:eastAsia="Arial" w:hAnsi="Arial"/>
                <w:b w:val="false"/>
                <w:bCs w:val="false"/>
                <w:sz w:val="17"/>
                <w:szCs w:val="17"/>
              </w:rPr>
              <w:t xml:space="preserve">. Notre test fermé comptera moins de 20 comptes, soit plusieurs dizaines de profils. Peut-on obtenir une limite plus haute pour ce test sans passer en production ? Que coûte le passage en production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Test fermé</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B. Tchat embarqué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B1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L'application MAAQ est une </w:t>
            </w:r>
            <w:r>
              <w:rPr>
                <w:rFonts w:ascii="Arial" w:cs="Arial" w:eastAsia="Arial" w:hAnsi="Arial"/>
                <w:b/>
                <w:bCs/>
                <w:sz w:val="17"/>
                <w:szCs w:val="17"/>
              </w:rPr>
              <w:t xml:space="preserve">PWA installée sur l'écran d'accueil</w:t>
            </w:r>
            <w:r>
              <w:rPr>
                <w:rFonts w:ascii="Arial" w:cs="Arial" w:eastAsia="Arial" w:hAnsi="Arial"/>
                <w:b w:val="false"/>
                <w:bCs w:val="false"/>
                <w:sz w:val="17"/>
                <w:szCs w:val="17"/>
              </w:rPr>
              <w:t xml:space="preserve"> (iPhone et Android). L'iframe y fonctionne-t-elle malgré le blocage des cookies tiers ? La session de l'utilisateur dans l'iframe survit-elle à la fermeture de l'application ? Quelle est sa durée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US-37, 52</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B2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Consolas" w:cs="Consolas" w:eastAsia="Consolas" w:hAnsi="Consolas"/>
                <w:sz w:val="15"/>
                <w:szCs w:val="15"/>
              </w:rPr>
              <w:t xml:space="preserve">sign-out</w:t>
            </w:r>
            <w:r>
              <w:rPr>
                <w:rFonts w:ascii="Arial" w:cs="Arial" w:eastAsia="Arial" w:hAnsi="Arial"/>
                <w:b w:val="false"/>
                <w:bCs w:val="false"/>
                <w:sz w:val="17"/>
                <w:szCs w:val="17"/>
              </w:rPr>
              <w:t xml:space="preserve"> ferme tous les accès sur tous les appareils. Est-il appliqué </w:t>
            </w:r>
            <w:r>
              <w:rPr>
                <w:rFonts w:ascii="Arial" w:cs="Arial" w:eastAsia="Arial" w:hAnsi="Arial"/>
                <w:b/>
                <w:bCs/>
                <w:sz w:val="17"/>
                <w:szCs w:val="17"/>
              </w:rPr>
              <w:t xml:space="preserve">immédiatement à une iframe déjà ouverte</w:t>
            </w:r>
            <w:r>
              <w:rPr>
                <w:rFonts w:ascii="Arial" w:cs="Arial" w:eastAsia="Arial" w:hAnsi="Arial"/>
                <w:b w:val="false"/>
                <w:bCs w:val="false"/>
                <w:sz w:val="17"/>
                <w:szCs w:val="17"/>
              </w:rPr>
              <w:t xml:space="preserve"> ? MAAQ l'utiliserait à la déconnexion et à la révocation d'un appareil, et pour le verrouillage après inactivité. Peut-on fermer </w:t>
            </w:r>
            <w:r>
              <w:rPr>
                <w:rFonts w:ascii="Arial" w:cs="Arial" w:eastAsia="Arial" w:hAnsi="Arial"/>
                <w:b/>
                <w:bCs/>
                <w:sz w:val="17"/>
                <w:szCs w:val="17"/>
              </w:rPr>
              <w:t xml:space="preserve">un seul appareil</w:t>
            </w:r>
            <w:r>
              <w:rPr>
                <w:rFonts w:ascii="Arial" w:cs="Arial" w:eastAsia="Arial" w:hAnsi="Arial"/>
                <w:b w:val="false"/>
                <w:bCs w:val="false"/>
                <w:sz w:val="17"/>
                <w:szCs w:val="17"/>
              </w:rPr>
              <w:t xml:space="preserve"> ? Peut-on fermer les accès à </w:t>
            </w:r>
            <w:r>
              <w:rPr>
                <w:rFonts w:ascii="Arial" w:cs="Arial" w:eastAsia="Arial" w:hAnsi="Arial"/>
                <w:b/>
                <w:bCs/>
                <w:sz w:val="17"/>
                <w:szCs w:val="17"/>
              </w:rPr>
              <w:t xml:space="preserve">un agent seulement</w:t>
            </w:r>
            <w:r>
              <w:rPr>
                <w:rFonts w:ascii="Arial" w:cs="Arial" w:eastAsia="Arial" w:hAnsi="Arial"/>
                <w:b w:val="false"/>
                <w:bCs w:val="false"/>
                <w:sz w:val="17"/>
                <w:szCs w:val="17"/>
              </w:rPr>
              <w:t xml:space="preserve"> (maintenance)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US-9, 42, 52, 53</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B3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 </w:t>
            </w:r>
            <w:r>
              <w:rPr>
                <w:rFonts w:ascii="Arial" w:cs="Arial" w:eastAsia="Arial" w:hAnsi="Arial"/>
                <w:b/>
                <w:bCs/>
                <w:sz w:val="17"/>
                <w:szCs w:val="17"/>
              </w:rPr>
              <w:t xml:space="preserve">personnalisation</w:t>
            </w:r>
            <w:r>
              <w:rPr>
                <w:rFonts w:ascii="Arial" w:cs="Arial" w:eastAsia="Arial" w:hAnsi="Arial"/>
                <w:b w:val="false"/>
                <w:bCs w:val="false"/>
                <w:sz w:val="17"/>
                <w:szCs w:val="17"/>
              </w:rPr>
              <w:t xml:space="preserve"> est possible : couleurs, police, logo, mode sombre, français, plein écran sur mobile, zones sûres de l'iPhone, clavier ? Comment le tchat se comporte-t-il avec un </w:t>
            </w:r>
            <w:r>
              <w:rPr>
                <w:rFonts w:ascii="Arial" w:cs="Arial" w:eastAsia="Arial" w:hAnsi="Arial"/>
                <w:b/>
                <w:bCs/>
                <w:sz w:val="17"/>
                <w:szCs w:val="17"/>
              </w:rPr>
              <w:t xml:space="preserve">réseau dégradé ou coupé</w:t>
            </w:r>
            <w:r>
              <w:rPr>
                <w:rFonts w:ascii="Arial" w:cs="Arial" w:eastAsia="Arial" w:hAnsi="Arial"/>
                <w:b w:val="false"/>
                <w:bCs w:val="false"/>
                <w:sz w:val="17"/>
                <w:szCs w:val="17"/>
              </w:rPr>
              <w:t xml:space="preserve"> : saisie conservée, reprise automatique, messages d'erreur ? Est-il accessible (lecteur d'écran, contraste, taille de texte)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CC-1 à CC-10</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B4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Outre </w:t>
            </w:r>
            <w:r>
              <w:rPr>
                <w:rFonts w:ascii="Consolas" w:cs="Consolas" w:eastAsia="Consolas" w:hAnsi="Consolas"/>
                <w:sz w:val="15"/>
                <w:szCs w:val="15"/>
              </w:rPr>
              <w:t xml:space="preserve">digitorn:ready</w:t>
            </w:r>
            <w:r>
              <w:rPr>
                <w:rFonts w:ascii="Arial" w:cs="Arial" w:eastAsia="Arial" w:hAnsi="Arial"/>
                <w:b w:val="false"/>
                <w:bCs w:val="false"/>
                <w:sz w:val="17"/>
                <w:szCs w:val="17"/>
              </w:rPr>
              <w:t xml:space="preserve">, quels </w:t>
            </w:r>
            <w:r>
              <w:rPr>
                <w:rFonts w:ascii="Arial" w:cs="Arial" w:eastAsia="Arial" w:hAnsi="Arial"/>
                <w:b/>
                <w:bCs/>
                <w:sz w:val="17"/>
                <w:szCs w:val="17"/>
              </w:rPr>
              <w:t xml:space="preserve">événements</w:t>
            </w:r>
            <w:r>
              <w:rPr>
                <w:rFonts w:ascii="Arial" w:cs="Arial" w:eastAsia="Arial" w:hAnsi="Arial"/>
                <w:b w:val="false"/>
                <w:bCs w:val="false"/>
                <w:sz w:val="17"/>
                <w:szCs w:val="17"/>
              </w:rPr>
              <w:t xml:space="preserve"> le tchat envoie-t-il à la page (erreur, session expirée, connecteur modifié, demande envoyée, signalement) ? Dans quel format ? Comment MAAQ en vérifie-t-elle l'origine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US-61</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B5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sites autorisés se règlent dans </w:t>
            </w:r>
            <w:r>
              <w:rPr>
                <w:rFonts w:ascii="Arial" w:cs="Arial" w:eastAsia="Arial" w:hAnsi="Arial"/>
                <w:b/>
                <w:bCs/>
                <w:sz w:val="17"/>
                <w:szCs w:val="17"/>
              </w:rPr>
              <w:t xml:space="preserve">Project → Access</w:t>
            </w:r>
            <w:r>
              <w:rPr>
                <w:rFonts w:ascii="Arial" w:cs="Arial" w:eastAsia="Arial" w:hAnsi="Arial"/>
                <w:b w:val="false"/>
                <w:bCs w:val="false"/>
                <w:sz w:val="17"/>
                <w:szCs w:val="17"/>
              </w:rPr>
              <w:t xml:space="preserve">. Peut-on y mettre </w:t>
            </w:r>
            <w:r>
              <w:rPr>
                <w:rFonts w:ascii="Consolas" w:cs="Consolas" w:eastAsia="Consolas" w:hAnsi="Consolas"/>
                <w:sz w:val="15"/>
                <w:szCs w:val="15"/>
              </w:rPr>
              <w:t xml:space="preserve">test.maaq.fr</w:t>
            </w:r>
            <w:r>
              <w:rPr>
                <w:rFonts w:ascii="Arial" w:cs="Arial" w:eastAsia="Arial" w:hAnsi="Arial"/>
                <w:b w:val="false"/>
                <w:bCs w:val="false"/>
                <w:sz w:val="17"/>
                <w:szCs w:val="17"/>
              </w:rPr>
              <w:t xml:space="preserve"> pour les essais, puis le domaine de production, avec l'option </w:t>
            </w:r>
            <w:r>
              <w:rPr>
                <w:rFonts w:ascii="Consolas" w:cs="Consolas" w:eastAsia="Consolas" w:hAnsi="Consolas"/>
                <w:sz w:val="15"/>
                <w:szCs w:val="15"/>
              </w:rPr>
              <w:t xml:space="preserve">app_url</w:t>
            </w:r>
            <w:r>
              <w:rPr>
                <w:rFonts w:ascii="Arial" w:cs="Arial" w:eastAsia="Arial" w:hAnsi="Arial"/>
                <w:b w:val="false"/>
                <w:bCs w:val="false"/>
                <w:sz w:val="17"/>
                <w:szCs w:val="17"/>
              </w:rPr>
              <w:t xml:space="preserve"> du lien de lancement ? Y a-t-il une API pour le configurer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Sécurité</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C. Identité, contexte et réglages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MAAQ veut transmettre à l'agent : le </w:t>
            </w:r>
            <w:r>
              <w:rPr>
                <w:rFonts w:ascii="Arial" w:cs="Arial" w:eastAsia="Arial" w:hAnsi="Arial"/>
                <w:b/>
                <w:bCs/>
                <w:sz w:val="17"/>
                <w:szCs w:val="17"/>
              </w:rPr>
              <w:t xml:space="preserve">rang</w:t>
            </w:r>
            <w:r>
              <w:rPr>
                <w:rFonts w:ascii="Arial" w:cs="Arial" w:eastAsia="Arial" w:hAnsi="Arial"/>
                <w:b w:val="false"/>
                <w:bCs w:val="false"/>
                <w:sz w:val="17"/>
                <w:szCs w:val="17"/>
              </w:rPr>
              <w:t xml:space="preserve"> du demandeur (utilisateur principal, invité 1, invité secondaire), les </w:t>
            </w:r>
            <w:r>
              <w:rPr>
                <w:rFonts w:ascii="Arial" w:cs="Arial" w:eastAsia="Arial" w:hAnsi="Arial"/>
                <w:b/>
                <w:bCs/>
                <w:sz w:val="17"/>
                <w:szCs w:val="17"/>
              </w:rPr>
              <w:t xml:space="preserve">membres du compte</w:t>
            </w:r>
            <w:r>
              <w:rPr>
                <w:rFonts w:ascii="Arial" w:cs="Arial" w:eastAsia="Arial" w:hAnsi="Arial"/>
                <w:b w:val="false"/>
                <w:bCs w:val="false"/>
                <w:sz w:val="17"/>
                <w:szCs w:val="17"/>
              </w:rPr>
              <w:t xml:space="preserve"> (prénom, rang, email de connexion) et des </w:t>
            </w:r>
            <w:r>
              <w:rPr>
                <w:rFonts w:ascii="Arial" w:cs="Arial" w:eastAsia="Arial" w:hAnsi="Arial"/>
                <w:b/>
                <w:bCs/>
                <w:sz w:val="17"/>
                <w:szCs w:val="17"/>
              </w:rPr>
              <w:t xml:space="preserve">réglages propres à l'agent</w:t>
            </w:r>
            <w:r>
              <w:rPr>
                <w:rFonts w:ascii="Arial" w:cs="Arial" w:eastAsia="Arial" w:hAnsi="Arial"/>
                <w:b w:val="false"/>
                <w:bCs w:val="false"/>
                <w:sz w:val="17"/>
                <w:szCs w:val="17"/>
              </w:rPr>
              <w:t xml:space="preserve"> (téléphone, adresses en copie, boîte de validation, etc.). Où recommandez-vous de mettre chacun : </w:t>
            </w:r>
            <w:r>
              <w:rPr>
                <w:rFonts w:ascii="Consolas" w:cs="Consolas" w:eastAsia="Consolas" w:hAnsi="Consolas"/>
                <w:sz w:val="15"/>
                <w:szCs w:val="15"/>
              </w:rPr>
              <w:t xml:space="preserve">claims</w:t>
            </w:r>
            <w:r>
              <w:rPr>
                <w:rFonts w:ascii="Arial" w:cs="Arial" w:eastAsia="Arial" w:hAnsi="Arial"/>
                <w:b w:val="false"/>
                <w:bCs w:val="false"/>
                <w:sz w:val="17"/>
                <w:szCs w:val="17"/>
              </w:rPr>
              <w:t xml:space="preserve"> (vérifiés, 1 000 octets), </w:t>
            </w:r>
            <w:r>
              <w:rPr>
                <w:rFonts w:ascii="Consolas" w:cs="Consolas" w:eastAsia="Consolas" w:hAnsi="Consolas"/>
                <w:sz w:val="15"/>
                <w:szCs w:val="15"/>
              </w:rPr>
              <w:t xml:space="preserve">context</w:t>
            </w:r>
            <w:r>
              <w:rPr>
                <w:rFonts w:ascii="Arial" w:cs="Arial" w:eastAsia="Arial" w:hAnsi="Arial"/>
                <w:b w:val="false"/>
                <w:bCs w:val="false"/>
                <w:sz w:val="17"/>
                <w:szCs w:val="17"/>
              </w:rPr>
              <w:t xml:space="preserve"> (16 Ko), </w:t>
            </w:r>
            <w:r>
              <w:rPr>
                <w:rFonts w:ascii="Consolas" w:cs="Consolas" w:eastAsia="Consolas" w:hAnsi="Consolas"/>
                <w:sz w:val="15"/>
                <w:szCs w:val="15"/>
              </w:rPr>
              <w:t xml:space="preserve">postMessage</w:t>
            </w:r>
            <w:r>
              <w:rPr>
                <w:rFonts w:ascii="Arial" w:cs="Arial" w:eastAsia="Arial" w:hAnsi="Arial"/>
                <w:b w:val="false"/>
                <w:bCs w:val="false"/>
                <w:sz w:val="17"/>
                <w:szCs w:val="17"/>
              </w:rPr>
              <w:t xml:space="preserve"> (non vérifié) ? Les </w:t>
            </w:r>
            <w:r>
              <w:rPr>
                <w:rFonts w:ascii="Consolas" w:cs="Consolas" w:eastAsia="Consolas" w:hAnsi="Consolas"/>
                <w:sz w:val="15"/>
                <w:szCs w:val="15"/>
              </w:rPr>
              <w:t xml:space="preserve">claims</w:t>
            </w:r>
            <w:r>
              <w:rPr>
                <w:rFonts w:ascii="Arial" w:cs="Arial" w:eastAsia="Arial" w:hAnsi="Arial"/>
                <w:b w:val="false"/>
                <w:bCs w:val="false"/>
                <w:sz w:val="17"/>
                <w:szCs w:val="17"/>
              </w:rPr>
              <w:t xml:space="preserve"> peuvent-ils être plus grands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US-10, 16, 17, 38</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 paramètre </w:t>
            </w:r>
            <w:r>
              <w:rPr>
                <w:rFonts w:ascii="Consolas" w:cs="Consolas" w:eastAsia="Consolas" w:hAnsi="Consolas"/>
                <w:sz w:val="15"/>
                <w:szCs w:val="15"/>
              </w:rPr>
              <w:t xml:space="preserve">context</w:t>
            </w:r>
            <w:r>
              <w:rPr>
                <w:rFonts w:ascii="Arial" w:cs="Arial" w:eastAsia="Arial" w:hAnsi="Arial"/>
                <w:b w:val="false"/>
                <w:bCs w:val="false"/>
                <w:sz w:val="17"/>
                <w:szCs w:val="17"/>
              </w:rPr>
              <w:t xml:space="preserve"> de la création d'une conversation par API est-il utilisable pour une </w:t>
            </w:r>
            <w:r>
              <w:rPr>
                <w:rFonts w:ascii="Arial" w:cs="Arial" w:eastAsia="Arial" w:hAnsi="Arial"/>
                <w:b/>
                <w:bCs/>
                <w:sz w:val="17"/>
                <w:szCs w:val="17"/>
              </w:rPr>
              <w:t xml:space="preserve">conversation ouverte dans l'iframe</w:t>
            </w:r>
            <w:r>
              <w:rPr>
                <w:rFonts w:ascii="Arial" w:cs="Arial" w:eastAsia="Arial" w:hAnsi="Arial"/>
                <w:b w:val="false"/>
                <w:bCs w:val="false"/>
                <w:sz w:val="17"/>
                <w:szCs w:val="17"/>
              </w:rPr>
              <w:t xml:space="preserve"> ? Peut-on le modifier pendant la session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US-38</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Consolas" w:cs="Consolas" w:eastAsia="Consolas" w:hAnsi="Consolas"/>
                <w:sz w:val="15"/>
                <w:szCs w:val="15"/>
              </w:rPr>
              <w:t xml:space="preserve">name</w:t>
            </w:r>
            <w:r>
              <w:rPr>
                <w:rFonts w:ascii="Arial" w:cs="Arial" w:eastAsia="Arial" w:hAnsi="Arial"/>
                <w:b w:val="false"/>
                <w:bCs w:val="false"/>
                <w:sz w:val="17"/>
                <w:szCs w:val="17"/>
              </w:rPr>
              <w:t xml:space="preserve"> et </w:t>
            </w:r>
            <w:r>
              <w:rPr>
                <w:rFonts w:ascii="Consolas" w:cs="Consolas" w:eastAsia="Consolas" w:hAnsi="Consolas"/>
                <w:sz w:val="15"/>
                <w:szCs w:val="15"/>
              </w:rPr>
              <w:t xml:space="preserve">email</w:t>
            </w:r>
            <w:r>
              <w:rPr>
                <w:rFonts w:ascii="Arial" w:cs="Arial" w:eastAsia="Arial" w:hAnsi="Arial"/>
                <w:b w:val="false"/>
                <w:bCs w:val="false"/>
                <w:sz w:val="17"/>
                <w:szCs w:val="17"/>
              </w:rPr>
              <w:t xml:space="preserve"> du lien de lancement sont facultatifs. Pouvons-nous </w:t>
            </w:r>
            <w:r>
              <w:rPr>
                <w:rFonts w:ascii="Arial" w:cs="Arial" w:eastAsia="Arial" w:hAnsi="Arial"/>
                <w:b/>
                <w:bCs/>
                <w:sz w:val="17"/>
                <w:szCs w:val="17"/>
              </w:rPr>
              <w:t xml:space="preserve">n'envoyer que l'identifiant</w:t>
            </w:r>
            <w:r>
              <w:rPr>
                <w:rFonts w:ascii="Arial" w:cs="Arial" w:eastAsia="Arial" w:hAnsi="Arial"/>
                <w:b w:val="false"/>
                <w:bCs w:val="false"/>
                <w:sz w:val="17"/>
                <w:szCs w:val="17"/>
              </w:rPr>
              <w:t xml:space="preserve"> pseudonyme, pour limiter les données personnelles ? Qu'est-ce que l'agent perd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RGPD</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Une règle propre à un agent (par exemple les participants automatiques d'un rendez-vous, déduits du rang) s'écrit-elle </w:t>
            </w:r>
            <w:r>
              <w:rPr>
                <w:rFonts w:ascii="Arial" w:cs="Arial" w:eastAsia="Arial" w:hAnsi="Arial"/>
                <w:b/>
                <w:bCs/>
                <w:sz w:val="17"/>
                <w:szCs w:val="17"/>
              </w:rPr>
              <w:t xml:space="preserve">dans l'agent</w:t>
            </w:r>
            <w:r>
              <w:rPr>
                <w:rFonts w:ascii="Arial" w:cs="Arial" w:eastAsia="Arial" w:hAnsi="Arial"/>
                <w:b w:val="false"/>
                <w:bCs w:val="false"/>
                <w:sz w:val="17"/>
                <w:szCs w:val="17"/>
              </w:rPr>
              <w:t xml:space="preserve"> à partir des </w:t>
            </w:r>
            <w:r>
              <w:rPr>
                <w:rFonts w:ascii="Consolas" w:cs="Consolas" w:eastAsia="Consolas" w:hAnsi="Consolas"/>
                <w:sz w:val="15"/>
                <w:szCs w:val="15"/>
              </w:rPr>
              <w:t xml:space="preserve">claims</w:t>
            </w:r>
            <w:r>
              <w:rPr>
                <w:rFonts w:ascii="Arial" w:cs="Arial" w:eastAsia="Arial" w:hAnsi="Arial"/>
                <w:b w:val="false"/>
                <w:bCs w:val="false"/>
                <w:sz w:val="17"/>
                <w:szCs w:val="17"/>
              </w:rPr>
              <w:t xml:space="preserve"> ? Qui la rédige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US-38 RF6</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D. Quotas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MAAQ plafonne à </w:t>
            </w:r>
            <w:r>
              <w:rPr>
                <w:rFonts w:ascii="Arial" w:cs="Arial" w:eastAsia="Arial" w:hAnsi="Arial"/>
                <w:b/>
                <w:bCs/>
                <w:sz w:val="17"/>
                <w:szCs w:val="17"/>
              </w:rPr>
              <w:t xml:space="preserve">50 messages par profil et par jour</w:t>
            </w:r>
            <w:r>
              <w:rPr>
                <w:rFonts w:ascii="Arial" w:cs="Arial" w:eastAsia="Arial" w:hAnsi="Arial"/>
                <w:b w:val="false"/>
                <w:bCs w:val="false"/>
                <w:sz w:val="17"/>
                <w:szCs w:val="17"/>
              </w:rPr>
              <w:t xml:space="preserve"> (réglable par compte). Faut-il un plan par valeur de plafond ? Combien de plans peut-on créer ? Le jour suit le fuseau du </w:t>
            </w:r>
            <w:r>
              <w:rPr>
                <w:rFonts w:ascii="Arial" w:cs="Arial" w:eastAsia="Arial" w:hAnsi="Arial"/>
                <w:b/>
                <w:bCs/>
                <w:sz w:val="17"/>
                <w:szCs w:val="17"/>
              </w:rPr>
              <w:t xml:space="preserve">projet</w:t>
            </w:r>
            <w:r>
              <w:rPr>
                <w:rFonts w:ascii="Arial" w:cs="Arial" w:eastAsia="Arial" w:hAnsi="Arial"/>
                <w:b w:val="false"/>
                <w:bCs w:val="false"/>
                <w:sz w:val="17"/>
                <w:szCs w:val="17"/>
              </w:rPr>
              <w:t xml:space="preserve"> et non celui de l'appareil : est-ce acceptable ? Que compte un « message » (envoi de l'utilisateur seulement, ou aussi les appels d'outils) ? Quel message l'utilisateur voit-il au-delà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US-70, D20</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E. Connecteurs Google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E1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MAAQ connaît-elle </w:t>
            </w:r>
            <w:r>
              <w:rPr>
                <w:rFonts w:ascii="Arial" w:cs="Arial" w:eastAsia="Arial" w:hAnsi="Arial"/>
                <w:b/>
                <w:bCs/>
                <w:sz w:val="17"/>
                <w:szCs w:val="17"/>
              </w:rPr>
              <w:t xml:space="preserve">l'état des connecteurs</w:t>
            </w:r>
            <w:r>
              <w:rPr>
                <w:rFonts w:ascii="Arial" w:cs="Arial" w:eastAsia="Arial" w:hAnsi="Arial"/>
                <w:b w:val="false"/>
                <w:bCs w:val="false"/>
                <w:sz w:val="17"/>
                <w:szCs w:val="17"/>
              </w:rPr>
              <w:t xml:space="preserve"> d'un utilisateur (connecté, partiel, refusé, à reconnecter) : API de lecture par utilisateur et agent, notification, ou les deux ? Comment est signalée une autorisation </w:t>
            </w:r>
            <w:r>
              <w:rPr>
                <w:rFonts w:ascii="Arial" w:cs="Arial" w:eastAsia="Arial" w:hAnsi="Arial"/>
                <w:b/>
                <w:bCs/>
                <w:sz w:val="17"/>
                <w:szCs w:val="17"/>
              </w:rPr>
              <w:t xml:space="preserve">expirée ou révoquée</w:t>
            </w:r>
            <w:r>
              <w:rPr>
                <w:rFonts w:ascii="Arial" w:cs="Arial" w:eastAsia="Arial" w:hAnsi="Arial"/>
                <w:b w:val="false"/>
                <w:bCs w:val="false"/>
                <w:sz w:val="17"/>
                <w:szCs w:val="17"/>
              </w:rPr>
              <w:t xml:space="preserve"> depuis le compte Google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US-13, 14, 29, 67</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E2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Qui est propriétaire de l'</w:t>
            </w:r>
            <w:r>
              <w:rPr>
                <w:rFonts w:ascii="Arial" w:cs="Arial" w:eastAsia="Arial" w:hAnsi="Arial"/>
                <w:b/>
                <w:bCs/>
                <w:sz w:val="17"/>
                <w:szCs w:val="17"/>
              </w:rPr>
              <w:t xml:space="preserve">application Google</w:t>
            </w:r>
            <w:r>
              <w:rPr>
                <w:rFonts w:ascii="Arial" w:cs="Arial" w:eastAsia="Arial" w:hAnsi="Arial"/>
                <w:b w:val="false"/>
                <w:bCs w:val="false"/>
                <w:sz w:val="17"/>
                <w:szCs w:val="17"/>
              </w:rPr>
              <w:t xml:space="preserve"> (écran de consentement) ? Où en est sa vérification par Google ? Quels sont les </w:t>
            </w:r>
            <w:r>
              <w:rPr>
                <w:rFonts w:ascii="Arial" w:cs="Arial" w:eastAsia="Arial" w:hAnsi="Arial"/>
                <w:b/>
                <w:bCs/>
                <w:sz w:val="17"/>
                <w:szCs w:val="17"/>
              </w:rPr>
              <w:t xml:space="preserve">scopes exacts</w:t>
            </w:r>
            <w:r>
              <w:rPr>
                <w:rFonts w:ascii="Arial" w:cs="Arial" w:eastAsia="Arial" w:hAnsi="Arial"/>
                <w:b w:val="false"/>
                <w:bCs w:val="false"/>
                <w:sz w:val="17"/>
                <w:szCs w:val="17"/>
              </w:rPr>
              <w:t xml:space="preserve"> demandés, par service et par agent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US-14</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E3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MAAQ a besoin d'un </w:t>
            </w:r>
            <w:r>
              <w:rPr>
                <w:rFonts w:ascii="Arial" w:cs="Arial" w:eastAsia="Arial" w:hAnsi="Arial"/>
                <w:b/>
                <w:bCs/>
                <w:sz w:val="17"/>
                <w:szCs w:val="17"/>
              </w:rPr>
              <w:t xml:space="preserve">Drive unique pour tout un compte</w:t>
            </w:r>
            <w:r>
              <w:rPr>
                <w:rFonts w:ascii="Arial" w:cs="Arial" w:eastAsia="Arial" w:hAnsi="Arial"/>
                <w:b w:val="false"/>
                <w:bCs w:val="false"/>
                <w:sz w:val="17"/>
                <w:szCs w:val="17"/>
              </w:rPr>
              <w:t xml:space="preserve">, branché par l'utilisateur principal et utilisé par plusieurs agents et plusieurs profils. Votre option « partagé pour tous » ou « propre à chaque utilisateur » le permet-elle ? Comment empêcher qu'un invité secondaire branche ou retire cette connexion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US-67</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E4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Existe-t-il une API pour </w:t>
            </w:r>
            <w:r>
              <w:rPr>
                <w:rFonts w:ascii="Arial" w:cs="Arial" w:eastAsia="Arial" w:hAnsi="Arial"/>
                <w:b/>
                <w:bCs/>
                <w:sz w:val="17"/>
                <w:szCs w:val="17"/>
              </w:rPr>
              <w:t xml:space="preserve">retirer un connecteur</w:t>
            </w:r>
            <w:r>
              <w:rPr>
                <w:rFonts w:ascii="Arial" w:cs="Arial" w:eastAsia="Arial" w:hAnsi="Arial"/>
                <w:b w:val="false"/>
                <w:bCs w:val="false"/>
                <w:sz w:val="17"/>
                <w:szCs w:val="17"/>
              </w:rPr>
              <w:t xml:space="preserve"> (révocation chez Google et suppression des jetons) à la demande de MAAQ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US-13 RF9</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F. Actions à valider et signalement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F1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cartes d'action à valider s'affichent dans le tchat. </w:t>
            </w:r>
            <w:r>
              <w:rPr>
                <w:rFonts w:ascii="Arial" w:cs="Arial" w:eastAsia="Arial" w:hAnsi="Arial"/>
                <w:b/>
                <w:bCs/>
                <w:sz w:val="17"/>
                <w:szCs w:val="17"/>
              </w:rPr>
              <w:t xml:space="preserve">Seul le demandeur peut-il décider</w:t>
            </w:r>
            <w:r>
              <w:rPr>
                <w:rFonts w:ascii="Arial" w:cs="Arial" w:eastAsia="Arial" w:hAnsi="Arial"/>
                <w:b w:val="false"/>
                <w:bCs w:val="false"/>
                <w:sz w:val="17"/>
                <w:szCs w:val="17"/>
              </w:rPr>
              <w:t xml:space="preserve"> ? La décision est-elle exécutée </w:t>
            </w:r>
            <w:r>
              <w:rPr>
                <w:rFonts w:ascii="Arial" w:cs="Arial" w:eastAsia="Arial" w:hAnsi="Arial"/>
                <w:b/>
                <w:bCs/>
                <w:sz w:val="17"/>
                <w:szCs w:val="17"/>
              </w:rPr>
              <w:t xml:space="preserve">une seule fois</w:t>
            </w:r>
            <w:r>
              <w:rPr>
                <w:rFonts w:ascii="Arial" w:cs="Arial" w:eastAsia="Arial" w:hAnsi="Arial"/>
                <w:b w:val="false"/>
                <w:bCs w:val="false"/>
                <w:sz w:val="17"/>
                <w:szCs w:val="17"/>
              </w:rPr>
              <w:t xml:space="preserve"> même en cas de double touche ou de deux appareils ? MAAQ reçoit-elle la décision et le résultat (notification ou carnet)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US-39</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F2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un utilisateur </w:t>
            </w:r>
            <w:r>
              <w:rPr>
                <w:rFonts w:ascii="Arial" w:cs="Arial" w:eastAsia="Arial" w:hAnsi="Arial"/>
                <w:b/>
                <w:bCs/>
                <w:sz w:val="17"/>
                <w:szCs w:val="17"/>
              </w:rPr>
              <w:t xml:space="preserve">signale-t-il une réponse ou une action erronée</w:t>
            </w:r>
            <w:r>
              <w:rPr>
                <w:rFonts w:ascii="Arial" w:cs="Arial" w:eastAsia="Arial" w:hAnsi="Arial"/>
                <w:b w:val="false"/>
                <w:bCs w:val="false"/>
                <w:sz w:val="17"/>
                <w:szCs w:val="17"/>
              </w:rPr>
              <w:t xml:space="preserve"> ? Le tchat peut-il renvoyer à MAAQ la référence du message, le texte de la demande et celui de la réponse, pour que le support agisse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US-61</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F3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La </w:t>
            </w:r>
            <w:r>
              <w:rPr>
                <w:rFonts w:ascii="Arial" w:cs="Arial" w:eastAsia="Arial" w:hAnsi="Arial"/>
                <w:b/>
                <w:bCs/>
                <w:sz w:val="17"/>
                <w:szCs w:val="17"/>
              </w:rPr>
              <w:t xml:space="preserve">mention « vous échangez avec une IA »</w:t>
            </w:r>
            <w:r>
              <w:rPr>
                <w:rFonts w:ascii="Arial" w:cs="Arial" w:eastAsia="Arial" w:hAnsi="Arial"/>
                <w:b w:val="false"/>
                <w:bCs w:val="false"/>
                <w:sz w:val="17"/>
                <w:szCs w:val="17"/>
              </w:rPr>
              <w:t xml:space="preserve">, l'état d'accueil sans historique, les suggestions de première demande et les exemples sont-ils configurables </w:t>
            </w:r>
            <w:r>
              <w:rPr>
                <w:rFonts w:ascii="Arial" w:cs="Arial" w:eastAsia="Arial" w:hAnsi="Arial"/>
                <w:b/>
                <w:bCs/>
                <w:sz w:val="17"/>
                <w:szCs w:val="17"/>
              </w:rPr>
              <w:t xml:space="preserve">agent par agent</w:t>
            </w:r>
            <w:r>
              <w:rPr>
                <w:rFonts w:ascii="Arial" w:cs="Arial" w:eastAsia="Arial" w:hAnsi="Arial"/>
                <w:b w:val="false"/>
                <w:bCs w:val="false"/>
                <w:sz w:val="17"/>
                <w:szCs w:val="17"/>
              </w:rPr>
              <w:t xml:space="preserve"> chez Digitorn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US-41, 60</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G. Carnet de bord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G1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L'API du carnet est annoncée pour le </w:t>
            </w:r>
            <w:r>
              <w:rPr>
                <w:rFonts w:ascii="Arial" w:cs="Arial" w:eastAsia="Arial" w:hAnsi="Arial"/>
                <w:b/>
                <w:bCs/>
                <w:sz w:val="17"/>
                <w:szCs w:val="17"/>
              </w:rPr>
              <w:t xml:space="preserve">14 octobre 2026</w:t>
            </w:r>
            <w:r>
              <w:rPr>
                <w:rFonts w:ascii="Arial" w:cs="Arial" w:eastAsia="Arial" w:hAnsi="Arial"/>
                <w:b w:val="false"/>
                <w:bCs w:val="false"/>
                <w:sz w:val="17"/>
                <w:szCs w:val="17"/>
              </w:rPr>
              <w:t xml:space="preserve">. La date est-elle confirmée ? Aurons-nous la documentation et un environnement de test le même jour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US-40</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G2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champs par entrée ? MAAQ attend : identifiant </w:t>
            </w:r>
            <w:r>
              <w:rPr>
                <w:rFonts w:ascii="Arial" w:cs="Arial" w:eastAsia="Arial" w:hAnsi="Arial"/>
                <w:b/>
                <w:bCs/>
                <w:sz w:val="17"/>
                <w:szCs w:val="17"/>
              </w:rPr>
              <w:t xml:space="preserve">stable</w:t>
            </w:r>
            <w:r>
              <w:rPr>
                <w:rFonts w:ascii="Arial" w:cs="Arial" w:eastAsia="Arial" w:hAnsi="Arial"/>
                <w:b w:val="false"/>
                <w:bCs w:val="false"/>
                <w:sz w:val="17"/>
                <w:szCs w:val="17"/>
              </w:rPr>
              <w:t xml:space="preserve">, utilisateur, agent, type (demande, action validée, refusée, réalisée), résumé, résultat, date, adresses des participants. Lecture par curseur, filtre sur la </w:t>
            </w:r>
            <w:r>
              <w:rPr>
                <w:rFonts w:ascii="Arial" w:cs="Arial" w:eastAsia="Arial" w:hAnsi="Arial"/>
                <w:b/>
                <w:bCs/>
                <w:sz w:val="17"/>
                <w:szCs w:val="17"/>
              </w:rPr>
              <w:t xml:space="preserve">date d'enregistrement</w:t>
            </w:r>
            <w:r>
              <w:rPr>
                <w:rFonts w:ascii="Arial" w:cs="Arial" w:eastAsia="Arial" w:hAnsi="Arial"/>
                <w:b w:val="false"/>
                <w:bCs w:val="false"/>
                <w:sz w:val="17"/>
                <w:szCs w:val="17"/>
              </w:rPr>
              <w:t xml:space="preserve">, et entrée corrigée ou livrée en retard sans doublon. Peut-on </w:t>
            </w:r>
            <w:r>
              <w:rPr>
                <w:rFonts w:ascii="Arial" w:cs="Arial" w:eastAsia="Arial" w:hAnsi="Arial"/>
                <w:b/>
                <w:bCs/>
                <w:sz w:val="17"/>
                <w:szCs w:val="17"/>
              </w:rPr>
              <w:t xml:space="preserve">anonymiser</w:t>
            </w:r>
            <w:r>
              <w:rPr>
                <w:rFonts w:ascii="Arial" w:cs="Arial" w:eastAsia="Arial" w:hAnsi="Arial"/>
                <w:b w:val="false"/>
                <w:bCs w:val="false"/>
                <w:sz w:val="17"/>
                <w:szCs w:val="17"/>
              </w:rPr>
              <w:t xml:space="preserve"> les entrées d'un utilisateur supprimé en les gardant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US-40, 57</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H. Documents de contrats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H1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Existe-t-il une API pour </w:t>
            </w:r>
            <w:r>
              <w:rPr>
                <w:rFonts w:ascii="Arial" w:cs="Arial" w:eastAsia="Arial" w:hAnsi="Arial"/>
                <w:b/>
                <w:bCs/>
                <w:sz w:val="17"/>
                <w:szCs w:val="17"/>
              </w:rPr>
              <w:t xml:space="preserve">envoyer un document à l'agent Admin_Classify</w:t>
            </w:r>
            <w:r>
              <w:rPr>
                <w:rFonts w:ascii="Arial" w:cs="Arial" w:eastAsia="Arial" w:hAnsi="Arial"/>
                <w:b w:val="false"/>
                <w:bCs w:val="false"/>
                <w:sz w:val="17"/>
                <w:szCs w:val="17"/>
              </w:rPr>
              <w:t xml:space="preserve">, le faire classer dans le Drive de l'utilisateur principal, détecter un doublon et </w:t>
            </w:r>
            <w:r>
              <w:rPr>
                <w:rFonts w:ascii="Arial" w:cs="Arial" w:eastAsia="Arial" w:hAnsi="Arial"/>
                <w:b/>
                <w:bCs/>
                <w:sz w:val="17"/>
                <w:szCs w:val="17"/>
              </w:rPr>
              <w:t xml:space="preserve">relire</w:t>
            </w:r>
            <w:r>
              <w:rPr>
                <w:rFonts w:ascii="Arial" w:cs="Arial" w:eastAsia="Arial" w:hAnsi="Arial"/>
                <w:b w:val="false"/>
                <w:bCs w:val="false"/>
                <w:sz w:val="17"/>
                <w:szCs w:val="17"/>
              </w:rPr>
              <w:t xml:space="preserve"> le fichier classé ? Quels formats et quelle taille (jpeg, gif, pdf, 15 Mo)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US-34</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I. Conservation, suppression et RGPD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I1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Consolas" w:cs="Consolas" w:eastAsia="Consolas" w:hAnsi="Consolas"/>
                <w:sz w:val="15"/>
                <w:szCs w:val="15"/>
              </w:rPr>
              <w:t xml:space="preserve">DELETE /v1/users/{id}</w:t>
            </w:r>
            <w:r>
              <w:rPr>
                <w:rFonts w:ascii="Arial" w:cs="Arial" w:eastAsia="Arial" w:hAnsi="Arial"/>
                <w:b w:val="false"/>
                <w:bCs w:val="false"/>
                <w:sz w:val="17"/>
                <w:szCs w:val="17"/>
              </w:rPr>
              <w:t xml:space="preserve"> supprime l'utilisateur, ses connexions, son plan et ses compteurs. Supprime-t-il aussi </w:t>
            </w:r>
            <w:r>
              <w:rPr>
                <w:rFonts w:ascii="Arial" w:cs="Arial" w:eastAsia="Arial" w:hAnsi="Arial"/>
                <w:b/>
                <w:bCs/>
                <w:sz w:val="17"/>
                <w:szCs w:val="17"/>
              </w:rPr>
              <w:t xml:space="preserve">les conversations, les messages, le contexte, les jetons Google et la mémoire de l'agent</w:t>
            </w:r>
            <w:r>
              <w:rPr>
                <w:rFonts w:ascii="Arial" w:cs="Arial" w:eastAsia="Arial" w:hAnsi="Arial"/>
                <w:b w:val="false"/>
                <w:bCs w:val="false"/>
                <w:sz w:val="17"/>
                <w:szCs w:val="17"/>
              </w:rPr>
              <w:t xml:space="preserve"> ? Avec quel délai, et quelle </w:t>
            </w:r>
            <w:r>
              <w:rPr>
                <w:rFonts w:ascii="Arial" w:cs="Arial" w:eastAsia="Arial" w:hAnsi="Arial"/>
                <w:b/>
                <w:bCs/>
                <w:sz w:val="17"/>
                <w:szCs w:val="17"/>
              </w:rPr>
              <w:t xml:space="preserve">attestation de suppression</w:t>
            </w:r>
            <w:r>
              <w:rPr>
                <w:rFonts w:ascii="Arial" w:cs="Arial" w:eastAsia="Arial" w:hAnsi="Arial"/>
                <w:b w:val="false"/>
                <w:bCs w:val="false"/>
                <w:sz w:val="17"/>
                <w:szCs w:val="17"/>
              </w:rPr>
              <w:t xml:space="preserve"> ? Combien de temps les sauvegardes et journaux techniques conservent-ils des données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US-56, 58</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I2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Pour l'</w:t>
            </w:r>
            <w:r>
              <w:rPr>
                <w:rFonts w:ascii="Arial" w:cs="Arial" w:eastAsia="Arial" w:hAnsi="Arial"/>
                <w:b/>
                <w:bCs/>
                <w:sz w:val="17"/>
                <w:szCs w:val="17"/>
              </w:rPr>
              <w:t xml:space="preserve">effacement de l'historique</w:t>
            </w:r>
            <w:r>
              <w:rPr>
                <w:rFonts w:ascii="Arial" w:cs="Arial" w:eastAsia="Arial" w:hAnsi="Arial"/>
                <w:b w:val="false"/>
                <w:bCs w:val="false"/>
                <w:sz w:val="17"/>
                <w:szCs w:val="17"/>
              </w:rPr>
              <w:t xml:space="preserve"> (déconnexion) et l'</w:t>
            </w:r>
            <w:r>
              <w:rPr>
                <w:rFonts w:ascii="Arial" w:cs="Arial" w:eastAsia="Arial" w:hAnsi="Arial"/>
                <w:b/>
                <w:bCs/>
                <w:sz w:val="17"/>
                <w:szCs w:val="17"/>
              </w:rPr>
              <w:t xml:space="preserve">expiration à 4 jours</w:t>
            </w:r>
            <w:r>
              <w:rPr>
                <w:rFonts w:ascii="Arial" w:cs="Arial" w:eastAsia="Arial" w:hAnsi="Arial"/>
                <w:b w:val="false"/>
                <w:bCs w:val="false"/>
                <w:sz w:val="17"/>
                <w:szCs w:val="17"/>
              </w:rPr>
              <w:t xml:space="preserve"> : la suppression d'une conversation par API suffit-elle (messages, pièces jointes) ? L'agent garde-t-il une </w:t>
            </w:r>
            <w:r>
              <w:rPr>
                <w:rFonts w:ascii="Arial" w:cs="Arial" w:eastAsia="Arial" w:hAnsi="Arial"/>
                <w:b/>
                <w:bCs/>
                <w:sz w:val="17"/>
                <w:szCs w:val="17"/>
              </w:rPr>
              <w:t xml:space="preserve">mémoire</w:t>
            </w:r>
            <w:r>
              <w:rPr>
                <w:rFonts w:ascii="Arial" w:cs="Arial" w:eastAsia="Arial" w:hAnsi="Arial"/>
                <w:b w:val="false"/>
                <w:bCs w:val="false"/>
                <w:sz w:val="17"/>
                <w:szCs w:val="17"/>
              </w:rPr>
              <w:t xml:space="preserve"> qui survit à l'effacement d'une conversation ? La durée de conservation des messages se règle-t-elle par application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US-43, 44</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I3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Existe-t-il un </w:t>
            </w:r>
            <w:r>
              <w:rPr>
                <w:rFonts w:ascii="Arial" w:cs="Arial" w:eastAsia="Arial" w:hAnsi="Arial"/>
                <w:b/>
                <w:bCs/>
                <w:sz w:val="17"/>
                <w:szCs w:val="17"/>
              </w:rPr>
              <w:t xml:space="preserve">export</w:t>
            </w:r>
            <w:r>
              <w:rPr>
                <w:rFonts w:ascii="Arial" w:cs="Arial" w:eastAsia="Arial" w:hAnsi="Arial"/>
                <w:b w:val="false"/>
                <w:bCs w:val="false"/>
                <w:sz w:val="17"/>
                <w:szCs w:val="17"/>
              </w:rPr>
              <w:t xml:space="preserve"> des données d'un utilisateur (conversations, connexions, réglages) pour répondre à un droit d'accès ? Format et délai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US-55</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I4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Où les données sont-elles </w:t>
            </w:r>
            <w:r>
              <w:rPr>
                <w:rFonts w:ascii="Arial" w:cs="Arial" w:eastAsia="Arial" w:hAnsi="Arial"/>
                <w:b/>
                <w:bCs/>
                <w:sz w:val="17"/>
                <w:szCs w:val="17"/>
              </w:rPr>
              <w:t xml:space="preserve">hébergées</w:t>
            </w:r>
            <w:r>
              <w:rPr>
                <w:rFonts w:ascii="Arial" w:cs="Arial" w:eastAsia="Arial" w:hAnsi="Arial"/>
                <w:b w:val="false"/>
                <w:bCs w:val="false"/>
                <w:sz w:val="17"/>
                <w:szCs w:val="17"/>
              </w:rPr>
              <w:t xml:space="preserve"> ? Qui sont vos sous-traitants, </w:t>
            </w:r>
            <w:r>
              <w:rPr>
                <w:rFonts w:ascii="Arial" w:cs="Arial" w:eastAsia="Arial" w:hAnsi="Arial"/>
                <w:b/>
                <w:bCs/>
                <w:sz w:val="17"/>
                <w:szCs w:val="17"/>
              </w:rPr>
              <w:t xml:space="preserve">fournisseurs de modèles d'IA compris</w:t>
            </w:r>
            <w:r>
              <w:rPr>
                <w:rFonts w:ascii="Arial" w:cs="Arial" w:eastAsia="Arial" w:hAnsi="Arial"/>
                <w:b w:val="false"/>
                <w:bCs w:val="false"/>
                <w:sz w:val="17"/>
                <w:szCs w:val="17"/>
              </w:rPr>
              <w:t xml:space="preserve">, et y a-t-il des transferts hors de l'Union européenne ? Les données servent-elles à entraîner des modèles ? Signez-vous un </w:t>
            </w:r>
            <w:r>
              <w:rPr>
                <w:rFonts w:ascii="Arial" w:cs="Arial" w:eastAsia="Arial" w:hAnsi="Arial"/>
                <w:b/>
                <w:bCs/>
                <w:sz w:val="17"/>
                <w:szCs w:val="17"/>
              </w:rPr>
              <w:t xml:space="preserve">accord de sous-traitance</w:t>
            </w:r>
            <w:r>
              <w:rPr>
                <w:rFonts w:ascii="Arial" w:cs="Arial" w:eastAsia="Arial" w:hAnsi="Arial"/>
                <w:b w:val="false"/>
                <w:bCs w:val="false"/>
                <w:sz w:val="17"/>
                <w:szCs w:val="17"/>
              </w:rPr>
              <w:t xml:space="preserve"> ? Pouvez-vous fixer l'hébergement dans l'Union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RGPD</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J. Exploitation et tarification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J1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Quelles sont les </w:t>
            </w:r>
            <w:r>
              <w:rPr>
                <w:rFonts w:ascii="Arial" w:cs="Arial" w:eastAsia="Arial" w:hAnsi="Arial"/>
                <w:b/>
                <w:bCs/>
                <w:sz w:val="17"/>
                <w:szCs w:val="17"/>
              </w:rPr>
              <w:t xml:space="preserve">limites de débit chiffrées</w:t>
            </w:r>
            <w:r>
              <w:rPr>
                <w:rFonts w:ascii="Arial" w:cs="Arial" w:eastAsia="Arial" w:hAnsi="Arial"/>
                <w:b w:val="false"/>
                <w:bCs w:val="false"/>
                <w:sz w:val="17"/>
                <w:szCs w:val="17"/>
              </w:rPr>
              <w:t xml:space="preserve"> par clé, la </w:t>
            </w:r>
            <w:r>
              <w:rPr>
                <w:rFonts w:ascii="Arial" w:cs="Arial" w:eastAsia="Arial" w:hAnsi="Arial"/>
                <w:b/>
                <w:bCs/>
                <w:sz w:val="17"/>
                <w:szCs w:val="17"/>
              </w:rPr>
              <w:t xml:space="preserve">disponibilité</w:t>
            </w:r>
            <w:r>
              <w:rPr>
                <w:rFonts w:ascii="Arial" w:cs="Arial" w:eastAsia="Arial" w:hAnsi="Arial"/>
                <w:b w:val="false"/>
                <w:bCs w:val="false"/>
                <w:sz w:val="17"/>
                <w:szCs w:val="17"/>
              </w:rPr>
              <w:t xml:space="preserve"> garantie (MAAQ demande 99,5 % par mois), la politique de </w:t>
            </w:r>
            <w:r>
              <w:rPr>
                <w:rFonts w:ascii="Arial" w:cs="Arial" w:eastAsia="Arial" w:hAnsi="Arial"/>
                <w:b/>
                <w:bCs/>
                <w:sz w:val="17"/>
                <w:szCs w:val="17"/>
              </w:rPr>
              <w:t xml:space="preserve">versionnement et de préavis</w:t>
            </w:r>
            <w:r>
              <w:rPr>
                <w:rFonts w:ascii="Arial" w:cs="Arial" w:eastAsia="Arial" w:hAnsi="Arial"/>
                <w:b w:val="false"/>
                <w:bCs w:val="false"/>
                <w:sz w:val="17"/>
                <w:szCs w:val="17"/>
              </w:rPr>
              <w:t xml:space="preserve">, la page d'état et le contact support ? Quelle est la </w:t>
            </w:r>
            <w:r>
              <w:rPr>
                <w:rFonts w:ascii="Arial" w:cs="Arial" w:eastAsia="Arial" w:hAnsi="Arial"/>
                <w:b/>
                <w:bCs/>
                <w:sz w:val="17"/>
                <w:szCs w:val="17"/>
              </w:rPr>
              <w:t xml:space="preserve">tarification</w:t>
            </w:r>
            <w:r>
              <w:rPr>
                <w:rFonts w:ascii="Arial" w:cs="Arial" w:eastAsia="Arial" w:hAnsi="Arial"/>
                <w:b w:val="false"/>
                <w:bCs w:val="false"/>
                <w:sz w:val="17"/>
                <w:szCs w:val="17"/>
              </w:rPr>
              <w:t xml:space="preserve"> en production (par message, utilisateur ou agent)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Exploitation</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bl>
    <w:p>
      <w:pPr>
        <w:spacing w:after="120"/>
      </w:pPr>
    </w:p>
    <w:p>
      <w:pPr>
        <w:pStyle w:val="Heading1"/>
        <w:keepNext/>
      </w:pPr>
      <w:r>
        <w:rPr>
          <w:rFonts w:ascii="Arial" w:cs="Arial" w:eastAsia="Arial" w:hAnsi="Arial"/>
        </w:rPr>
        <w:t xml:space="preserve">5. Plan d'intégration côté MAAQ</w:t>
      </w:r>
    </w:p>
    <w:p>
      <w:pPr>
        <w:spacing w:after="120" w:before="0" w:line="276"/>
      </w:pPr>
      <w:r>
        <w:rPr>
          <w:rFonts w:ascii="Arial" w:cs="Arial" w:eastAsia="Arial" w:hAnsi="Arial"/>
        </w:rPr>
        <w:t xml:space="preserve">MAAQ dispose déjà d'un simulateur de Digitorn et de l'ensemble de ses écrans. Le simulateur reste le mode par défaut tant que les réponses ne sont pas là. Voici l'ordre prévu et ce qui le conditionne.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2538"/>
        <w:gridCol w:w="2100"/>
      </w:tblGrid>
      <w:tr>
        <w:trPr>
          <w:cantSplit/>
          <w:tblHeader/>
        </w:trPr>
        <w:tc>
          <w:tcPr>
            <w:tcW w:type="dxa" w:w="7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Lot</w:t>
            </w:r>
          </w:p>
        </w:tc>
        <w:tc>
          <w:tcPr>
            <w:tcW w:type="dxa" w:w="43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Contenu</w:t>
            </w:r>
          </w:p>
        </w:tc>
        <w:tc>
          <w:tcPr>
            <w:tcW w:type="dxa" w:w="25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Questions qui le conditionnent</w:t>
            </w:r>
          </w:p>
        </w:tc>
        <w:tc>
          <w:tcPr>
            <w:tcW w:type="dxa" w:w="21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Dépend aussi de</w:t>
            </w:r>
          </w:p>
        </w:tc>
      </w:tr>
      <w:tr>
        <w:trPr>
          <w:cantSplit/>
        </w:trPr>
        <w:tc>
          <w:tcPr>
            <w:tcW w:type="dxa" w:w="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1</w:t>
            </w:r>
          </w:p>
        </w:tc>
        <w:tc>
          <w:tcPr>
            <w:tcW w:type="dxa" w:w="4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Socle</w:t>
            </w:r>
            <w:r>
              <w:rPr>
                <w:rFonts w:ascii="Arial" w:cs="Arial" w:eastAsia="Arial" w:hAnsi="Arial"/>
                <w:b w:val="false"/>
                <w:bCs w:val="false"/>
                <w:sz w:val="17"/>
                <w:szCs w:val="17"/>
              </w:rPr>
              <w:t xml:space="preserve"> : client de l'API réelle, recherche d'agent par nom dans la publication, fermeture des accès, suppression d'un profil, effacement des conversations</w:t>
            </w:r>
          </w:p>
        </w:tc>
        <w:tc>
          <w:tcPr>
            <w:tcW w:type="dxa" w:w="2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A1, A4, A5, I1, I2</w:t>
            </w:r>
          </w:p>
        </w:tc>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Un projet et une clé de test</w:t>
            </w:r>
          </w:p>
        </w:tc>
      </w:tr>
      <w:tr>
        <w:trPr>
          <w:cantSplit/>
        </w:trPr>
        <w:tc>
          <w:tcPr>
            <w:tcW w:type="dxa" w:w="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2</w:t>
            </w:r>
          </w:p>
        </w:tc>
        <w:tc>
          <w:tcPr>
            <w:tcW w:type="dxa" w:w="4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Tchat embarqué</w:t>
            </w:r>
            <w:r>
              <w:rPr>
                <w:rFonts w:ascii="Arial" w:cs="Arial" w:eastAsia="Arial" w:hAnsi="Arial"/>
                <w:b w:val="false"/>
                <w:bCs w:val="false"/>
                <w:sz w:val="17"/>
                <w:szCs w:val="17"/>
              </w:rPr>
              <w:t xml:space="preserve"> : page qui accueille l'iframe, lien de lancement, rang et membres du compte, fermeture à la déconnexion</w:t>
            </w:r>
          </w:p>
        </w:tc>
        <w:tc>
          <w:tcPr>
            <w:tcW w:type="dxa" w:w="25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A2, A3, B1, B2, B5, C1, C2</w:t>
            </w:r>
          </w:p>
        </w:tc>
        <w:tc>
          <w:tcPr>
            <w:tcW w:type="dxa" w:w="21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Domaine autorisé</w:t>
            </w:r>
          </w:p>
        </w:tc>
      </w:tr>
      <w:tr>
        <w:trPr>
          <w:cantSplit/>
        </w:trPr>
        <w:tc>
          <w:tcPr>
            <w:tcW w:type="dxa" w:w="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3</w:t>
            </w:r>
          </w:p>
        </w:tc>
        <w:tc>
          <w:tcPr>
            <w:tcW w:type="dxa" w:w="4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Plafond de demandes</w:t>
            </w:r>
            <w:r>
              <w:rPr>
                <w:rFonts w:ascii="Arial" w:cs="Arial" w:eastAsia="Arial" w:hAnsi="Arial"/>
                <w:b w:val="false"/>
                <w:bCs w:val="false"/>
                <w:sz w:val="17"/>
                <w:szCs w:val="17"/>
              </w:rPr>
              <w:t xml:space="preserve"> par les plans de Digitorn</w:t>
            </w:r>
          </w:p>
        </w:tc>
        <w:tc>
          <w:tcPr>
            <w:tcW w:type="dxa" w:w="2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D1</w:t>
            </w:r>
          </w:p>
        </w:tc>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Plans créés dans Studio</w:t>
            </w:r>
          </w:p>
        </w:tc>
      </w:tr>
      <w:tr>
        <w:trPr>
          <w:cantSplit/>
        </w:trPr>
        <w:tc>
          <w:tcPr>
            <w:tcW w:type="dxa" w:w="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4</w:t>
            </w:r>
          </w:p>
        </w:tc>
        <w:tc>
          <w:tcPr>
            <w:tcW w:type="dxa" w:w="4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Connecteurs</w:t>
            </w:r>
            <w:r>
              <w:rPr>
                <w:rFonts w:ascii="Arial" w:cs="Arial" w:eastAsia="Arial" w:hAnsi="Arial"/>
                <w:b w:val="false"/>
                <w:bCs w:val="false"/>
                <w:sz w:val="17"/>
                <w:szCs w:val="17"/>
              </w:rPr>
              <w:t xml:space="preserve"> : état, révocation, Drive du compte</w:t>
            </w:r>
          </w:p>
        </w:tc>
        <w:tc>
          <w:tcPr>
            <w:tcW w:type="dxa" w:w="25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E1 à E4, F1</w:t>
            </w:r>
          </w:p>
        </w:tc>
        <w:tc>
          <w:tcPr>
            <w:tcW w:type="dxa" w:w="21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Réponse de Digitorn</w:t>
            </w:r>
          </w:p>
        </w:tc>
      </w:tr>
      <w:tr>
        <w:trPr>
          <w:cantSplit/>
        </w:trPr>
        <w:tc>
          <w:tcPr>
            <w:tcW w:type="dxa" w:w="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5</w:t>
            </w:r>
          </w:p>
        </w:tc>
        <w:tc>
          <w:tcPr>
            <w:tcW w:type="dxa" w:w="4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Carnet de bord</w:t>
            </w:r>
            <w:r>
              <w:rPr>
                <w:rFonts w:ascii="Arial" w:cs="Arial" w:eastAsia="Arial" w:hAnsi="Arial"/>
                <w:b w:val="false"/>
                <w:bCs w:val="false"/>
                <w:sz w:val="17"/>
                <w:szCs w:val="17"/>
              </w:rPr>
              <w:t xml:space="preserve">, </w:t>
            </w:r>
            <w:r>
              <w:rPr>
                <w:rFonts w:ascii="Arial" w:cs="Arial" w:eastAsia="Arial" w:hAnsi="Arial"/>
                <w:b/>
                <w:bCs/>
                <w:sz w:val="17"/>
                <w:szCs w:val="17"/>
              </w:rPr>
              <w:t xml:space="preserve">classement des documents</w:t>
            </w:r>
            <w:r>
              <w:rPr>
                <w:rFonts w:ascii="Arial" w:cs="Arial" w:eastAsia="Arial" w:hAnsi="Arial"/>
                <w:b w:val="false"/>
                <w:bCs w:val="false"/>
                <w:sz w:val="17"/>
                <w:szCs w:val="17"/>
              </w:rPr>
              <w:t xml:space="preserve">, </w:t>
            </w:r>
            <w:r>
              <w:rPr>
                <w:rFonts w:ascii="Arial" w:cs="Arial" w:eastAsia="Arial" w:hAnsi="Arial"/>
                <w:b/>
                <w:bCs/>
                <w:sz w:val="17"/>
                <w:szCs w:val="17"/>
              </w:rPr>
              <w:t xml:space="preserve">export et anonymisation</w:t>
            </w:r>
          </w:p>
        </w:tc>
        <w:tc>
          <w:tcPr>
            <w:tcW w:type="dxa" w:w="2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G1, G2, H1, I3</w:t>
            </w:r>
          </w:p>
        </w:tc>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API annoncée le 14 octobre</w:t>
            </w:r>
          </w:p>
        </w:tc>
      </w:tr>
    </w:tbl>
    <w:p>
      <w:pPr>
        <w:spacing w:after="120"/>
      </w:pPr>
    </w:p>
    <w:p>
      <w:pPr>
        <w:spacing w:after="120" w:before="0" w:line="276"/>
      </w:pPr>
      <w:r>
        <w:rPr>
          <w:rFonts w:ascii="Arial" w:cs="Arial" w:eastAsia="Arial" w:hAnsi="Arial"/>
          <w:b/>
          <w:bCs/>
        </w:rPr>
        <w:t xml:space="preserve">Pour essayer en vrai, nous aurons besoin de</w:t>
      </w:r>
      <w:r>
        <w:rPr>
          <w:rFonts w:ascii="Arial" w:cs="Arial" w:eastAsia="Arial" w:hAnsi="Arial"/>
        </w:rPr>
        <w:t xml:space="preserve"> : un projet de test avec au moins un agent publié, sa clé secrète (rangée dans notre gestionnaire de secrets, jamais échangée par message), l'adresse de l'application publiée, et un domaine de test autorisé.</w:t>
      </w:r>
    </w:p>
    <w:p>
      <w:pPr>
        <w:spacing w:after="120" w:before="0" w:line="276"/>
      </w:pPr>
      <w:r>
        <w:rPr>
          <w:rFonts w:ascii="Arial" w:cs="Arial" w:eastAsia="Arial" w:hAnsi="Arial"/>
          <w:b/>
          <w:bCs/>
        </w:rPr>
        <w:t xml:space="preserve">Atelier proposé</w:t>
      </w:r>
      <w:r>
        <w:rPr>
          <w:rFonts w:ascii="Arial" w:cs="Arial" w:eastAsia="Arial" w:hAnsi="Arial"/>
        </w:rPr>
        <w:t xml:space="preserve"> : 60 minutes pour parcourir les questions bloquantes (A1 à A5, B1, B5, C1, E1 à E3, F1, G1, I1, I2 et I4).</w:t>
      </w:r>
    </w:p>
    <w:sectPr>
      <w:headerReference w:type="default" r:id="rId6"/>
      <w:footerReference w:type="default" r:id="rId7"/>
      <w:pgSz w:w="11906" w:h="16838" w:orient="portrait"/>
      <w:pgMar w:top="1250"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770"/>
        <w:sz w:val="16"/>
        <w:szCs w:val="16"/>
      </w:rPr>
      <w:t xml:space="preserve">Version 1.0 — 11 octobre 2026 — Page </w:t>
    </w:r>
    <w:r>
      <w:rPr>
        <w:rFonts w:ascii="Arial" w:cs="Arial" w:eastAsia="Arial" w:hAnsi="Arial"/>
        <w:color w:val="5B6770"/>
        <w:sz w:val="16"/>
        <w:szCs w:val="16"/>
      </w:rPr>
      <w:fldChar w:fldCharType="begin"/>
      <w:instrText xml:space="preserve">PAGE</w:instrText>
      <w:fldChar w:fldCharType="separate"/>
      <w:fldChar w:fldCharType="end"/>
    </w:r>
    <w:r>
      <w:rPr>
        <w:rFonts w:ascii="Arial" w:cs="Arial" w:eastAsia="Arial" w:hAnsi="Arial"/>
        <w:color w:val="5B6770"/>
        <w:sz w:val="16"/>
        <w:szCs w:val="16"/>
      </w:rPr>
      <w:t xml:space="preserve"> sur </w:t>
    </w:r>
    <w:r>
      <w:rPr>
        <w:rFonts w:ascii="Arial" w:cs="Arial" w:eastAsia="Arial" w:hAnsi="Arial"/>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3" w:sz="4" w:space="4"/>
      </w:pBdr>
      <w:jc w:val="right"/>
    </w:pPr>
    <w:r>
      <w:rPr>
        <w:rFonts w:ascii="Arial" w:cs="Arial" w:eastAsia="Arial" w:hAnsi="Arial"/>
        <w:color w:val="5B6770"/>
        <w:sz w:val="16"/>
        <w:szCs w:val="16"/>
      </w:rPr>
      <w:t xml:space="preserve">MAAQ × Digitorn — Questions après lecture de l'API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3A5F"/>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MAAQ × Digitorn — Questions après lecture de l'API</dc:title>
  <dc:creator>MAAQ</dc:creator>
  <cp:lastModifiedBy>Un-named</cp:lastModifiedBy>
  <cp:revision>1</cp:revision>
  <dcterms:created xsi:type="dcterms:W3CDTF">2026-10-11T16:05:33.594Z</dcterms:created>
  <dcterms:modified xsi:type="dcterms:W3CDTF">2026-10-11T16:05:33.603Z</dcterms:modified>
</cp:coreProperties>
</file>

<file path=docProps/custom.xml><?xml version="1.0" encoding="utf-8"?>
<Properties xmlns="http://schemas.openxmlformats.org/officeDocument/2006/custom-properties" xmlns:vt="http://schemas.openxmlformats.org/officeDocument/2006/docPropsVTypes"/>
</file>