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79CAB" w14:textId="77777777" w:rsidR="00423D45" w:rsidRPr="007A7D2A" w:rsidRDefault="00423D45" w:rsidP="00423D45">
      <w:pPr>
        <w:pStyle w:val="Header"/>
        <w:ind w:left="-142" w:right="-143"/>
        <w:jc w:val="right"/>
        <w:rPr>
          <w:rFonts w:ascii="Arial Narrow" w:hAnsi="Arial Narrow" w:cs="NewsGothicBT-Roman"/>
          <w:b/>
          <w:sz w:val="8"/>
          <w:szCs w:val="8"/>
        </w:rPr>
      </w:pPr>
    </w:p>
    <w:p w14:paraId="3BA1FD20" w14:textId="77777777" w:rsidR="00423D45" w:rsidRDefault="00423D45" w:rsidP="00423D45">
      <w:pPr>
        <w:pStyle w:val="Header"/>
        <w:ind w:left="-142" w:right="-143"/>
        <w:jc w:val="right"/>
        <w:rPr>
          <w:rFonts w:ascii="Arial Narrow" w:hAnsi="Arial Narrow" w:cs="NewsGothicBT-Roman"/>
          <w:b/>
          <w:sz w:val="20"/>
          <w:szCs w:val="20"/>
        </w:rPr>
      </w:pPr>
      <w:bookmarkStart w:id="0" w:name="AppendixB"/>
      <w:bookmarkStart w:id="1" w:name="AppendixB1"/>
      <w:r w:rsidRPr="00C4728F">
        <w:rPr>
          <w:rFonts w:ascii="Arial Narrow" w:hAnsi="Arial Narrow" w:cs="NewsGothicBT-Roman"/>
          <w:b/>
          <w:sz w:val="20"/>
          <w:szCs w:val="20"/>
        </w:rPr>
        <w:t xml:space="preserve">Appendix </w:t>
      </w:r>
      <w:r w:rsidR="00C938C4" w:rsidRPr="00C4728F">
        <w:rPr>
          <w:rFonts w:ascii="Arial Narrow" w:hAnsi="Arial Narrow" w:cs="NewsGothicBT-Roman"/>
          <w:b/>
          <w:sz w:val="20"/>
          <w:szCs w:val="20"/>
        </w:rPr>
        <w:t>B</w:t>
      </w:r>
      <w:r w:rsidRPr="00C4728F">
        <w:rPr>
          <w:rFonts w:ascii="Arial Narrow" w:hAnsi="Arial Narrow" w:cs="NewsGothicBT-Roman"/>
          <w:b/>
          <w:sz w:val="20"/>
          <w:szCs w:val="20"/>
        </w:rPr>
        <w:t>1</w:t>
      </w:r>
      <w:bookmarkEnd w:id="0"/>
      <w:bookmarkEnd w:id="1"/>
      <w:r w:rsidR="00535425" w:rsidRPr="00C4728F">
        <w:rPr>
          <w:rFonts w:ascii="Arial Narrow" w:hAnsi="Arial Narrow" w:cs="NewsGothicBT-Roman"/>
          <w:b/>
          <w:sz w:val="20"/>
          <w:szCs w:val="20"/>
        </w:rPr>
        <w:t xml:space="preserve"> (Page 1 of 2)</w:t>
      </w:r>
    </w:p>
    <w:p w14:paraId="50788685" w14:textId="77777777" w:rsidR="00535425" w:rsidRPr="00221BFD" w:rsidRDefault="00535425" w:rsidP="00423D45">
      <w:pPr>
        <w:pStyle w:val="Header"/>
        <w:ind w:left="-142" w:right="-143"/>
        <w:jc w:val="right"/>
        <w:rPr>
          <w:rFonts w:ascii="Arial Narrow" w:hAnsi="Arial Narrow"/>
          <w:b/>
          <w:sz w:val="16"/>
          <w:szCs w:val="16"/>
        </w:rPr>
      </w:pPr>
    </w:p>
    <w:tbl>
      <w:tblPr>
        <w:tblW w:w="10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8"/>
      </w:tblGrid>
      <w:tr w:rsidR="00423D45" w:rsidRPr="00221BFD" w14:paraId="7A4B6AE5" w14:textId="77777777" w:rsidTr="002536BA">
        <w:trPr>
          <w:trHeight w:val="279"/>
          <w:jc w:val="center"/>
        </w:trPr>
        <w:tc>
          <w:tcPr>
            <w:tcW w:w="10058" w:type="dxa"/>
            <w:shd w:val="clear" w:color="auto" w:fill="365F91"/>
          </w:tcPr>
          <w:p w14:paraId="3ACD8A9D" w14:textId="77777777" w:rsidR="00423D45" w:rsidRPr="00D42502" w:rsidRDefault="00423D45" w:rsidP="00C4728F">
            <w:pPr>
              <w:pStyle w:val="Header"/>
              <w:jc w:val="center"/>
              <w:rPr>
                <w:rFonts w:ascii="Arial Narrow" w:hAnsi="Arial Narrow"/>
                <w:b/>
                <w:color w:val="FFFFFF"/>
                <w:sz w:val="28"/>
                <w:szCs w:val="28"/>
              </w:rPr>
            </w:pPr>
            <w:r w:rsidRPr="00D42502">
              <w:rPr>
                <w:rFonts w:ascii="Arial Narrow" w:hAnsi="Arial Narrow"/>
                <w:b/>
                <w:color w:val="FFFFFF"/>
                <w:sz w:val="28"/>
                <w:szCs w:val="28"/>
              </w:rPr>
              <w:t>HAZARD MANAGEMENT</w:t>
            </w:r>
            <w:r>
              <w:rPr>
                <w:rFonts w:ascii="Arial Narrow" w:hAnsi="Arial Narrow"/>
                <w:b/>
                <w:color w:val="FFFFFF"/>
                <w:sz w:val="28"/>
                <w:szCs w:val="28"/>
              </w:rPr>
              <w:t xml:space="preserve"> – RISK ASSESSMENT</w:t>
            </w:r>
          </w:p>
        </w:tc>
      </w:tr>
    </w:tbl>
    <w:p w14:paraId="3A50C66F" w14:textId="77777777" w:rsidR="00423D45" w:rsidRPr="00840352" w:rsidRDefault="00423D45" w:rsidP="00423D4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 Narrow" w:eastAsia="Times New Roman" w:hAnsi="Arial Narrow" w:cs="Arial"/>
          <w:bCs/>
          <w:sz w:val="6"/>
          <w:szCs w:val="6"/>
        </w:rPr>
      </w:pPr>
    </w:p>
    <w:p w14:paraId="47D951E3" w14:textId="77777777" w:rsidR="00535425" w:rsidRDefault="00535425" w:rsidP="00423D4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 Narrow" w:eastAsia="Times New Roman" w:hAnsi="Arial Narrow" w:cs="Arial"/>
          <w:bCs/>
          <w:sz w:val="6"/>
          <w:szCs w:val="6"/>
        </w:rPr>
      </w:pPr>
    </w:p>
    <w:tbl>
      <w:tblPr>
        <w:tblW w:w="9889" w:type="dxa"/>
        <w:tblLook w:val="0000" w:firstRow="0" w:lastRow="0" w:firstColumn="0" w:lastColumn="0" w:noHBand="0" w:noVBand="0"/>
      </w:tblPr>
      <w:tblGrid>
        <w:gridCol w:w="1985"/>
        <w:gridCol w:w="2835"/>
        <w:gridCol w:w="3402"/>
        <w:gridCol w:w="1667"/>
      </w:tblGrid>
      <w:tr w:rsidR="00190E22" w:rsidRPr="00E85BFF" w14:paraId="7198BAFF" w14:textId="77777777" w:rsidTr="00190E22">
        <w:trPr>
          <w:cantSplit/>
        </w:trPr>
        <w:tc>
          <w:tcPr>
            <w:tcW w:w="4820" w:type="dxa"/>
            <w:gridSpan w:val="2"/>
            <w:vMerge w:val="restart"/>
          </w:tcPr>
          <w:p w14:paraId="772748D4" w14:textId="77777777" w:rsidR="00C4728F" w:rsidRPr="00C4728F" w:rsidRDefault="00C4728F" w:rsidP="00190E22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921E547" w14:textId="77777777" w:rsidR="00190E22" w:rsidRDefault="00190E22" w:rsidP="00190E22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8B2871">
              <w:rPr>
                <w:rFonts w:ascii="Arial Narrow" w:hAnsi="Arial Narrow"/>
                <w:b/>
                <w:sz w:val="28"/>
                <w:szCs w:val="28"/>
              </w:rPr>
              <w:t>SINGLE TASK</w:t>
            </w:r>
          </w:p>
          <w:p w14:paraId="64659CCC" w14:textId="77777777" w:rsidR="00190E22" w:rsidRPr="00C4728F" w:rsidRDefault="00190E22" w:rsidP="00190E22">
            <w:pPr>
              <w:jc w:val="center"/>
              <w:rPr>
                <w:rFonts w:ascii="Arial Narrow" w:hAnsi="Arial Narrow"/>
                <w:b/>
                <w:sz w:val="6"/>
                <w:szCs w:val="6"/>
              </w:rPr>
            </w:pPr>
          </w:p>
          <w:p w14:paraId="293D2D4E" w14:textId="77777777" w:rsidR="00190E22" w:rsidRPr="00C4728F" w:rsidRDefault="00190E22" w:rsidP="00190E22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 Narrow" w:eastAsia="Times New Roman" w:hAnsi="Arial Narrow" w:cs="Arial"/>
                <w:bCs/>
                <w:sz w:val="16"/>
                <w:szCs w:val="16"/>
              </w:rPr>
            </w:pPr>
            <w:r w:rsidRPr="00C4728F">
              <w:rPr>
                <w:rFonts w:ascii="Arial Narrow" w:eastAsia="Times New Roman" w:hAnsi="Arial Narrow" w:cs="Arial"/>
                <w:bCs/>
                <w:sz w:val="16"/>
                <w:szCs w:val="16"/>
              </w:rPr>
              <w:t>(This template or equivalent template can be used)</w:t>
            </w:r>
          </w:p>
          <w:p w14:paraId="2AFFD218" w14:textId="77777777" w:rsidR="00190E22" w:rsidRDefault="00190E22" w:rsidP="008B287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14:paraId="332BA482" w14:textId="77777777" w:rsidR="00C4728F" w:rsidRDefault="00C4728F" w:rsidP="008B287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(If you have not completed a risk assessment before refer to the </w:t>
            </w:r>
            <w:hyperlink w:anchor="AppendixA" w:history="1">
              <w:r w:rsidRPr="00C4728F">
                <w:rPr>
                  <w:rStyle w:val="Hyperlink"/>
                  <w:rFonts w:ascii="Arial Narrow" w:hAnsi="Arial Narrow"/>
                  <w:sz w:val="18"/>
                  <w:szCs w:val="18"/>
                </w:rPr>
                <w:t>Handbook Chapter Appendix A</w:t>
              </w:r>
            </w:hyperlink>
            <w:r>
              <w:rPr>
                <w:rFonts w:ascii="Arial Narrow" w:hAnsi="Arial Narrow"/>
                <w:sz w:val="18"/>
                <w:szCs w:val="18"/>
              </w:rPr>
              <w:t xml:space="preserve"> for guidance)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14:paraId="2C52D523" w14:textId="77777777" w:rsidR="00190E22" w:rsidRDefault="00190E22" w:rsidP="000F672C">
            <w:pPr>
              <w:jc w:val="righ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1667" w:type="dxa"/>
            <w:tcBorders>
              <w:bottom w:val="single" w:sz="4" w:space="0" w:color="auto"/>
            </w:tcBorders>
          </w:tcPr>
          <w:p w14:paraId="00C76541" w14:textId="0FE611A8" w:rsidR="00190E22" w:rsidRDefault="00A4485A" w:rsidP="000F672C">
            <w:pPr>
              <w:spacing w:line="240" w:lineRule="atLeast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  <w:r w:rsidR="00EA612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190E22">
              <w:rPr>
                <w:rFonts w:ascii="Arial Narrow" w:hAnsi="Arial Narrow"/>
                <w:sz w:val="18"/>
                <w:szCs w:val="18"/>
              </w:rPr>
              <w:t>/</w:t>
            </w:r>
            <w:r>
              <w:rPr>
                <w:rFonts w:ascii="Arial Narrow" w:hAnsi="Arial Narrow"/>
                <w:sz w:val="18"/>
                <w:szCs w:val="18"/>
              </w:rPr>
              <w:t xml:space="preserve"> 8</w:t>
            </w:r>
            <w:r w:rsidR="00190E22">
              <w:rPr>
                <w:rFonts w:ascii="Arial Narrow" w:hAnsi="Arial Narrow"/>
                <w:sz w:val="18"/>
                <w:szCs w:val="18"/>
              </w:rPr>
              <w:t xml:space="preserve"> /</w:t>
            </w:r>
            <w:r w:rsidR="00EA6127">
              <w:rPr>
                <w:rFonts w:ascii="Arial Narrow" w:hAnsi="Arial Narrow"/>
                <w:sz w:val="18"/>
                <w:szCs w:val="18"/>
              </w:rPr>
              <w:t xml:space="preserve"> 2020</w:t>
            </w:r>
          </w:p>
          <w:p w14:paraId="7C84114D" w14:textId="77777777" w:rsidR="00190E22" w:rsidRDefault="00190E22" w:rsidP="000F672C">
            <w:pPr>
              <w:spacing w:line="240" w:lineRule="atLeast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190E22" w:rsidRPr="00E85BFF" w14:paraId="085B726B" w14:textId="77777777" w:rsidTr="00190E22">
        <w:trPr>
          <w:cantSplit/>
        </w:trPr>
        <w:tc>
          <w:tcPr>
            <w:tcW w:w="482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B4AAFF7" w14:textId="77777777" w:rsidR="00190E22" w:rsidRPr="008B2871" w:rsidRDefault="00190E22" w:rsidP="008B2871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4D5CCA" w14:textId="77777777" w:rsidR="00190E22" w:rsidRPr="00315AC5" w:rsidRDefault="00190E22" w:rsidP="004B2EB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315AC5">
              <w:rPr>
                <w:rFonts w:ascii="Arial Narrow" w:hAnsi="Arial Narrow"/>
                <w:b/>
                <w:sz w:val="18"/>
                <w:szCs w:val="18"/>
              </w:rPr>
              <w:t>RECORD THE HIGHEST</w:t>
            </w:r>
          </w:p>
          <w:p w14:paraId="71ED84DA" w14:textId="77777777" w:rsidR="00190E22" w:rsidRDefault="00190E22" w:rsidP="00487D8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315AC5">
              <w:rPr>
                <w:rFonts w:ascii="Arial Narrow" w:hAnsi="Arial Narrow"/>
                <w:b/>
                <w:sz w:val="18"/>
                <w:szCs w:val="18"/>
              </w:rPr>
              <w:t>RESIDUAL RISK RATING</w:t>
            </w:r>
          </w:p>
          <w:p w14:paraId="400E865F" w14:textId="77777777" w:rsidR="00190E22" w:rsidRDefault="00190E22" w:rsidP="001F161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1F1618">
              <w:rPr>
                <w:rFonts w:ascii="Arial Narrow" w:hAnsi="Arial Narrow"/>
                <w:sz w:val="18"/>
                <w:szCs w:val="18"/>
              </w:rPr>
              <w:t xml:space="preserve">Ensure the appropriate level of authority to complete the activity </w:t>
            </w:r>
            <w:r>
              <w:rPr>
                <w:rFonts w:ascii="Arial Narrow" w:hAnsi="Arial Narrow"/>
                <w:sz w:val="18"/>
                <w:szCs w:val="18"/>
              </w:rPr>
              <w:t xml:space="preserve">can be evidenced.  </w:t>
            </w:r>
          </w:p>
          <w:p w14:paraId="0845C900" w14:textId="77777777" w:rsidR="00190E22" w:rsidRPr="001F1618" w:rsidRDefault="002B1C1E" w:rsidP="004F2F1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</w:t>
            </w:r>
            <w:r w:rsidR="00190E22">
              <w:rPr>
                <w:rFonts w:ascii="Arial Narrow" w:hAnsi="Arial Narrow"/>
                <w:sz w:val="18"/>
                <w:szCs w:val="18"/>
              </w:rPr>
              <w:t>e.g. a signature or formal approval attached</w:t>
            </w:r>
            <w:r w:rsidR="00190E22" w:rsidRPr="001F1618">
              <w:rPr>
                <w:rFonts w:ascii="Arial Narrow" w:hAnsi="Arial Narrow"/>
                <w:sz w:val="18"/>
                <w:szCs w:val="18"/>
              </w:rPr>
              <w:t xml:space="preserve">) 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BA59" w14:textId="77777777" w:rsidR="00190E22" w:rsidRPr="00420021" w:rsidRDefault="00A528EF" w:rsidP="006E70EA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954754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E22" w:rsidRPr="0042002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90E22" w:rsidRPr="00420021">
              <w:rPr>
                <w:rFonts w:ascii="Arial Narrow" w:hAnsi="Arial Narrow"/>
                <w:sz w:val="18"/>
                <w:szCs w:val="18"/>
              </w:rPr>
              <w:t xml:space="preserve"> Low</w:t>
            </w:r>
          </w:p>
          <w:p w14:paraId="4CC5CEC2" w14:textId="7FFF5DF7" w:rsidR="00190E22" w:rsidRPr="00420021" w:rsidRDefault="00A528EF" w:rsidP="006E70EA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17858083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6127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90E22" w:rsidRPr="00420021">
              <w:rPr>
                <w:rFonts w:ascii="Arial Narrow" w:hAnsi="Arial Narrow"/>
                <w:sz w:val="18"/>
                <w:szCs w:val="18"/>
              </w:rPr>
              <w:t xml:space="preserve"> Medium</w:t>
            </w:r>
          </w:p>
          <w:p w14:paraId="5B99CE01" w14:textId="77777777" w:rsidR="00190E22" w:rsidRPr="00420021" w:rsidRDefault="00A528EF" w:rsidP="006E70EA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2007808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E22" w:rsidRPr="0042002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90E22" w:rsidRPr="00420021">
              <w:rPr>
                <w:rFonts w:ascii="Arial Narrow" w:hAnsi="Arial Narrow"/>
                <w:sz w:val="18"/>
                <w:szCs w:val="18"/>
              </w:rPr>
              <w:t xml:space="preserve"> High</w:t>
            </w:r>
          </w:p>
          <w:p w14:paraId="3680DAEC" w14:textId="77777777" w:rsidR="00190E22" w:rsidRPr="00420021" w:rsidRDefault="00A528EF" w:rsidP="006E70EA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82196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E22" w:rsidRPr="0042002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90E22" w:rsidRPr="00420021">
              <w:rPr>
                <w:rFonts w:ascii="Arial Narrow" w:hAnsi="Arial Narrow"/>
                <w:sz w:val="18"/>
                <w:szCs w:val="18"/>
              </w:rPr>
              <w:t xml:space="preserve"> Very high</w:t>
            </w:r>
          </w:p>
        </w:tc>
      </w:tr>
      <w:tr w:rsidR="006E70EA" w:rsidRPr="00E85BFF" w14:paraId="2F917D0E" w14:textId="77777777" w:rsidTr="006E70EA"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2ED1" w14:textId="77777777" w:rsidR="006E70EA" w:rsidRPr="006E3625" w:rsidRDefault="00A30CBE" w:rsidP="000F672C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b/>
                <w:sz w:val="22"/>
                <w:szCs w:val="22"/>
              </w:rPr>
            </w:pPr>
            <w:r w:rsidRPr="006E3625">
              <w:rPr>
                <w:rFonts w:ascii="Arial Narrow" w:hAnsi="Arial Narrow"/>
                <w:b/>
                <w:sz w:val="22"/>
                <w:szCs w:val="22"/>
              </w:rPr>
              <w:t xml:space="preserve">Title of the </w:t>
            </w:r>
            <w:r w:rsidR="00637B87" w:rsidRPr="006E3625">
              <w:rPr>
                <w:rFonts w:ascii="Arial Narrow" w:hAnsi="Arial Narrow"/>
                <w:b/>
                <w:sz w:val="22"/>
                <w:szCs w:val="22"/>
              </w:rPr>
              <w:t>task</w:t>
            </w:r>
          </w:p>
          <w:p w14:paraId="5AADC764" w14:textId="77777777" w:rsidR="00F915F2" w:rsidRPr="006E3625" w:rsidRDefault="004E60D6" w:rsidP="004E60D6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b/>
                <w:sz w:val="22"/>
                <w:szCs w:val="22"/>
              </w:rPr>
            </w:pPr>
            <w:r w:rsidRPr="006E3625">
              <w:rPr>
                <w:rFonts w:ascii="Arial Narrow" w:hAnsi="Arial Narrow"/>
                <w:b/>
                <w:sz w:val="22"/>
                <w:szCs w:val="22"/>
              </w:rPr>
              <w:t>(e.g. use of ………)</w:t>
            </w:r>
          </w:p>
        </w:tc>
        <w:tc>
          <w:tcPr>
            <w:tcW w:w="7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1B66" w14:textId="01D5F0E2" w:rsidR="0042534D" w:rsidRPr="006E3625" w:rsidRDefault="00F1692E" w:rsidP="006E70EA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Operation of Impedance Spectroscopy Equipment</w:t>
            </w:r>
          </w:p>
          <w:p w14:paraId="0C72EA41" w14:textId="77777777" w:rsidR="000F672C" w:rsidRPr="006E3625" w:rsidRDefault="000F672C" w:rsidP="006E70EA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FC26EC" w:rsidRPr="00E85BFF" w14:paraId="0C891E2C" w14:textId="77777777" w:rsidTr="00BF1422">
        <w:trPr>
          <w:cantSplit/>
          <w:trHeight w:val="25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7759D3" w14:textId="77777777" w:rsidR="00FC26EC" w:rsidRPr="00C70211" w:rsidRDefault="00FC26EC" w:rsidP="00AA27EA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b/>
                <w:sz w:val="18"/>
                <w:szCs w:val="18"/>
              </w:rPr>
            </w:pPr>
            <w:r w:rsidRPr="00C70211">
              <w:rPr>
                <w:rFonts w:ascii="Arial Narrow" w:hAnsi="Arial Narrow"/>
                <w:b/>
                <w:sz w:val="18"/>
                <w:szCs w:val="18"/>
              </w:rPr>
              <w:t>Physical location(s) or operational unit</w:t>
            </w:r>
          </w:p>
        </w:tc>
        <w:tc>
          <w:tcPr>
            <w:tcW w:w="7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E864" w14:textId="77A7CFA4" w:rsidR="00FC26EC" w:rsidRDefault="00F1692E" w:rsidP="006E70EA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G28, Mawson Building</w:t>
            </w:r>
          </w:p>
        </w:tc>
      </w:tr>
      <w:tr w:rsidR="00960544" w:rsidRPr="00E85BFF" w14:paraId="15DD6A71" w14:textId="77777777" w:rsidTr="00BF1422">
        <w:trPr>
          <w:cantSplit/>
          <w:trHeight w:val="2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57294C" w14:textId="77777777" w:rsidR="00960544" w:rsidRPr="00C70211" w:rsidRDefault="00960544" w:rsidP="00AA27EA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b/>
                <w:sz w:val="18"/>
                <w:szCs w:val="18"/>
              </w:rPr>
            </w:pPr>
            <w:r w:rsidRPr="00C70211">
              <w:rPr>
                <w:rFonts w:ascii="Arial Narrow" w:hAnsi="Arial Narrow"/>
                <w:b/>
                <w:sz w:val="18"/>
                <w:szCs w:val="18"/>
              </w:rPr>
              <w:t xml:space="preserve">Names of workers involved in completing the </w:t>
            </w:r>
            <w:r w:rsidR="00AA27EA" w:rsidRPr="00C70211">
              <w:rPr>
                <w:rFonts w:ascii="Arial Narrow" w:hAnsi="Arial Narrow"/>
                <w:b/>
                <w:sz w:val="18"/>
                <w:szCs w:val="18"/>
              </w:rPr>
              <w:t>r</w:t>
            </w:r>
            <w:r w:rsidRPr="00C70211">
              <w:rPr>
                <w:rFonts w:ascii="Arial Narrow" w:hAnsi="Arial Narrow"/>
                <w:b/>
                <w:sz w:val="18"/>
                <w:szCs w:val="18"/>
              </w:rPr>
              <w:t xml:space="preserve">isk </w:t>
            </w:r>
            <w:r w:rsidR="00AA27EA" w:rsidRPr="00C70211">
              <w:rPr>
                <w:rFonts w:ascii="Arial Narrow" w:hAnsi="Arial Narrow"/>
                <w:b/>
                <w:sz w:val="18"/>
                <w:szCs w:val="18"/>
              </w:rPr>
              <w:t>a</w:t>
            </w:r>
            <w:r w:rsidRPr="00C70211">
              <w:rPr>
                <w:rFonts w:ascii="Arial Narrow" w:hAnsi="Arial Narrow"/>
                <w:b/>
                <w:sz w:val="18"/>
                <w:szCs w:val="18"/>
              </w:rPr>
              <w:t xml:space="preserve">ssessment </w:t>
            </w:r>
          </w:p>
        </w:tc>
        <w:tc>
          <w:tcPr>
            <w:tcW w:w="7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FBA3" w14:textId="47067A23" w:rsidR="00960544" w:rsidRDefault="00960544" w:rsidP="006E70EA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Author:</w:t>
            </w:r>
            <w:r w:rsidR="00F1692E">
              <w:rPr>
                <w:rFonts w:ascii="Arial Narrow" w:hAnsi="Arial Narrow"/>
                <w:sz w:val="18"/>
                <w:szCs w:val="18"/>
              </w:rPr>
              <w:t xml:space="preserve"> Sam Jennings</w:t>
            </w:r>
          </w:p>
        </w:tc>
      </w:tr>
      <w:tr w:rsidR="00960544" w:rsidRPr="00E85BFF" w14:paraId="29FEEBEF" w14:textId="77777777" w:rsidTr="00BF1422">
        <w:trPr>
          <w:cantSplit/>
          <w:trHeight w:val="256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3CCD" w14:textId="77777777" w:rsidR="00960544" w:rsidRPr="00F915F2" w:rsidRDefault="00960544" w:rsidP="00F915F2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7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76D1" w14:textId="77777777" w:rsidR="00960544" w:rsidRDefault="00960544" w:rsidP="00960544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Other workers </w:t>
            </w:r>
          </w:p>
          <w:p w14:paraId="3E10EA72" w14:textId="4851675D" w:rsidR="00960544" w:rsidRDefault="00960544" w:rsidP="00960544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(if applicable)</w:t>
            </w:r>
            <w:r w:rsidR="00F1692E">
              <w:rPr>
                <w:rFonts w:ascii="Arial Narrow" w:hAnsi="Arial Narrow"/>
                <w:sz w:val="18"/>
                <w:szCs w:val="18"/>
              </w:rPr>
              <w:t xml:space="preserve"> Derrick Hasterok</w:t>
            </w:r>
          </w:p>
        </w:tc>
      </w:tr>
    </w:tbl>
    <w:p w14:paraId="33AE0578" w14:textId="77777777" w:rsidR="00423D45" w:rsidRDefault="00423D45" w:rsidP="00423D4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 Narrow" w:eastAsia="Times New Roman" w:hAnsi="Arial Narrow" w:cs="Arial"/>
          <w:b/>
          <w:bCs/>
          <w:sz w:val="4"/>
          <w:szCs w:val="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FA45B4" w14:paraId="6FC49AA8" w14:textId="77777777" w:rsidTr="007B5D5D">
        <w:tc>
          <w:tcPr>
            <w:tcW w:w="9918" w:type="dxa"/>
            <w:shd w:val="clear" w:color="auto" w:fill="DBE5F1" w:themeFill="accent1" w:themeFillTint="33"/>
          </w:tcPr>
          <w:p w14:paraId="361497AC" w14:textId="77777777" w:rsidR="00FA45B4" w:rsidRPr="00535425" w:rsidRDefault="00FA45B4" w:rsidP="007B5D5D">
            <w:pPr>
              <w:spacing w:line="240" w:lineRule="atLeast"/>
              <w:rPr>
                <w:rFonts w:ascii="Arial Narrow" w:hAnsi="Arial Narrow"/>
                <w:b/>
                <w:i/>
                <w:sz w:val="16"/>
                <w:szCs w:val="16"/>
              </w:rPr>
            </w:pPr>
            <w:r w:rsidRPr="00535425">
              <w:rPr>
                <w:rFonts w:ascii="Arial Narrow" w:hAnsi="Arial Narrow"/>
                <w:b/>
                <w:i/>
                <w:sz w:val="16"/>
                <w:szCs w:val="16"/>
              </w:rPr>
              <w:t>Supervisors/person in control of the area/activity</w:t>
            </w:r>
          </w:p>
          <w:p w14:paraId="4F0B7B79" w14:textId="77777777" w:rsidR="00FA45B4" w:rsidRPr="00C70211" w:rsidRDefault="00FA45B4" w:rsidP="0071480E">
            <w:pPr>
              <w:pStyle w:val="ListParagraph"/>
              <w:numPr>
                <w:ilvl w:val="0"/>
                <w:numId w:val="25"/>
              </w:numPr>
              <w:spacing w:before="0"/>
              <w:rPr>
                <w:rFonts w:ascii="Arial Narrow" w:hAnsi="Arial Narrow"/>
                <w:i/>
                <w:color w:val="auto"/>
                <w:sz w:val="16"/>
                <w:szCs w:val="16"/>
              </w:rPr>
            </w:pPr>
            <w:r w:rsidRPr="00330AC1">
              <w:rPr>
                <w:rFonts w:ascii="Arial Narrow" w:hAnsi="Arial Narrow"/>
                <w:i/>
                <w:sz w:val="16"/>
                <w:szCs w:val="16"/>
              </w:rPr>
              <w:t xml:space="preserve">Ensure that the control measures 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address the hazards identified for each </w:t>
            </w:r>
            <w:r w:rsidR="00AD1DE6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step in the process for this 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task.</w:t>
            </w:r>
          </w:p>
          <w:p w14:paraId="068CB092" w14:textId="77777777" w:rsidR="00FA45B4" w:rsidRPr="0057238D" w:rsidRDefault="00FA45B4" w:rsidP="0071480E">
            <w:pPr>
              <w:pStyle w:val="ListParagraph"/>
              <w:numPr>
                <w:ilvl w:val="0"/>
                <w:numId w:val="25"/>
              </w:numPr>
              <w:spacing w:before="0"/>
              <w:rPr>
                <w:rFonts w:ascii="Arial Narrow" w:hAnsi="Arial Narrow"/>
                <w:i/>
                <w:color w:val="auto"/>
                <w:sz w:val="16"/>
                <w:szCs w:val="16"/>
              </w:rPr>
            </w:pP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Ensure that there is a system for retaining this </w:t>
            </w:r>
            <w:r w:rsidR="00F05834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R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isk </w:t>
            </w:r>
            <w:r w:rsidR="00AA27EA" w:rsidRPr="0057238D">
              <w:rPr>
                <w:rFonts w:ascii="Arial Narrow" w:hAnsi="Arial Narrow"/>
                <w:i/>
                <w:color w:val="auto"/>
                <w:sz w:val="16"/>
                <w:szCs w:val="16"/>
              </w:rPr>
              <w:t>a</w:t>
            </w:r>
            <w:r w:rsidRPr="0057238D">
              <w:rPr>
                <w:rFonts w:ascii="Arial Narrow" w:hAnsi="Arial Narrow"/>
                <w:i/>
                <w:color w:val="auto"/>
                <w:sz w:val="16"/>
                <w:szCs w:val="16"/>
              </w:rPr>
              <w:t>ssessment.</w:t>
            </w:r>
            <w:r w:rsidR="0057238D" w:rsidRPr="0057238D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 </w:t>
            </w:r>
            <w:r w:rsidR="009C17B7" w:rsidRPr="0057238D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 (See section 5.1 of the Handbook chapter)</w:t>
            </w:r>
          </w:p>
          <w:p w14:paraId="5E5E7BD2" w14:textId="77777777" w:rsidR="00FA45B4" w:rsidRPr="00C70211" w:rsidRDefault="00FA45B4" w:rsidP="0071480E">
            <w:pPr>
              <w:pStyle w:val="ListParagraph"/>
              <w:numPr>
                <w:ilvl w:val="0"/>
                <w:numId w:val="25"/>
              </w:numPr>
              <w:spacing w:before="0"/>
              <w:rPr>
                <w:rFonts w:ascii="Arial Narrow" w:hAnsi="Arial Narrow"/>
                <w:i/>
                <w:color w:val="auto"/>
                <w:sz w:val="16"/>
                <w:szCs w:val="16"/>
              </w:rPr>
            </w:pP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Ensure that workers who undertake this </w:t>
            </w:r>
            <w:r w:rsidR="00637B87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task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 have access to this </w:t>
            </w:r>
            <w:r w:rsidR="00F05834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R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isk </w:t>
            </w:r>
            <w:r w:rsidR="00AA27EA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a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ssessment, are provided with the relevant, information, instruction and training required before they undertake the task.  (This includes any other guidance material </w:t>
            </w:r>
            <w:r w:rsidR="002B1C1E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(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e.g. </w:t>
            </w:r>
            <w:r w:rsidR="00F05834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S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afe </w:t>
            </w:r>
            <w:r w:rsidR="00902D26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o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perating </w:t>
            </w:r>
            <w:r w:rsidR="00902D26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p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rocedures</w:t>
            </w:r>
            <w:r w:rsidR="002B1C1E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)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 where required by this </w:t>
            </w:r>
            <w:r w:rsidR="00F05834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R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isk </w:t>
            </w:r>
            <w:r w:rsidR="00AA27EA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a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ssessment.)</w:t>
            </w:r>
          </w:p>
          <w:p w14:paraId="69C11CA0" w14:textId="77777777" w:rsidR="00FA45B4" w:rsidRPr="00535425" w:rsidRDefault="00FA45B4" w:rsidP="0071480E">
            <w:pPr>
              <w:pStyle w:val="ListParagraph"/>
              <w:numPr>
                <w:ilvl w:val="0"/>
                <w:numId w:val="25"/>
              </w:numPr>
              <w:spacing w:before="0"/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Ensure that if there is a requirement for instruction (Level 2 proficiency) and/or </w:t>
            </w:r>
            <w:r w:rsidR="00AA27EA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t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raining (Level 3 competency</w:t>
            </w:r>
            <w:r>
              <w:rPr>
                <w:rFonts w:ascii="Arial Narrow" w:hAnsi="Arial Narrow"/>
                <w:i/>
                <w:sz w:val="16"/>
                <w:szCs w:val="16"/>
              </w:rPr>
              <w:t xml:space="preserve">/qualification) the information is added to the Training Plan. </w:t>
            </w:r>
          </w:p>
          <w:p w14:paraId="30741133" w14:textId="77777777" w:rsidR="00FA45B4" w:rsidRPr="00535425" w:rsidRDefault="00FA45B4" w:rsidP="007B5D5D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646E03A8" w14:textId="77777777" w:rsidR="00FA45B4" w:rsidRDefault="00FA45B4" w:rsidP="00423D4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 Narrow" w:eastAsia="Times New Roman" w:hAnsi="Arial Narrow" w:cs="Arial"/>
          <w:b/>
          <w:bCs/>
          <w:sz w:val="4"/>
          <w:szCs w:val="4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3389"/>
        <w:gridCol w:w="1426"/>
        <w:gridCol w:w="3407"/>
        <w:gridCol w:w="1701"/>
      </w:tblGrid>
      <w:tr w:rsidR="00E778F1" w:rsidRPr="00487D81" w14:paraId="7E789D88" w14:textId="77777777" w:rsidTr="001E2874">
        <w:tc>
          <w:tcPr>
            <w:tcW w:w="3389" w:type="dxa"/>
            <w:tcBorders>
              <w:top w:val="single" w:sz="4" w:space="0" w:color="auto"/>
            </w:tcBorders>
            <w:shd w:val="clear" w:color="auto" w:fill="FF0000"/>
          </w:tcPr>
          <w:p w14:paraId="6B8F4222" w14:textId="77777777" w:rsidR="00E778F1" w:rsidRPr="00C70211" w:rsidRDefault="004E60D6" w:rsidP="004E60D6">
            <w:pPr>
              <w:spacing w:line="240" w:lineRule="atLeast"/>
              <w:jc w:val="center"/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</w:pPr>
            <w:r w:rsidRPr="00C70211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 xml:space="preserve">Hazard identification: </w:t>
            </w:r>
            <w:r w:rsidR="00E778F1" w:rsidRPr="00C70211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Stop and think</w:t>
            </w:r>
            <w:r w:rsidRPr="00C70211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.</w:t>
            </w:r>
          </w:p>
          <w:p w14:paraId="71E90716" w14:textId="77777777" w:rsidR="00E778F1" w:rsidRPr="00C70211" w:rsidRDefault="00E778F1" w:rsidP="00BA4E60">
            <w:pPr>
              <w:spacing w:line="240" w:lineRule="atLeast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0211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What could cause harm</w:t>
            </w:r>
            <w:r w:rsidR="00AD1DE6" w:rsidRPr="00C70211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 xml:space="preserve"> from start to finish</w:t>
            </w:r>
            <w:r w:rsidR="00330AC1" w:rsidRPr="00C70211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?</w:t>
            </w:r>
          </w:p>
        </w:tc>
        <w:tc>
          <w:tcPr>
            <w:tcW w:w="1426" w:type="dxa"/>
            <w:tcBorders>
              <w:top w:val="single" w:sz="4" w:space="0" w:color="auto"/>
            </w:tcBorders>
            <w:shd w:val="clear" w:color="auto" w:fill="FFC000"/>
          </w:tcPr>
          <w:p w14:paraId="13C1D733" w14:textId="77777777" w:rsidR="00E778F1" w:rsidRPr="00487D81" w:rsidRDefault="00E778F1" w:rsidP="00BA4E60">
            <w:pPr>
              <w:spacing w:line="240" w:lineRule="atLeast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Assess the harm</w:t>
            </w:r>
          </w:p>
        </w:tc>
        <w:tc>
          <w:tcPr>
            <w:tcW w:w="3407" w:type="dxa"/>
            <w:tcBorders>
              <w:top w:val="single" w:sz="4" w:space="0" w:color="auto"/>
            </w:tcBorders>
            <w:shd w:val="clear" w:color="auto" w:fill="92D050"/>
          </w:tcPr>
          <w:p w14:paraId="0E696AEA" w14:textId="77777777" w:rsidR="00E778F1" w:rsidRDefault="00E778F1" w:rsidP="00BA4E60">
            <w:pPr>
              <w:spacing w:line="240" w:lineRule="atLeast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What needs to be in place </w:t>
            </w:r>
          </w:p>
          <w:p w14:paraId="7D374D00" w14:textId="77777777" w:rsidR="00E778F1" w:rsidRPr="00487D81" w:rsidRDefault="00E778F1" w:rsidP="00BA4E60">
            <w:pPr>
              <w:spacing w:line="240" w:lineRule="atLeast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before you start</w:t>
            </w:r>
            <w:r w:rsidR="00330AC1">
              <w:rPr>
                <w:rFonts w:ascii="Arial Narrow" w:hAnsi="Arial Narrow"/>
                <w:b/>
                <w:sz w:val="18"/>
                <w:szCs w:val="18"/>
              </w:rPr>
              <w:t>?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91E978" w14:textId="77777777" w:rsidR="001E2874" w:rsidRDefault="001E2874" w:rsidP="001E2874">
            <w:pPr>
              <w:spacing w:line="240" w:lineRule="atLeast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Re-assess </w:t>
            </w:r>
          </w:p>
          <w:p w14:paraId="71B66CCB" w14:textId="77777777" w:rsidR="00E778F1" w:rsidRPr="00487D81" w:rsidRDefault="001E2874" w:rsidP="001E2874">
            <w:pPr>
              <w:spacing w:line="240" w:lineRule="atLeast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level of risk</w:t>
            </w:r>
          </w:p>
        </w:tc>
      </w:tr>
    </w:tbl>
    <w:p w14:paraId="744058EC" w14:textId="77777777" w:rsidR="00E778F1" w:rsidRPr="007E512E" w:rsidRDefault="00E778F1" w:rsidP="00E778F1">
      <w:pPr>
        <w:rPr>
          <w:rFonts w:ascii="Arial Narrow" w:hAnsi="Arial Narrow"/>
          <w:sz w:val="6"/>
          <w:szCs w:val="6"/>
        </w:rPr>
      </w:pPr>
    </w:p>
    <w:tbl>
      <w:tblPr>
        <w:tblStyle w:val="TableGrid"/>
        <w:tblW w:w="9918" w:type="dxa"/>
        <w:tblInd w:w="-5" w:type="dxa"/>
        <w:tblLook w:val="04A0" w:firstRow="1" w:lastRow="0" w:firstColumn="1" w:lastColumn="0" w:noHBand="0" w:noVBand="1"/>
      </w:tblPr>
      <w:tblGrid>
        <w:gridCol w:w="1696"/>
        <w:gridCol w:w="1693"/>
        <w:gridCol w:w="1426"/>
        <w:gridCol w:w="3402"/>
        <w:gridCol w:w="1701"/>
      </w:tblGrid>
      <w:tr w:rsidR="00E778F1" w:rsidRPr="00487D81" w14:paraId="48297FA2" w14:textId="77777777" w:rsidTr="00BA4E60">
        <w:tc>
          <w:tcPr>
            <w:tcW w:w="169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3A052F0" w14:textId="77777777" w:rsidR="00C4728F" w:rsidRPr="00AD284B" w:rsidRDefault="00AD284B" w:rsidP="00AD1DE6">
            <w:pPr>
              <w:jc w:val="center"/>
              <w:rPr>
                <w:rFonts w:ascii="Arial Narrow" w:hAnsi="Arial Narrow"/>
                <w:sz w:val="18"/>
                <w:szCs w:val="18"/>
                <w:highlight w:val="yellow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>Identify and list each hazard that is part of this work process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89AAF1C" w14:textId="77777777" w:rsidR="00EE4048" w:rsidRPr="00580558" w:rsidRDefault="00EE4048" w:rsidP="00EE404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580558">
              <w:rPr>
                <w:rFonts w:ascii="Arial Narrow" w:hAnsi="Arial Narrow"/>
                <w:sz w:val="18"/>
                <w:szCs w:val="18"/>
              </w:rPr>
              <w:t>Record how/when</w:t>
            </w:r>
          </w:p>
          <w:p w14:paraId="013C8A8F" w14:textId="77777777" w:rsidR="00EE4048" w:rsidRPr="00580558" w:rsidRDefault="00EE4048" w:rsidP="00EE404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580558">
              <w:rPr>
                <w:rFonts w:ascii="Arial Narrow" w:hAnsi="Arial Narrow"/>
                <w:sz w:val="18"/>
                <w:szCs w:val="18"/>
              </w:rPr>
              <w:t>the worker is exposed to the hazard</w:t>
            </w:r>
          </w:p>
          <w:p w14:paraId="0A9C4B12" w14:textId="77777777" w:rsidR="00E778F1" w:rsidRPr="00E53536" w:rsidRDefault="00EE4048" w:rsidP="00EE404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580558">
              <w:rPr>
                <w:rFonts w:ascii="Arial Narrow" w:hAnsi="Arial Narrow"/>
                <w:sz w:val="18"/>
                <w:szCs w:val="18"/>
              </w:rPr>
              <w:t xml:space="preserve">(e.g. </w:t>
            </w:r>
            <w:r w:rsidRPr="00C70211">
              <w:rPr>
                <w:rFonts w:ascii="Arial Narrow" w:hAnsi="Arial Narrow"/>
                <w:sz w:val="18"/>
                <w:szCs w:val="18"/>
              </w:rPr>
              <w:t>what is the route of exposure when completing the task)</w:t>
            </w:r>
          </w:p>
        </w:tc>
        <w:tc>
          <w:tcPr>
            <w:tcW w:w="142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F8B115" w14:textId="77777777" w:rsidR="00E778F1" w:rsidRDefault="00E778F1" w:rsidP="00BA4E6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53536">
              <w:rPr>
                <w:rFonts w:ascii="Arial Narrow" w:hAnsi="Arial Narrow"/>
                <w:sz w:val="18"/>
                <w:szCs w:val="18"/>
              </w:rPr>
              <w:t>Calculate the risk rating without controls in place</w:t>
            </w:r>
          </w:p>
          <w:p w14:paraId="67AE32CE" w14:textId="77777777" w:rsidR="00E778F1" w:rsidRPr="00E53536" w:rsidRDefault="00760246" w:rsidP="00CD38E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4728F">
              <w:rPr>
                <w:rFonts w:ascii="Arial Narrow" w:hAnsi="Arial Narrow"/>
                <w:sz w:val="18"/>
                <w:szCs w:val="18"/>
              </w:rPr>
              <w:t>(</w:t>
            </w:r>
            <w:r w:rsidR="00E778F1" w:rsidRPr="00C4728F">
              <w:rPr>
                <w:rFonts w:ascii="Arial Narrow" w:hAnsi="Arial Narrow"/>
                <w:sz w:val="18"/>
                <w:szCs w:val="18"/>
              </w:rPr>
              <w:t xml:space="preserve">See </w:t>
            </w:r>
            <w:r w:rsidR="00CD38E5" w:rsidRPr="00C4728F">
              <w:rPr>
                <w:rFonts w:ascii="Arial Narrow" w:hAnsi="Arial Narrow"/>
                <w:sz w:val="18"/>
                <w:szCs w:val="18"/>
              </w:rPr>
              <w:t>d</w:t>
            </w:r>
            <w:r w:rsidRPr="00C4728F">
              <w:rPr>
                <w:rFonts w:ascii="Arial Narrow" w:hAnsi="Arial Narrow"/>
                <w:sz w:val="18"/>
                <w:szCs w:val="18"/>
              </w:rPr>
              <w:t>escriptor table overleaf)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0DFE590" w14:textId="77777777" w:rsidR="00C4728F" w:rsidRDefault="00330AC1" w:rsidP="00C4728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53536">
              <w:rPr>
                <w:rFonts w:ascii="Arial Narrow" w:hAnsi="Arial Narrow"/>
                <w:sz w:val="18"/>
                <w:szCs w:val="18"/>
              </w:rPr>
              <w:t xml:space="preserve">The measures </w:t>
            </w:r>
            <w:r w:rsidR="001E2874">
              <w:rPr>
                <w:rFonts w:ascii="Arial Narrow" w:hAnsi="Arial Narrow"/>
                <w:sz w:val="18"/>
                <w:szCs w:val="18"/>
              </w:rPr>
              <w:t xml:space="preserve">you select </w:t>
            </w:r>
            <w:r w:rsidRPr="00E53536">
              <w:rPr>
                <w:rFonts w:ascii="Arial Narrow" w:hAnsi="Arial Narrow"/>
                <w:sz w:val="18"/>
                <w:szCs w:val="18"/>
              </w:rPr>
              <w:t>must address the hazard</w:t>
            </w:r>
            <w:r w:rsidR="001E2874">
              <w:rPr>
                <w:rFonts w:ascii="Arial Narrow" w:hAnsi="Arial Narrow"/>
                <w:sz w:val="18"/>
                <w:szCs w:val="18"/>
              </w:rPr>
              <w:t>, b</w:t>
            </w:r>
            <w:r w:rsidRPr="00E53536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="006E3625">
              <w:rPr>
                <w:rFonts w:ascii="Arial Narrow" w:hAnsi="Arial Narrow"/>
                <w:sz w:val="18"/>
                <w:szCs w:val="18"/>
              </w:rPr>
              <w:t xml:space="preserve">selected </w:t>
            </w:r>
            <w:r w:rsidRPr="00E53536">
              <w:rPr>
                <w:rFonts w:ascii="Arial Narrow" w:hAnsi="Arial Narrow"/>
                <w:sz w:val="18"/>
                <w:szCs w:val="18"/>
              </w:rPr>
              <w:t xml:space="preserve">in accordance with the </w:t>
            </w:r>
            <w:r w:rsidR="00CD38E5">
              <w:rPr>
                <w:rFonts w:ascii="Arial Narrow" w:hAnsi="Arial Narrow"/>
                <w:sz w:val="18"/>
                <w:szCs w:val="18"/>
              </w:rPr>
              <w:t>H</w:t>
            </w:r>
            <w:r w:rsidRPr="00E53536">
              <w:rPr>
                <w:rFonts w:ascii="Arial Narrow" w:hAnsi="Arial Narrow"/>
                <w:sz w:val="18"/>
                <w:szCs w:val="18"/>
              </w:rPr>
              <w:t xml:space="preserve">ierarchy of </w:t>
            </w:r>
            <w:r w:rsidR="00CD38E5">
              <w:rPr>
                <w:rFonts w:ascii="Arial Narrow" w:hAnsi="Arial Narrow"/>
                <w:sz w:val="18"/>
                <w:szCs w:val="18"/>
              </w:rPr>
              <w:t>C</w:t>
            </w:r>
            <w:r w:rsidRPr="00E53536">
              <w:rPr>
                <w:rFonts w:ascii="Arial Narrow" w:hAnsi="Arial Narrow"/>
                <w:sz w:val="18"/>
                <w:szCs w:val="18"/>
              </w:rPr>
              <w:t xml:space="preserve">ontrol </w:t>
            </w:r>
            <w:r>
              <w:rPr>
                <w:rFonts w:ascii="Arial Narrow" w:hAnsi="Arial Narrow"/>
                <w:sz w:val="18"/>
                <w:szCs w:val="18"/>
              </w:rPr>
              <w:t>and be clear to the worker</w:t>
            </w:r>
            <w:r w:rsidR="00396F87">
              <w:rPr>
                <w:rFonts w:ascii="Arial Narrow" w:hAnsi="Arial Narrow"/>
                <w:sz w:val="18"/>
                <w:szCs w:val="18"/>
              </w:rPr>
              <w:t xml:space="preserve">.  </w:t>
            </w:r>
          </w:p>
          <w:p w14:paraId="48768381" w14:textId="77777777" w:rsidR="00E778F1" w:rsidRPr="00E53536" w:rsidRDefault="00396F87" w:rsidP="006E362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(Refer to the </w:t>
            </w:r>
            <w:hyperlink w:anchor="hierarchyofcontrol" w:history="1">
              <w:r w:rsidR="001E2874" w:rsidRPr="006E3625">
                <w:rPr>
                  <w:rStyle w:val="Hyperlink"/>
                  <w:rFonts w:ascii="Arial Narrow" w:hAnsi="Arial Narrow"/>
                  <w:sz w:val="18"/>
                  <w:szCs w:val="18"/>
                </w:rPr>
                <w:t>H</w:t>
              </w:r>
              <w:r w:rsidR="00FF094F" w:rsidRPr="006E3625">
                <w:rPr>
                  <w:rStyle w:val="Hyperlink"/>
                  <w:rFonts w:ascii="Arial Narrow" w:hAnsi="Arial Narrow"/>
                  <w:sz w:val="18"/>
                  <w:szCs w:val="18"/>
                </w:rPr>
                <w:t xml:space="preserve">ierarchy of </w:t>
              </w:r>
              <w:r w:rsidR="00C4728F" w:rsidRPr="006E3625">
                <w:rPr>
                  <w:rStyle w:val="Hyperlink"/>
                  <w:rFonts w:ascii="Arial Narrow" w:hAnsi="Arial Narrow"/>
                  <w:sz w:val="18"/>
                  <w:szCs w:val="18"/>
                </w:rPr>
                <w:t>C</w:t>
              </w:r>
              <w:r w:rsidR="00FF094F" w:rsidRPr="006E3625">
                <w:rPr>
                  <w:rStyle w:val="Hyperlink"/>
                  <w:rFonts w:ascii="Arial Narrow" w:hAnsi="Arial Narrow"/>
                  <w:sz w:val="18"/>
                  <w:szCs w:val="18"/>
                </w:rPr>
                <w:t>ontrol</w:t>
              </w:r>
            </w:hyperlink>
            <w:r w:rsidR="006E3625" w:rsidRPr="006E3625">
              <w:rPr>
                <w:rStyle w:val="Hyperlink"/>
                <w:rFonts w:ascii="Arial Narrow" w:hAnsi="Arial Narrow"/>
                <w:color w:val="auto"/>
                <w:sz w:val="18"/>
                <w:szCs w:val="18"/>
                <w:u w:val="none"/>
              </w:rPr>
              <w:t xml:space="preserve"> </w:t>
            </w:r>
            <w:r w:rsidR="006E3625">
              <w:rPr>
                <w:rStyle w:val="Hyperlink"/>
                <w:rFonts w:ascii="Arial Narrow" w:hAnsi="Arial Narrow"/>
                <w:color w:val="auto"/>
                <w:sz w:val="18"/>
                <w:szCs w:val="18"/>
                <w:u w:val="none"/>
              </w:rPr>
              <w:br/>
            </w:r>
            <w:r w:rsidR="006E3625" w:rsidRPr="006E3625">
              <w:rPr>
                <w:rStyle w:val="Hyperlink"/>
                <w:rFonts w:ascii="Arial Narrow" w:hAnsi="Arial Narrow"/>
                <w:color w:val="auto"/>
                <w:sz w:val="18"/>
                <w:szCs w:val="18"/>
                <w:u w:val="none"/>
              </w:rPr>
              <w:t>Appendix A page 6 for guidance</w:t>
            </w:r>
            <w:r w:rsidR="006E3625">
              <w:rPr>
                <w:rStyle w:val="Hyperlink"/>
                <w:rFonts w:ascii="Arial Narrow" w:hAnsi="Arial Narrow"/>
                <w:color w:val="auto"/>
                <w:sz w:val="18"/>
                <w:szCs w:val="18"/>
                <w:u w:val="none"/>
              </w:rPr>
              <w:t>.)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59FBC91" w14:textId="77777777" w:rsidR="00A97727" w:rsidRPr="00A97727" w:rsidRDefault="001F1618" w:rsidP="00BA4E6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97727">
              <w:rPr>
                <w:rFonts w:ascii="Arial Narrow" w:hAnsi="Arial Narrow"/>
                <w:sz w:val="18"/>
                <w:szCs w:val="18"/>
              </w:rPr>
              <w:t xml:space="preserve">i.e. the </w:t>
            </w:r>
            <w:r w:rsidR="00A97727" w:rsidRPr="00A97727">
              <w:rPr>
                <w:rFonts w:ascii="Arial Narrow" w:hAnsi="Arial Narrow"/>
                <w:sz w:val="18"/>
                <w:szCs w:val="18"/>
              </w:rPr>
              <w:t>residual</w:t>
            </w:r>
          </w:p>
          <w:p w14:paraId="5C11ABD7" w14:textId="77777777" w:rsidR="00E778F1" w:rsidRPr="00A97727" w:rsidRDefault="00A97727" w:rsidP="00BA4E6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97727">
              <w:rPr>
                <w:rFonts w:ascii="Arial Narrow" w:hAnsi="Arial Narrow"/>
                <w:sz w:val="18"/>
                <w:szCs w:val="18"/>
              </w:rPr>
              <w:t>risk rating</w:t>
            </w:r>
          </w:p>
          <w:p w14:paraId="2CFA348B" w14:textId="77777777" w:rsidR="00A97727" w:rsidRPr="00A97727" w:rsidRDefault="00E778F1" w:rsidP="001F161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97727">
              <w:rPr>
                <w:rFonts w:ascii="Arial Narrow" w:hAnsi="Arial Narrow"/>
                <w:sz w:val="18"/>
                <w:szCs w:val="18"/>
              </w:rPr>
              <w:t xml:space="preserve">after controls </w:t>
            </w:r>
          </w:p>
          <w:p w14:paraId="15BE7F62" w14:textId="77777777" w:rsidR="00E778F1" w:rsidRPr="00A97727" w:rsidRDefault="00E778F1" w:rsidP="001F161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97727">
              <w:rPr>
                <w:rFonts w:ascii="Arial Narrow" w:hAnsi="Arial Narrow"/>
                <w:sz w:val="18"/>
                <w:szCs w:val="18"/>
              </w:rPr>
              <w:t>are in place</w:t>
            </w:r>
          </w:p>
        </w:tc>
      </w:tr>
    </w:tbl>
    <w:p w14:paraId="7B124A0E" w14:textId="77777777" w:rsidR="00FA45B4" w:rsidRDefault="00FA45B4" w:rsidP="00423D4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 Narrow" w:eastAsia="Times New Roman" w:hAnsi="Arial Narrow" w:cs="Arial"/>
          <w:b/>
          <w:bCs/>
          <w:sz w:val="4"/>
          <w:szCs w:val="4"/>
        </w:rPr>
      </w:pPr>
    </w:p>
    <w:tbl>
      <w:tblPr>
        <w:tblStyle w:val="TableGrid"/>
        <w:tblW w:w="9918" w:type="dxa"/>
        <w:tblInd w:w="-5" w:type="dxa"/>
        <w:tblLook w:val="04A0" w:firstRow="1" w:lastRow="0" w:firstColumn="1" w:lastColumn="0" w:noHBand="0" w:noVBand="1"/>
      </w:tblPr>
      <w:tblGrid>
        <w:gridCol w:w="1696"/>
        <w:gridCol w:w="1693"/>
        <w:gridCol w:w="1426"/>
        <w:gridCol w:w="3402"/>
        <w:gridCol w:w="1701"/>
      </w:tblGrid>
      <w:tr w:rsidR="00253CFB" w:rsidRPr="00487D81" w14:paraId="59B40D7C" w14:textId="77777777" w:rsidTr="0042040B">
        <w:trPr>
          <w:trHeight w:val="1991"/>
        </w:trPr>
        <w:tc>
          <w:tcPr>
            <w:tcW w:w="1696" w:type="dxa"/>
          </w:tcPr>
          <w:p w14:paraId="07B003FC" w14:textId="5B60DFD1" w:rsidR="00420021" w:rsidRPr="00487D81" w:rsidRDefault="00F1692E" w:rsidP="00420021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High Temperature Furnace</w:t>
            </w:r>
          </w:p>
          <w:p w14:paraId="069588A2" w14:textId="77777777" w:rsidR="003F3291" w:rsidRPr="00487D81" w:rsidRDefault="003F3291" w:rsidP="00420021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1A7572A" w14:textId="77777777" w:rsidR="007A7D2A" w:rsidRPr="00487D81" w:rsidRDefault="007A7D2A" w:rsidP="00420021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471ABBB6" w14:textId="77777777" w:rsidR="003F3291" w:rsidRPr="00487D81" w:rsidRDefault="003F3291" w:rsidP="00420021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3" w:type="dxa"/>
          </w:tcPr>
          <w:p w14:paraId="67A00B82" w14:textId="42EB5D5B" w:rsidR="00420021" w:rsidRPr="00487D81" w:rsidRDefault="00F1692E" w:rsidP="00420021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A high-T furnace is located on the bench in the laboratory. </w:t>
            </w:r>
          </w:p>
        </w:tc>
        <w:tc>
          <w:tcPr>
            <w:tcW w:w="1426" w:type="dxa"/>
          </w:tcPr>
          <w:p w14:paraId="01E664A1" w14:textId="223DFDC1" w:rsidR="00420021" w:rsidRPr="00487D81" w:rsidRDefault="00A528EF" w:rsidP="00420021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699976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420021" w:rsidRPr="00487D81">
              <w:rPr>
                <w:rFonts w:ascii="Arial Narrow" w:hAnsi="Arial Narrow"/>
                <w:sz w:val="18"/>
                <w:szCs w:val="18"/>
              </w:rPr>
              <w:t xml:space="preserve"> Low</w:t>
            </w:r>
          </w:p>
          <w:p w14:paraId="7EAF2543" w14:textId="121853C7" w:rsidR="00420021" w:rsidRPr="00487D81" w:rsidRDefault="00A528EF" w:rsidP="00420021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2203654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420021" w:rsidRPr="00487D81">
              <w:rPr>
                <w:rFonts w:ascii="Arial Narrow" w:hAnsi="Arial Narrow"/>
                <w:sz w:val="18"/>
                <w:szCs w:val="18"/>
              </w:rPr>
              <w:t xml:space="preserve"> Medium</w:t>
            </w:r>
          </w:p>
          <w:p w14:paraId="20358510" w14:textId="77777777" w:rsidR="00420021" w:rsidRPr="00487D81" w:rsidRDefault="00A528EF" w:rsidP="00420021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749724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021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021" w:rsidRPr="00487D81">
              <w:rPr>
                <w:rFonts w:ascii="Arial Narrow" w:hAnsi="Arial Narrow"/>
                <w:sz w:val="18"/>
                <w:szCs w:val="18"/>
              </w:rPr>
              <w:t xml:space="preserve"> High</w:t>
            </w:r>
          </w:p>
          <w:p w14:paraId="403E7BD2" w14:textId="1817FD59" w:rsidR="00420021" w:rsidRPr="00487D81" w:rsidRDefault="00A528EF" w:rsidP="00420021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59316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420021" w:rsidRPr="00487D81">
              <w:rPr>
                <w:rFonts w:ascii="Arial Narrow" w:hAnsi="Arial Narrow"/>
                <w:sz w:val="18"/>
                <w:szCs w:val="18"/>
              </w:rPr>
              <w:t xml:space="preserve"> Very high</w:t>
            </w:r>
          </w:p>
        </w:tc>
        <w:tc>
          <w:tcPr>
            <w:tcW w:w="3402" w:type="dxa"/>
          </w:tcPr>
          <w:p w14:paraId="490DAFA2" w14:textId="21DFEE84" w:rsidR="00420021" w:rsidRDefault="00F1692E" w:rsidP="00420021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Heat shields must be put in place around the sample capsule.</w:t>
            </w:r>
          </w:p>
          <w:p w14:paraId="38210C4B" w14:textId="312610A4" w:rsidR="00F1692E" w:rsidRPr="00487D81" w:rsidRDefault="00F1692E" w:rsidP="00420021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“High Temperature Experiment in progress” warning sign must be displayed while operating.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6E16D63" w14:textId="1CE0A184" w:rsidR="00420021" w:rsidRPr="00487D81" w:rsidRDefault="00A528EF" w:rsidP="00420021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13455523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692E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420021" w:rsidRPr="00487D81">
              <w:rPr>
                <w:rFonts w:ascii="Arial Narrow" w:hAnsi="Arial Narrow"/>
                <w:sz w:val="18"/>
                <w:szCs w:val="18"/>
              </w:rPr>
              <w:t xml:space="preserve"> Low</w:t>
            </w:r>
          </w:p>
          <w:p w14:paraId="712E6E7D" w14:textId="77777777" w:rsidR="00420021" w:rsidRPr="00487D81" w:rsidRDefault="00A528EF" w:rsidP="00420021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2141639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021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021" w:rsidRPr="00487D81">
              <w:rPr>
                <w:rFonts w:ascii="Arial Narrow" w:hAnsi="Arial Narrow"/>
                <w:sz w:val="18"/>
                <w:szCs w:val="18"/>
              </w:rPr>
              <w:t xml:space="preserve"> Medium</w:t>
            </w:r>
          </w:p>
          <w:p w14:paraId="1D51B776" w14:textId="77777777" w:rsidR="00420021" w:rsidRPr="00487D81" w:rsidRDefault="00A528EF" w:rsidP="00420021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1308741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021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021" w:rsidRPr="00487D81">
              <w:rPr>
                <w:rFonts w:ascii="Arial Narrow" w:hAnsi="Arial Narrow"/>
                <w:sz w:val="18"/>
                <w:szCs w:val="18"/>
              </w:rPr>
              <w:t xml:space="preserve"> High</w:t>
            </w:r>
          </w:p>
          <w:p w14:paraId="62F7DBB1" w14:textId="77777777" w:rsidR="00420021" w:rsidRPr="00487D81" w:rsidRDefault="00A528EF" w:rsidP="00420021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1141418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021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021" w:rsidRPr="00487D81">
              <w:rPr>
                <w:rFonts w:ascii="Arial Narrow" w:hAnsi="Arial Narrow"/>
                <w:sz w:val="18"/>
                <w:szCs w:val="18"/>
              </w:rPr>
              <w:t xml:space="preserve"> Very high</w:t>
            </w:r>
          </w:p>
        </w:tc>
      </w:tr>
      <w:tr w:rsidR="0042040B" w:rsidRPr="00487D81" w14:paraId="211FAF37" w14:textId="77777777" w:rsidTr="0042040B">
        <w:trPr>
          <w:trHeight w:val="1693"/>
        </w:trPr>
        <w:tc>
          <w:tcPr>
            <w:tcW w:w="1696" w:type="dxa"/>
          </w:tcPr>
          <w:p w14:paraId="46B1006D" w14:textId="77777777" w:rsidR="0042040B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Gases (CO, CO2, H2)</w:t>
            </w:r>
          </w:p>
          <w:p w14:paraId="0F6A2134" w14:textId="77777777" w:rsidR="0042040B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758885EE" w14:textId="77777777" w:rsidR="0042040B" w:rsidRPr="00487D81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186E497" w14:textId="77777777" w:rsidR="0042040B" w:rsidRPr="00487D81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0CBC5F1" w14:textId="77777777" w:rsidR="0042040B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3" w:type="dxa"/>
          </w:tcPr>
          <w:p w14:paraId="3475907C" w14:textId="7E00E181" w:rsidR="0042040B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Gas lines exists inside the laboratory. Potential leaks may affect lab users.</w:t>
            </w:r>
          </w:p>
        </w:tc>
        <w:tc>
          <w:tcPr>
            <w:tcW w:w="1426" w:type="dxa"/>
          </w:tcPr>
          <w:p w14:paraId="02D81CC9" w14:textId="77777777" w:rsidR="0042040B" w:rsidRPr="00487D81" w:rsidRDefault="00A528E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92755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Low</w:t>
            </w:r>
          </w:p>
          <w:p w14:paraId="37D4F581" w14:textId="14774F70" w:rsidR="0042040B" w:rsidRPr="00487D81" w:rsidRDefault="00A528E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1817380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Medium</w:t>
            </w:r>
          </w:p>
          <w:p w14:paraId="7FDB2F54" w14:textId="7E97B7D7" w:rsidR="0042040B" w:rsidRPr="00487D81" w:rsidRDefault="00A528E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8452053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High</w:t>
            </w:r>
          </w:p>
          <w:p w14:paraId="1D34B380" w14:textId="16B395B7" w:rsidR="0042040B" w:rsidRDefault="00A528E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100068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Very high</w:t>
            </w:r>
          </w:p>
        </w:tc>
        <w:tc>
          <w:tcPr>
            <w:tcW w:w="3402" w:type="dxa"/>
          </w:tcPr>
          <w:p w14:paraId="09D6EFCC" w14:textId="5008E4A2" w:rsidR="0042040B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Gas lines must be checked for leaks before every experiment. </w:t>
            </w:r>
            <w:bookmarkStart w:id="2" w:name="_GoBack"/>
            <w:bookmarkEnd w:id="2"/>
          </w:p>
        </w:tc>
        <w:tc>
          <w:tcPr>
            <w:tcW w:w="1701" w:type="dxa"/>
            <w:shd w:val="clear" w:color="auto" w:fill="D9D9D9" w:themeFill="background1" w:themeFillShade="D9"/>
          </w:tcPr>
          <w:p w14:paraId="0209358A" w14:textId="7D807D00" w:rsidR="0042040B" w:rsidRPr="00487D81" w:rsidRDefault="00A528E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98551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Low</w:t>
            </w:r>
          </w:p>
          <w:p w14:paraId="3657A60F" w14:textId="7850B1DA" w:rsidR="0042040B" w:rsidRPr="00487D81" w:rsidRDefault="00A528E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15097871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Medium</w:t>
            </w:r>
          </w:p>
          <w:p w14:paraId="5B8A5D64" w14:textId="77777777" w:rsidR="0042040B" w:rsidRPr="00487D81" w:rsidRDefault="00A528E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1972091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High</w:t>
            </w:r>
          </w:p>
          <w:p w14:paraId="15BA24BA" w14:textId="662DB69E" w:rsidR="0042040B" w:rsidRDefault="00A528E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280506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Very high</w:t>
            </w:r>
          </w:p>
        </w:tc>
      </w:tr>
      <w:tr w:rsidR="0042040B" w:rsidRPr="00487D81" w14:paraId="36005631" w14:textId="77777777" w:rsidTr="0042040B">
        <w:trPr>
          <w:trHeight w:val="1970"/>
        </w:trPr>
        <w:tc>
          <w:tcPr>
            <w:tcW w:w="1696" w:type="dxa"/>
          </w:tcPr>
          <w:p w14:paraId="7F53560A" w14:textId="77777777" w:rsidR="0042040B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Electrical cabling</w:t>
            </w:r>
          </w:p>
          <w:p w14:paraId="09149DCD" w14:textId="77777777" w:rsidR="0042040B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3" w:type="dxa"/>
          </w:tcPr>
          <w:p w14:paraId="76F68368" w14:textId="4959E8B7" w:rsidR="0042040B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Electrical cabling is routed behind the computer and under desk.</w:t>
            </w:r>
          </w:p>
        </w:tc>
        <w:tc>
          <w:tcPr>
            <w:tcW w:w="1426" w:type="dxa"/>
          </w:tcPr>
          <w:p w14:paraId="19419CB5" w14:textId="77777777" w:rsidR="0042040B" w:rsidRPr="00487D81" w:rsidRDefault="00A528E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4864779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Low</w:t>
            </w:r>
          </w:p>
          <w:p w14:paraId="052598A2" w14:textId="77777777" w:rsidR="0042040B" w:rsidRPr="00487D81" w:rsidRDefault="00A528E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1671446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Medium</w:t>
            </w:r>
          </w:p>
          <w:p w14:paraId="0E5D4044" w14:textId="77777777" w:rsidR="0042040B" w:rsidRPr="00487D81" w:rsidRDefault="00A528E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27561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High</w:t>
            </w:r>
          </w:p>
          <w:p w14:paraId="6A1C26FD" w14:textId="2A773A22" w:rsidR="0042040B" w:rsidRDefault="00A528E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614060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Very high</w:t>
            </w:r>
          </w:p>
        </w:tc>
        <w:tc>
          <w:tcPr>
            <w:tcW w:w="3402" w:type="dxa"/>
          </w:tcPr>
          <w:p w14:paraId="55109BA4" w14:textId="3AFE047E" w:rsidR="0042040B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Keep electrical equipment off floor.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FF1CF5" w14:textId="77777777" w:rsidR="0042040B" w:rsidRPr="00487D81" w:rsidRDefault="00A528E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7291946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Low</w:t>
            </w:r>
          </w:p>
          <w:p w14:paraId="7F06ABE8" w14:textId="77777777" w:rsidR="0042040B" w:rsidRPr="00487D81" w:rsidRDefault="00A528E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1044366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Medium</w:t>
            </w:r>
          </w:p>
          <w:p w14:paraId="3DFDD95E" w14:textId="77777777" w:rsidR="0042040B" w:rsidRPr="00487D81" w:rsidRDefault="00A528E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472250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High</w:t>
            </w:r>
          </w:p>
          <w:p w14:paraId="792FB359" w14:textId="4E88CF2D" w:rsidR="0042040B" w:rsidRDefault="00A528E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1505861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Very high</w:t>
            </w:r>
          </w:p>
        </w:tc>
      </w:tr>
    </w:tbl>
    <w:p w14:paraId="6B76355F" w14:textId="77777777" w:rsidR="00487D81" w:rsidRPr="00487D81" w:rsidRDefault="00487D81">
      <w:pPr>
        <w:rPr>
          <w:rFonts w:ascii="Arial Narrow" w:hAnsi="Arial Narrow"/>
          <w:sz w:val="4"/>
          <w:szCs w:val="4"/>
        </w:rPr>
      </w:pPr>
    </w:p>
    <w:p w14:paraId="14000B28" w14:textId="77777777" w:rsidR="00487D81" w:rsidRPr="00487D81" w:rsidRDefault="00487D81">
      <w:pPr>
        <w:rPr>
          <w:rFonts w:ascii="Arial Narrow" w:hAnsi="Arial Narrow"/>
          <w:sz w:val="4"/>
          <w:szCs w:val="4"/>
        </w:rPr>
      </w:pPr>
    </w:p>
    <w:p w14:paraId="2C80F725" w14:textId="77777777" w:rsidR="0042040B" w:rsidRDefault="00535425">
      <w:pPr>
        <w:rPr>
          <w:rFonts w:ascii="Arial Narrow" w:eastAsia="Arial Unicode MS" w:hAnsi="Arial Narrow" w:cs="Arial Unicode MS"/>
          <w:b/>
          <w:sz w:val="10"/>
          <w:szCs w:val="10"/>
        </w:rPr>
      </w:pPr>
      <w:r>
        <w:rPr>
          <w:rFonts w:ascii="Arial Narrow" w:hAnsi="Arial Narrow"/>
          <w:b/>
          <w:sz w:val="10"/>
          <w:szCs w:val="10"/>
        </w:rPr>
        <w:br w:type="page"/>
      </w:r>
    </w:p>
    <w:p w14:paraId="09902401" w14:textId="77777777" w:rsidR="00535425" w:rsidRDefault="00535425" w:rsidP="00535425">
      <w:pPr>
        <w:pStyle w:val="Header"/>
        <w:ind w:left="-142" w:right="-143"/>
        <w:jc w:val="right"/>
        <w:rPr>
          <w:rFonts w:ascii="Arial Narrow" w:hAnsi="Arial Narrow" w:cs="NewsGothicBT-Roman"/>
          <w:b/>
          <w:sz w:val="20"/>
          <w:szCs w:val="20"/>
        </w:rPr>
      </w:pPr>
      <w:r w:rsidRPr="00C4728F">
        <w:rPr>
          <w:rFonts w:ascii="Arial Narrow" w:hAnsi="Arial Narrow" w:cs="NewsGothicBT-Roman"/>
          <w:b/>
          <w:sz w:val="20"/>
          <w:szCs w:val="20"/>
        </w:rPr>
        <w:lastRenderedPageBreak/>
        <w:t>Appendix B1 (Page 2 of 2)</w:t>
      </w:r>
    </w:p>
    <w:p w14:paraId="79C1FB66" w14:textId="77777777" w:rsidR="00535425" w:rsidRPr="00E21A23" w:rsidRDefault="00535425" w:rsidP="002536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 Narrow" w:hAnsi="Arial Narrow"/>
          <w:b/>
          <w:sz w:val="10"/>
          <w:szCs w:val="10"/>
        </w:rPr>
      </w:pPr>
    </w:p>
    <w:tbl>
      <w:tblPr>
        <w:tblW w:w="97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66"/>
      </w:tblGrid>
      <w:tr w:rsidR="001F1618" w:rsidRPr="00C4728F" w14:paraId="39E1E3F8" w14:textId="77777777" w:rsidTr="001F1618">
        <w:tc>
          <w:tcPr>
            <w:tcW w:w="976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95B3D7" w:themeFill="accent1" w:themeFillTint="99"/>
          </w:tcPr>
          <w:p w14:paraId="21D66B5F" w14:textId="77777777" w:rsidR="001F1618" w:rsidRPr="00C4728F" w:rsidRDefault="00960544" w:rsidP="009605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4728F">
              <w:rPr>
                <w:rFonts w:ascii="Arial Narrow" w:hAnsi="Arial Narrow"/>
                <w:b/>
                <w:sz w:val="18"/>
                <w:szCs w:val="18"/>
              </w:rPr>
              <w:t>Authorisation for s</w:t>
            </w:r>
            <w:r w:rsidR="001F1618" w:rsidRPr="00C4728F">
              <w:rPr>
                <w:rFonts w:ascii="Arial Narrow" w:hAnsi="Arial Narrow"/>
                <w:b/>
                <w:sz w:val="18"/>
                <w:szCs w:val="18"/>
              </w:rPr>
              <w:t xml:space="preserve">taff and student related </w:t>
            </w:r>
            <w:r w:rsidR="00637B87" w:rsidRPr="00C4728F">
              <w:rPr>
                <w:rFonts w:ascii="Arial Narrow" w:hAnsi="Arial Narrow"/>
                <w:b/>
                <w:sz w:val="18"/>
                <w:szCs w:val="18"/>
              </w:rPr>
              <w:t>tasks</w:t>
            </w:r>
          </w:p>
        </w:tc>
      </w:tr>
    </w:tbl>
    <w:p w14:paraId="29F36D5F" w14:textId="77777777" w:rsidR="002437E3" w:rsidRPr="00C4728F" w:rsidRDefault="002437E3">
      <w:pPr>
        <w:rPr>
          <w:sz w:val="8"/>
          <w:szCs w:val="8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696"/>
        <w:gridCol w:w="3119"/>
        <w:gridCol w:w="2454"/>
        <w:gridCol w:w="2507"/>
      </w:tblGrid>
      <w:tr w:rsidR="002437E3" w:rsidRPr="00C4728F" w14:paraId="64398F1B" w14:textId="77777777" w:rsidTr="00987199">
        <w:tc>
          <w:tcPr>
            <w:tcW w:w="1696" w:type="dxa"/>
            <w:shd w:val="clear" w:color="auto" w:fill="D9D9D9" w:themeFill="background1" w:themeFillShade="D9"/>
          </w:tcPr>
          <w:p w14:paraId="7AB7ABE7" w14:textId="77777777" w:rsidR="002437E3" w:rsidRPr="00C4728F" w:rsidRDefault="00960544" w:rsidP="00960544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4728F">
              <w:rPr>
                <w:rFonts w:ascii="Arial Narrow" w:hAnsi="Arial Narrow"/>
                <w:b/>
                <w:sz w:val="18"/>
                <w:szCs w:val="18"/>
              </w:rPr>
              <w:t>Residual risk rating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34AA750" w14:textId="77777777" w:rsidR="002437E3" w:rsidRPr="00C4728F" w:rsidRDefault="00960544" w:rsidP="00960544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4728F">
              <w:rPr>
                <w:rFonts w:ascii="Arial Narrow" w:hAnsi="Arial Narrow"/>
                <w:b/>
                <w:sz w:val="18"/>
                <w:szCs w:val="18"/>
              </w:rPr>
              <w:t>A</w:t>
            </w:r>
            <w:r w:rsidR="002437E3" w:rsidRPr="00C4728F">
              <w:rPr>
                <w:rFonts w:ascii="Arial Narrow" w:hAnsi="Arial Narrow"/>
                <w:b/>
                <w:sz w:val="18"/>
                <w:szCs w:val="18"/>
              </w:rPr>
              <w:t>uthorisation</w:t>
            </w:r>
          </w:p>
        </w:tc>
        <w:tc>
          <w:tcPr>
            <w:tcW w:w="4961" w:type="dxa"/>
            <w:gridSpan w:val="2"/>
            <w:shd w:val="clear" w:color="auto" w:fill="D9D9D9" w:themeFill="background1" w:themeFillShade="D9"/>
          </w:tcPr>
          <w:p w14:paraId="1201A592" w14:textId="77777777" w:rsidR="002437E3" w:rsidRPr="00C4728F" w:rsidRDefault="00960544" w:rsidP="00960544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4728F">
              <w:rPr>
                <w:rFonts w:ascii="Arial Narrow" w:hAnsi="Arial Narrow"/>
                <w:b/>
                <w:sz w:val="18"/>
                <w:szCs w:val="18"/>
              </w:rPr>
              <w:t xml:space="preserve">Name </w:t>
            </w:r>
            <w:r w:rsidR="002437E3" w:rsidRPr="00C4728F">
              <w:rPr>
                <w:rFonts w:ascii="Arial Narrow" w:hAnsi="Arial Narrow"/>
                <w:b/>
                <w:sz w:val="18"/>
                <w:szCs w:val="18"/>
              </w:rPr>
              <w:t>and signature</w:t>
            </w:r>
            <w:r w:rsidRPr="00C4728F">
              <w:rPr>
                <w:rFonts w:ascii="Arial Narrow" w:hAnsi="Arial Narrow"/>
                <w:b/>
                <w:sz w:val="18"/>
                <w:szCs w:val="18"/>
              </w:rPr>
              <w:t xml:space="preserve"> (or attach evidence of authorisation)</w:t>
            </w:r>
          </w:p>
        </w:tc>
      </w:tr>
      <w:tr w:rsidR="00787929" w:rsidRPr="00C4728F" w14:paraId="5B82F43B" w14:textId="77777777" w:rsidTr="00787929">
        <w:tc>
          <w:tcPr>
            <w:tcW w:w="1696" w:type="dxa"/>
          </w:tcPr>
          <w:p w14:paraId="0F33DA13" w14:textId="77777777" w:rsidR="00787929" w:rsidRPr="00C4728F" w:rsidRDefault="00787929" w:rsidP="00960544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C4728F">
              <w:rPr>
                <w:rFonts w:ascii="Arial Narrow" w:hAnsi="Arial Narrow"/>
                <w:b/>
                <w:sz w:val="18"/>
                <w:szCs w:val="18"/>
              </w:rPr>
              <w:t>Low &amp; medium risk</w:t>
            </w:r>
          </w:p>
        </w:tc>
        <w:tc>
          <w:tcPr>
            <w:tcW w:w="3119" w:type="dxa"/>
          </w:tcPr>
          <w:p w14:paraId="5341C785" w14:textId="77777777" w:rsidR="00787929" w:rsidRPr="00C4728F" w:rsidRDefault="00787929">
            <w:pPr>
              <w:rPr>
                <w:rFonts w:ascii="Arial Narrow" w:hAnsi="Arial Narrow"/>
                <w:sz w:val="18"/>
                <w:szCs w:val="18"/>
              </w:rPr>
            </w:pPr>
            <w:r w:rsidRPr="00C4728F">
              <w:rPr>
                <w:rFonts w:ascii="Arial Narrow" w:hAnsi="Arial Narrow"/>
                <w:sz w:val="16"/>
                <w:szCs w:val="16"/>
              </w:rPr>
              <w:t>Supervisor/Person in control of the area/activity</w:t>
            </w:r>
          </w:p>
        </w:tc>
        <w:tc>
          <w:tcPr>
            <w:tcW w:w="2454" w:type="dxa"/>
          </w:tcPr>
          <w:p w14:paraId="1D901123" w14:textId="1D4170DC" w:rsidR="00787929" w:rsidRPr="00C4728F" w:rsidRDefault="0042040B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Derrick Hasterok</w:t>
            </w:r>
          </w:p>
        </w:tc>
        <w:tc>
          <w:tcPr>
            <w:tcW w:w="2507" w:type="dxa"/>
          </w:tcPr>
          <w:p w14:paraId="3AEE1AB2" w14:textId="77777777" w:rsidR="00787929" w:rsidRPr="00C4728F" w:rsidRDefault="00787929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87929" w:rsidRPr="00C4728F" w14:paraId="4E03DAC3" w14:textId="77777777" w:rsidTr="00787929">
        <w:tc>
          <w:tcPr>
            <w:tcW w:w="1696" w:type="dxa"/>
          </w:tcPr>
          <w:p w14:paraId="49E065E8" w14:textId="77777777" w:rsidR="00787929" w:rsidRPr="00C4728F" w:rsidRDefault="00787929" w:rsidP="00960544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C4728F">
              <w:rPr>
                <w:rFonts w:ascii="Arial Narrow" w:hAnsi="Arial Narrow"/>
                <w:b/>
                <w:sz w:val="18"/>
                <w:szCs w:val="18"/>
              </w:rPr>
              <w:t>High risk</w:t>
            </w:r>
          </w:p>
        </w:tc>
        <w:tc>
          <w:tcPr>
            <w:tcW w:w="3119" w:type="dxa"/>
          </w:tcPr>
          <w:p w14:paraId="40B25364" w14:textId="77777777" w:rsidR="00787929" w:rsidRPr="00C4728F" w:rsidRDefault="00787929">
            <w:pPr>
              <w:rPr>
                <w:rFonts w:ascii="Arial Narrow" w:hAnsi="Arial Narrow"/>
                <w:sz w:val="18"/>
                <w:szCs w:val="18"/>
              </w:rPr>
            </w:pPr>
            <w:r w:rsidRPr="00C4728F">
              <w:rPr>
                <w:rFonts w:ascii="Arial Narrow" w:hAnsi="Arial Narrow"/>
                <w:sz w:val="16"/>
                <w:szCs w:val="16"/>
              </w:rPr>
              <w:t>Head of School/Branch</w:t>
            </w:r>
          </w:p>
        </w:tc>
        <w:tc>
          <w:tcPr>
            <w:tcW w:w="2454" w:type="dxa"/>
          </w:tcPr>
          <w:p w14:paraId="14360291" w14:textId="77777777" w:rsidR="00787929" w:rsidRPr="00C4728F" w:rsidRDefault="00787929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07" w:type="dxa"/>
          </w:tcPr>
          <w:p w14:paraId="770D22FA" w14:textId="77777777" w:rsidR="00787929" w:rsidRPr="00C4728F" w:rsidRDefault="00787929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87929" w:rsidRPr="00C4728F" w14:paraId="470A90A3" w14:textId="77777777" w:rsidTr="00787929">
        <w:tc>
          <w:tcPr>
            <w:tcW w:w="1696" w:type="dxa"/>
          </w:tcPr>
          <w:p w14:paraId="04EC541E" w14:textId="77777777" w:rsidR="00787929" w:rsidRPr="00C4728F" w:rsidRDefault="00787929" w:rsidP="00987199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C4728F">
              <w:rPr>
                <w:rFonts w:ascii="Arial Narrow" w:hAnsi="Arial Narrow"/>
                <w:b/>
                <w:sz w:val="18"/>
                <w:szCs w:val="18"/>
              </w:rPr>
              <w:t>Very high risk</w:t>
            </w:r>
          </w:p>
        </w:tc>
        <w:tc>
          <w:tcPr>
            <w:tcW w:w="3119" w:type="dxa"/>
          </w:tcPr>
          <w:p w14:paraId="7963BE3D" w14:textId="77777777" w:rsidR="00787929" w:rsidRPr="00C4728F" w:rsidRDefault="009E06FA" w:rsidP="002437E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 Narrow" w:hAnsi="Arial Narrow"/>
                <w:sz w:val="18"/>
                <w:szCs w:val="18"/>
              </w:rPr>
            </w:pPr>
            <w:r w:rsidRPr="00C4728F">
              <w:rPr>
                <w:rFonts w:ascii="Arial Narrow" w:hAnsi="Arial Narrow"/>
                <w:sz w:val="16"/>
                <w:szCs w:val="16"/>
              </w:rPr>
              <w:t>Executive Dean/Divisional Head</w:t>
            </w:r>
          </w:p>
        </w:tc>
        <w:tc>
          <w:tcPr>
            <w:tcW w:w="2454" w:type="dxa"/>
          </w:tcPr>
          <w:p w14:paraId="028624F9" w14:textId="77777777" w:rsidR="00787929" w:rsidRPr="00C4728F" w:rsidRDefault="00787929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07" w:type="dxa"/>
          </w:tcPr>
          <w:p w14:paraId="6F450CD7" w14:textId="77777777" w:rsidR="00787929" w:rsidRPr="00C4728F" w:rsidRDefault="00787929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7B5BA9C8" w14:textId="77777777" w:rsidR="003D6B3F" w:rsidRPr="00C4728F" w:rsidRDefault="003D6B3F">
      <w:pPr>
        <w:rPr>
          <w:rFonts w:ascii="Arial Narrow" w:hAnsi="Arial Narrow"/>
          <w:b/>
          <w:sz w:val="20"/>
          <w:szCs w:val="20"/>
        </w:rPr>
      </w:pP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9776"/>
      </w:tblGrid>
      <w:tr w:rsidR="005F3E74" w:rsidRPr="00ED520E" w14:paraId="417C2B51" w14:textId="77777777" w:rsidTr="000C2EFD">
        <w:tc>
          <w:tcPr>
            <w:tcW w:w="9776" w:type="dxa"/>
            <w:shd w:val="clear" w:color="auto" w:fill="B8CCE4" w:themeFill="accent1" w:themeFillTint="66"/>
          </w:tcPr>
          <w:p w14:paraId="068D656E" w14:textId="77777777" w:rsidR="005F3E74" w:rsidRPr="00C4728F" w:rsidRDefault="005F3E74" w:rsidP="007B5D5D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C4728F">
              <w:rPr>
                <w:rFonts w:ascii="Arial Narrow" w:hAnsi="Arial Narrow"/>
                <w:b/>
                <w:sz w:val="18"/>
                <w:szCs w:val="18"/>
              </w:rPr>
              <w:t xml:space="preserve">Proof of hazard identification and </w:t>
            </w:r>
            <w:r w:rsidR="00AA27EA">
              <w:rPr>
                <w:rFonts w:ascii="Arial Narrow" w:hAnsi="Arial Narrow"/>
                <w:b/>
                <w:sz w:val="18"/>
                <w:szCs w:val="18"/>
              </w:rPr>
              <w:t>r</w:t>
            </w:r>
            <w:r w:rsidRPr="00C4728F">
              <w:rPr>
                <w:rFonts w:ascii="Arial Narrow" w:hAnsi="Arial Narrow"/>
                <w:b/>
                <w:sz w:val="18"/>
                <w:szCs w:val="18"/>
              </w:rPr>
              <w:t xml:space="preserve">isk </w:t>
            </w:r>
            <w:r w:rsidR="00AA27EA">
              <w:rPr>
                <w:rFonts w:ascii="Arial Narrow" w:hAnsi="Arial Narrow"/>
                <w:b/>
                <w:sz w:val="18"/>
                <w:szCs w:val="18"/>
              </w:rPr>
              <w:t>a</w:t>
            </w:r>
            <w:r w:rsidRPr="00C4728F">
              <w:rPr>
                <w:rFonts w:ascii="Arial Narrow" w:hAnsi="Arial Narrow"/>
                <w:b/>
                <w:sz w:val="18"/>
                <w:szCs w:val="18"/>
              </w:rPr>
              <w:t xml:space="preserve">ssessment is required for this </w:t>
            </w:r>
            <w:r w:rsidR="00637B87" w:rsidRPr="00C4728F">
              <w:rPr>
                <w:rFonts w:ascii="Arial Narrow" w:hAnsi="Arial Narrow"/>
                <w:b/>
                <w:sz w:val="18"/>
                <w:szCs w:val="18"/>
              </w:rPr>
              <w:t>task</w:t>
            </w:r>
          </w:p>
          <w:p w14:paraId="7978E587" w14:textId="77777777" w:rsidR="00BB2C0E" w:rsidRPr="00F87185" w:rsidRDefault="00BB2C0E" w:rsidP="00B1048E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color w:val="auto"/>
                <w:sz w:val="18"/>
                <w:szCs w:val="18"/>
              </w:rPr>
            </w:pPr>
            <w:r w:rsidRPr="00F87185">
              <w:rPr>
                <w:rFonts w:ascii="Arial Narrow" w:hAnsi="Arial Narrow"/>
                <w:color w:val="auto"/>
                <w:sz w:val="18"/>
                <w:szCs w:val="18"/>
              </w:rPr>
              <w:t xml:space="preserve">File your completed Risk assessment as instructed by the Supervisor/Person in control of the area/activity </w:t>
            </w:r>
          </w:p>
          <w:p w14:paraId="2E0A7191" w14:textId="77777777" w:rsidR="00BB2C0E" w:rsidRPr="00F87185" w:rsidRDefault="00BB2C0E" w:rsidP="00BB2C0E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r w:rsidRPr="00F87185">
              <w:rPr>
                <w:rFonts w:ascii="Arial Narrow" w:hAnsi="Arial Narrow" w:cs="Arial"/>
                <w:color w:val="auto"/>
                <w:sz w:val="18"/>
                <w:szCs w:val="18"/>
              </w:rPr>
              <w:t>Ensure there is a system for retaining formal Risk assessments</w:t>
            </w:r>
            <w:r w:rsidR="00F87185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 </w:t>
            </w:r>
            <w:r w:rsidRPr="00F87185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in accordance with the State Records </w:t>
            </w:r>
            <w:r w:rsidR="0057746A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of </w:t>
            </w:r>
            <w:r w:rsidRPr="00F87185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SA, General disposal </w:t>
            </w:r>
            <w:hyperlink r:id="rId9" w:history="1">
              <w:r w:rsidRPr="00294447">
                <w:rPr>
                  <w:rStyle w:val="Hyperlink"/>
                  <w:rFonts w:ascii="Arial Narrow" w:hAnsi="Arial Narrow" w:cs="Arial"/>
                  <w:sz w:val="18"/>
                  <w:szCs w:val="18"/>
                </w:rPr>
                <w:t xml:space="preserve">Schedule </w:t>
              </w:r>
              <w:r w:rsidR="00294447" w:rsidRPr="00294447">
                <w:rPr>
                  <w:rStyle w:val="Hyperlink"/>
                  <w:rFonts w:ascii="Arial Narrow" w:hAnsi="Arial Narrow" w:cs="Arial"/>
                  <w:sz w:val="18"/>
                  <w:szCs w:val="18"/>
                </w:rPr>
                <w:t xml:space="preserve">No </w:t>
              </w:r>
              <w:r w:rsidRPr="00294447">
                <w:rPr>
                  <w:rStyle w:val="Hyperlink"/>
                  <w:rFonts w:ascii="Arial Narrow" w:hAnsi="Arial Narrow" w:cs="Arial"/>
                  <w:sz w:val="18"/>
                  <w:szCs w:val="18"/>
                </w:rPr>
                <w:t>30</w:t>
              </w:r>
            </w:hyperlink>
            <w:r w:rsidR="00294447">
              <w:rPr>
                <w:rFonts w:ascii="Arial Narrow" w:hAnsi="Arial Narrow" w:cs="Arial"/>
                <w:sz w:val="18"/>
                <w:szCs w:val="18"/>
              </w:rPr>
              <w:t xml:space="preserve"> issued under the State Records Act 1997</w:t>
            </w:r>
            <w:r w:rsidRPr="00F87185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.  (Contact the University’s </w:t>
            </w:r>
            <w:hyperlink r:id="rId10" w:history="1">
              <w:r w:rsidRPr="00294447">
                <w:rPr>
                  <w:rStyle w:val="Hyperlink"/>
                  <w:rFonts w:ascii="Arial Narrow" w:hAnsi="Arial Narrow" w:cs="Arial"/>
                  <w:color w:val="0000CC"/>
                  <w:sz w:val="18"/>
                  <w:szCs w:val="18"/>
                </w:rPr>
                <w:t>Records Management Office</w:t>
              </w:r>
            </w:hyperlink>
            <w:r w:rsidRPr="00F87185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 for further assistance/information if required.)</w:t>
            </w:r>
          </w:p>
          <w:p w14:paraId="61B39586" w14:textId="77777777" w:rsidR="001F1618" w:rsidRPr="001F1618" w:rsidRDefault="001F1618" w:rsidP="00BB2C0E">
            <w:pPr>
              <w:autoSpaceDE w:val="0"/>
              <w:autoSpaceDN w:val="0"/>
              <w:adjustRightInd w:val="0"/>
              <w:ind w:left="227" w:hanging="227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</w:tbl>
    <w:p w14:paraId="5396A302" w14:textId="77777777" w:rsidR="003D6B3F" w:rsidRDefault="003D6B3F">
      <w:pPr>
        <w:rPr>
          <w:rFonts w:ascii="Arial Narrow" w:hAnsi="Arial Narrow"/>
          <w:b/>
          <w:sz w:val="20"/>
          <w:szCs w:val="20"/>
        </w:rPr>
      </w:pPr>
    </w:p>
    <w:p w14:paraId="54F862BC" w14:textId="77777777" w:rsidR="003D6B3F" w:rsidRDefault="003D6B3F" w:rsidP="00960544">
      <w:pPr>
        <w:pStyle w:val="Header"/>
        <w:rPr>
          <w:rFonts w:ascii="Arial Narrow" w:hAnsi="Arial Narrow"/>
          <w:b/>
          <w:sz w:val="18"/>
          <w:szCs w:val="18"/>
        </w:rPr>
      </w:pPr>
      <w:r w:rsidRPr="00ED520E">
        <w:rPr>
          <w:rFonts w:ascii="Arial Narrow" w:hAnsi="Arial Narrow"/>
          <w:b/>
          <w:sz w:val="18"/>
          <w:szCs w:val="18"/>
        </w:rPr>
        <w:t>D</w:t>
      </w:r>
      <w:r w:rsidR="00FA45B4">
        <w:rPr>
          <w:rFonts w:ascii="Arial Narrow" w:hAnsi="Arial Narrow"/>
          <w:b/>
          <w:sz w:val="18"/>
          <w:szCs w:val="18"/>
        </w:rPr>
        <w:t>ESCRIPTORS FOR ASSESSING THE LEVEL OF RISK</w:t>
      </w:r>
    </w:p>
    <w:p w14:paraId="57F0AC6C" w14:textId="77777777" w:rsidR="00960544" w:rsidRDefault="00960544" w:rsidP="00960544">
      <w:pPr>
        <w:pStyle w:val="Header"/>
        <w:rPr>
          <w:rFonts w:ascii="Arial Narrow" w:hAnsi="Arial Narrow"/>
          <w:b/>
          <w:sz w:val="18"/>
          <w:szCs w:val="18"/>
        </w:rPr>
      </w:pPr>
    </w:p>
    <w:p w14:paraId="47139B2D" w14:textId="77777777" w:rsidR="00960544" w:rsidRPr="00C4728F" w:rsidRDefault="00960544" w:rsidP="00960544">
      <w:pPr>
        <w:rPr>
          <w:rFonts w:ascii="Arial Narrow" w:hAnsi="Arial Narrow"/>
          <w:b/>
          <w:sz w:val="18"/>
          <w:szCs w:val="18"/>
        </w:rPr>
      </w:pPr>
      <w:r w:rsidRPr="00C4728F">
        <w:rPr>
          <w:rFonts w:ascii="Arial Narrow" w:hAnsi="Arial Narrow"/>
          <w:b/>
          <w:sz w:val="18"/>
          <w:szCs w:val="18"/>
        </w:rPr>
        <w:t xml:space="preserve">Likelihood Table </w:t>
      </w:r>
    </w:p>
    <w:p w14:paraId="5634F56C" w14:textId="77777777" w:rsidR="00960544" w:rsidRPr="00C4728F" w:rsidRDefault="00960544" w:rsidP="00960544">
      <w:pPr>
        <w:rPr>
          <w:rFonts w:ascii="Arial Narrow" w:hAnsi="Arial Narrow"/>
          <w:b/>
          <w:sz w:val="12"/>
          <w:szCs w:val="12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8392"/>
      </w:tblGrid>
      <w:tr w:rsidR="00960544" w:rsidRPr="00C4728F" w14:paraId="1906C611" w14:textId="77777777" w:rsidTr="00E4020D">
        <w:tc>
          <w:tcPr>
            <w:tcW w:w="1384" w:type="dxa"/>
            <w:shd w:val="clear" w:color="auto" w:fill="000000"/>
          </w:tcPr>
          <w:p w14:paraId="48B8158A" w14:textId="77777777" w:rsidR="00960544" w:rsidRPr="00C4728F" w:rsidRDefault="00960544" w:rsidP="00BF1422">
            <w:pPr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  <w:r w:rsidRPr="00C4728F">
              <w:rPr>
                <w:rFonts w:ascii="Arial Narrow" w:hAnsi="Arial Narrow"/>
                <w:b/>
                <w:color w:val="FFFFFF"/>
                <w:sz w:val="18"/>
                <w:szCs w:val="18"/>
              </w:rPr>
              <w:t>CATEGORY</w:t>
            </w:r>
          </w:p>
        </w:tc>
        <w:tc>
          <w:tcPr>
            <w:tcW w:w="8392" w:type="dxa"/>
            <w:shd w:val="clear" w:color="auto" w:fill="000000"/>
          </w:tcPr>
          <w:p w14:paraId="591F18C9" w14:textId="77777777" w:rsidR="00960544" w:rsidRPr="00C4728F" w:rsidRDefault="00960544" w:rsidP="00BF1422">
            <w:pPr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  <w:r w:rsidRPr="00C4728F">
              <w:rPr>
                <w:rFonts w:ascii="Arial Narrow" w:hAnsi="Arial Narrow"/>
                <w:b/>
                <w:color w:val="FFFFFF"/>
                <w:sz w:val="18"/>
                <w:szCs w:val="18"/>
              </w:rPr>
              <w:t>DESCRIPTION</w:t>
            </w:r>
          </w:p>
        </w:tc>
      </w:tr>
      <w:tr w:rsidR="00960544" w:rsidRPr="00C4728F" w14:paraId="482B3948" w14:textId="77777777" w:rsidTr="00E4020D">
        <w:tc>
          <w:tcPr>
            <w:tcW w:w="1384" w:type="dxa"/>
          </w:tcPr>
          <w:p w14:paraId="33E934FF" w14:textId="77777777" w:rsidR="00960544" w:rsidRPr="00C4728F" w:rsidRDefault="00960544" w:rsidP="00BF1422">
            <w:pPr>
              <w:rPr>
                <w:rFonts w:ascii="Arial Narrow" w:hAnsi="Arial Narrow"/>
                <w:sz w:val="18"/>
                <w:szCs w:val="18"/>
              </w:rPr>
            </w:pPr>
            <w:r w:rsidRPr="00C4728F">
              <w:rPr>
                <w:rFonts w:ascii="Arial Narrow" w:hAnsi="Arial Narrow"/>
                <w:sz w:val="18"/>
                <w:szCs w:val="18"/>
              </w:rPr>
              <w:t>Almost certain</w:t>
            </w:r>
          </w:p>
        </w:tc>
        <w:tc>
          <w:tcPr>
            <w:tcW w:w="8392" w:type="dxa"/>
          </w:tcPr>
          <w:p w14:paraId="14A2E4AB" w14:textId="77777777" w:rsidR="00960544" w:rsidRPr="00C70211" w:rsidRDefault="00960544" w:rsidP="00BF1422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>There is an expectation that an event/incident will occur.</w:t>
            </w:r>
          </w:p>
        </w:tc>
      </w:tr>
      <w:tr w:rsidR="00960544" w:rsidRPr="00C4728F" w14:paraId="4F697971" w14:textId="77777777" w:rsidTr="00E4020D">
        <w:tc>
          <w:tcPr>
            <w:tcW w:w="1384" w:type="dxa"/>
          </w:tcPr>
          <w:p w14:paraId="3D414BBC" w14:textId="77777777" w:rsidR="00960544" w:rsidRPr="00C4728F" w:rsidRDefault="00960544" w:rsidP="00BF1422">
            <w:pPr>
              <w:rPr>
                <w:rFonts w:ascii="Arial Narrow" w:hAnsi="Arial Narrow"/>
                <w:sz w:val="18"/>
                <w:szCs w:val="18"/>
              </w:rPr>
            </w:pPr>
            <w:r w:rsidRPr="00C4728F">
              <w:rPr>
                <w:rFonts w:ascii="Arial Narrow" w:hAnsi="Arial Narrow"/>
                <w:sz w:val="18"/>
                <w:szCs w:val="18"/>
              </w:rPr>
              <w:t>Likely</w:t>
            </w:r>
          </w:p>
        </w:tc>
        <w:tc>
          <w:tcPr>
            <w:tcW w:w="8392" w:type="dxa"/>
          </w:tcPr>
          <w:p w14:paraId="0D033734" w14:textId="77777777" w:rsidR="00960544" w:rsidRPr="00C70211" w:rsidRDefault="00960544" w:rsidP="00BF1422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 xml:space="preserve">There is an expectation that an event/incident </w:t>
            </w:r>
            <w:r w:rsidRPr="00C70211">
              <w:rPr>
                <w:rFonts w:ascii="Arial Narrow" w:hAnsi="Arial Narrow"/>
                <w:b/>
                <w:sz w:val="18"/>
                <w:szCs w:val="18"/>
              </w:rPr>
              <w:t>could occur</w:t>
            </w:r>
            <w:r w:rsidRPr="00C70211">
              <w:rPr>
                <w:rFonts w:ascii="Arial Narrow" w:hAnsi="Arial Narrow"/>
                <w:sz w:val="18"/>
                <w:szCs w:val="18"/>
              </w:rPr>
              <w:t xml:space="preserve"> but not certain to occur.</w:t>
            </w:r>
          </w:p>
        </w:tc>
      </w:tr>
      <w:tr w:rsidR="00960544" w:rsidRPr="00C4728F" w14:paraId="3DD45AA4" w14:textId="77777777" w:rsidTr="00E4020D">
        <w:tc>
          <w:tcPr>
            <w:tcW w:w="1384" w:type="dxa"/>
          </w:tcPr>
          <w:p w14:paraId="1C64BCB2" w14:textId="77777777" w:rsidR="00960544" w:rsidRPr="00C4728F" w:rsidRDefault="00960544" w:rsidP="00BF1422">
            <w:pPr>
              <w:rPr>
                <w:rFonts w:ascii="Arial Narrow" w:hAnsi="Arial Narrow"/>
                <w:sz w:val="18"/>
                <w:szCs w:val="18"/>
              </w:rPr>
            </w:pPr>
            <w:r w:rsidRPr="00C4728F">
              <w:rPr>
                <w:rFonts w:ascii="Arial Narrow" w:hAnsi="Arial Narrow"/>
                <w:sz w:val="18"/>
                <w:szCs w:val="18"/>
              </w:rPr>
              <w:t>Possible</w:t>
            </w:r>
          </w:p>
        </w:tc>
        <w:tc>
          <w:tcPr>
            <w:tcW w:w="8392" w:type="dxa"/>
          </w:tcPr>
          <w:p w14:paraId="5FA7A791" w14:textId="77777777" w:rsidR="00960544" w:rsidRPr="00C70211" w:rsidRDefault="00960544" w:rsidP="00BF1422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>This expectation lies somewhere in the midpoint between “could” and “improbable”.  May happen occasionally.</w:t>
            </w:r>
          </w:p>
        </w:tc>
      </w:tr>
      <w:tr w:rsidR="00960544" w:rsidRPr="00C4728F" w14:paraId="10A70295" w14:textId="77777777" w:rsidTr="00E4020D">
        <w:tc>
          <w:tcPr>
            <w:tcW w:w="1384" w:type="dxa"/>
          </w:tcPr>
          <w:p w14:paraId="16A60DD0" w14:textId="77777777" w:rsidR="00960544" w:rsidRPr="00C4728F" w:rsidRDefault="00960544" w:rsidP="00BF1422">
            <w:pPr>
              <w:rPr>
                <w:rFonts w:ascii="Arial Narrow" w:hAnsi="Arial Narrow"/>
                <w:sz w:val="18"/>
                <w:szCs w:val="18"/>
              </w:rPr>
            </w:pPr>
            <w:r w:rsidRPr="00C4728F">
              <w:rPr>
                <w:rFonts w:ascii="Arial Narrow" w:hAnsi="Arial Narrow"/>
                <w:sz w:val="18"/>
                <w:szCs w:val="18"/>
              </w:rPr>
              <w:t>Unlikely</w:t>
            </w:r>
          </w:p>
        </w:tc>
        <w:tc>
          <w:tcPr>
            <w:tcW w:w="8392" w:type="dxa"/>
          </w:tcPr>
          <w:p w14:paraId="7B6C9BEE" w14:textId="77777777" w:rsidR="00960544" w:rsidRPr="00C70211" w:rsidRDefault="00960544" w:rsidP="00BF1422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 xml:space="preserve">There is an expectation that an event/incident is doubtful or </w:t>
            </w:r>
            <w:r w:rsidRPr="00C70211">
              <w:rPr>
                <w:rFonts w:ascii="Arial Narrow" w:hAnsi="Arial Narrow"/>
                <w:b/>
                <w:sz w:val="18"/>
                <w:szCs w:val="18"/>
              </w:rPr>
              <w:t xml:space="preserve">improbable </w:t>
            </w:r>
            <w:r w:rsidRPr="00C70211">
              <w:rPr>
                <w:rFonts w:ascii="Arial Narrow" w:hAnsi="Arial Narrow"/>
                <w:sz w:val="18"/>
                <w:szCs w:val="18"/>
              </w:rPr>
              <w:t>to occur.</w:t>
            </w:r>
          </w:p>
        </w:tc>
      </w:tr>
      <w:tr w:rsidR="00960544" w:rsidRPr="00C4728F" w14:paraId="40A107FB" w14:textId="77777777" w:rsidTr="00E4020D">
        <w:tc>
          <w:tcPr>
            <w:tcW w:w="1384" w:type="dxa"/>
          </w:tcPr>
          <w:p w14:paraId="721AD130" w14:textId="77777777" w:rsidR="00960544" w:rsidRPr="00C4728F" w:rsidRDefault="00960544" w:rsidP="00BF1422">
            <w:pPr>
              <w:rPr>
                <w:rFonts w:ascii="Arial Narrow" w:hAnsi="Arial Narrow"/>
                <w:sz w:val="18"/>
                <w:szCs w:val="18"/>
              </w:rPr>
            </w:pPr>
            <w:r w:rsidRPr="00C4728F">
              <w:rPr>
                <w:rFonts w:ascii="Arial Narrow" w:hAnsi="Arial Narrow"/>
                <w:sz w:val="18"/>
                <w:szCs w:val="18"/>
              </w:rPr>
              <w:t>Rare</w:t>
            </w:r>
          </w:p>
        </w:tc>
        <w:tc>
          <w:tcPr>
            <w:tcW w:w="8392" w:type="dxa"/>
          </w:tcPr>
          <w:p w14:paraId="09D80E16" w14:textId="77777777" w:rsidR="00960544" w:rsidRPr="00C70211" w:rsidRDefault="00960544" w:rsidP="00BF1422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>There is no expectation that the event/incident will occur.</w:t>
            </w:r>
          </w:p>
        </w:tc>
      </w:tr>
    </w:tbl>
    <w:p w14:paraId="7CBC058A" w14:textId="77777777" w:rsidR="00960544" w:rsidRPr="00C4728F" w:rsidRDefault="00960544" w:rsidP="00960544">
      <w:pPr>
        <w:rPr>
          <w:rFonts w:ascii="Arial Narrow" w:hAnsi="Arial Narrow"/>
          <w:sz w:val="18"/>
          <w:szCs w:val="18"/>
        </w:rPr>
      </w:pPr>
    </w:p>
    <w:p w14:paraId="542D8BC6" w14:textId="77777777" w:rsidR="00960544" w:rsidRPr="00C4728F" w:rsidRDefault="00960544" w:rsidP="00960544">
      <w:pPr>
        <w:rPr>
          <w:rFonts w:ascii="Arial Narrow" w:hAnsi="Arial Narrow"/>
          <w:b/>
          <w:sz w:val="18"/>
          <w:szCs w:val="18"/>
        </w:rPr>
      </w:pPr>
      <w:r w:rsidRPr="00C4728F">
        <w:rPr>
          <w:rFonts w:ascii="Arial Narrow" w:hAnsi="Arial Narrow"/>
          <w:b/>
          <w:sz w:val="18"/>
          <w:szCs w:val="18"/>
        </w:rPr>
        <w:t xml:space="preserve">Consequences Table </w:t>
      </w:r>
    </w:p>
    <w:p w14:paraId="72580285" w14:textId="77777777" w:rsidR="006A202B" w:rsidRPr="00AF37BE" w:rsidRDefault="006A202B" w:rsidP="006A202B">
      <w:pPr>
        <w:rPr>
          <w:rFonts w:ascii="Arial Narrow" w:hAnsi="Arial Narrow"/>
          <w:b/>
          <w:sz w:val="12"/>
          <w:szCs w:val="12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8505"/>
      </w:tblGrid>
      <w:tr w:rsidR="006A202B" w:rsidRPr="0073785B" w14:paraId="1D0CD55E" w14:textId="77777777" w:rsidTr="006A202B">
        <w:tc>
          <w:tcPr>
            <w:tcW w:w="1384" w:type="dxa"/>
            <w:shd w:val="clear" w:color="auto" w:fill="000000"/>
          </w:tcPr>
          <w:p w14:paraId="35658F1E" w14:textId="77777777" w:rsidR="006A202B" w:rsidRPr="0073785B" w:rsidRDefault="006A202B" w:rsidP="006A202B">
            <w:pPr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  <w:r w:rsidRPr="0073785B">
              <w:rPr>
                <w:rFonts w:ascii="Arial Narrow" w:hAnsi="Arial Narrow"/>
                <w:b/>
                <w:color w:val="FFFFFF"/>
                <w:sz w:val="18"/>
                <w:szCs w:val="18"/>
              </w:rPr>
              <w:t>CATEGORY</w:t>
            </w:r>
          </w:p>
        </w:tc>
        <w:tc>
          <w:tcPr>
            <w:tcW w:w="8505" w:type="dxa"/>
            <w:shd w:val="clear" w:color="auto" w:fill="000000"/>
          </w:tcPr>
          <w:p w14:paraId="143053D5" w14:textId="77777777" w:rsidR="006A202B" w:rsidRPr="0073785B" w:rsidRDefault="006A202B" w:rsidP="006A202B">
            <w:pPr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  <w:r w:rsidRPr="0073785B">
              <w:rPr>
                <w:rFonts w:ascii="Arial Narrow" w:hAnsi="Arial Narrow"/>
                <w:b/>
                <w:color w:val="FFFFFF"/>
                <w:sz w:val="18"/>
                <w:szCs w:val="18"/>
              </w:rPr>
              <w:t>DESCRIPTION</w:t>
            </w:r>
          </w:p>
        </w:tc>
      </w:tr>
      <w:tr w:rsidR="006A202B" w:rsidRPr="0073785B" w14:paraId="64360AD9" w14:textId="77777777" w:rsidTr="006A202B">
        <w:tc>
          <w:tcPr>
            <w:tcW w:w="1384" w:type="dxa"/>
          </w:tcPr>
          <w:p w14:paraId="10623977" w14:textId="77777777" w:rsidR="006A202B" w:rsidRPr="0073785B" w:rsidRDefault="006A202B" w:rsidP="006A202B">
            <w:pPr>
              <w:rPr>
                <w:rFonts w:ascii="Arial Narrow" w:hAnsi="Arial Narrow"/>
                <w:sz w:val="18"/>
                <w:szCs w:val="18"/>
              </w:rPr>
            </w:pPr>
            <w:r w:rsidRPr="0073785B">
              <w:rPr>
                <w:rFonts w:ascii="Arial Narrow" w:hAnsi="Arial Narrow"/>
                <w:sz w:val="18"/>
                <w:szCs w:val="18"/>
              </w:rPr>
              <w:t>Severe</w:t>
            </w:r>
          </w:p>
        </w:tc>
        <w:tc>
          <w:tcPr>
            <w:tcW w:w="8505" w:type="dxa"/>
          </w:tcPr>
          <w:p w14:paraId="23433431" w14:textId="77777777" w:rsidR="006A202B" w:rsidRPr="00C70211" w:rsidRDefault="006A202B" w:rsidP="006A202B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>Injury resulting in death, permanent incapacity.</w:t>
            </w:r>
          </w:p>
        </w:tc>
      </w:tr>
      <w:tr w:rsidR="006A202B" w:rsidRPr="0073785B" w14:paraId="3762AA9B" w14:textId="77777777" w:rsidTr="006A202B">
        <w:tc>
          <w:tcPr>
            <w:tcW w:w="1384" w:type="dxa"/>
          </w:tcPr>
          <w:p w14:paraId="084B18E0" w14:textId="77777777" w:rsidR="006A202B" w:rsidRPr="0073785B" w:rsidRDefault="006A202B" w:rsidP="006A202B">
            <w:pPr>
              <w:rPr>
                <w:rFonts w:ascii="Arial Narrow" w:hAnsi="Arial Narrow"/>
                <w:sz w:val="18"/>
                <w:szCs w:val="18"/>
              </w:rPr>
            </w:pPr>
            <w:r w:rsidRPr="0073785B">
              <w:rPr>
                <w:rFonts w:ascii="Arial Narrow" w:hAnsi="Arial Narrow"/>
                <w:sz w:val="18"/>
                <w:szCs w:val="18"/>
              </w:rPr>
              <w:t>Major</w:t>
            </w:r>
          </w:p>
        </w:tc>
        <w:tc>
          <w:tcPr>
            <w:tcW w:w="8505" w:type="dxa"/>
          </w:tcPr>
          <w:p w14:paraId="44060E62" w14:textId="77777777" w:rsidR="006A202B" w:rsidRPr="00C70211" w:rsidRDefault="006A202B" w:rsidP="006A202B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>Injury requiring extensive medical treatment (e.g. hospitalisation), or activities could result in a Notifiable occurrence.</w:t>
            </w:r>
          </w:p>
        </w:tc>
      </w:tr>
      <w:tr w:rsidR="006A202B" w:rsidRPr="0073785B" w14:paraId="203C4B02" w14:textId="77777777" w:rsidTr="006A202B">
        <w:tc>
          <w:tcPr>
            <w:tcW w:w="1384" w:type="dxa"/>
          </w:tcPr>
          <w:p w14:paraId="5F37D074" w14:textId="77777777" w:rsidR="006A202B" w:rsidRPr="0073785B" w:rsidRDefault="006A202B" w:rsidP="006A202B">
            <w:pPr>
              <w:rPr>
                <w:rFonts w:ascii="Arial Narrow" w:hAnsi="Arial Narrow"/>
                <w:sz w:val="18"/>
                <w:szCs w:val="18"/>
              </w:rPr>
            </w:pPr>
            <w:r w:rsidRPr="0073785B">
              <w:rPr>
                <w:rFonts w:ascii="Arial Narrow" w:hAnsi="Arial Narrow"/>
                <w:sz w:val="18"/>
                <w:szCs w:val="18"/>
              </w:rPr>
              <w:t>Moderate</w:t>
            </w:r>
          </w:p>
        </w:tc>
        <w:tc>
          <w:tcPr>
            <w:tcW w:w="8505" w:type="dxa"/>
          </w:tcPr>
          <w:p w14:paraId="7B44CB4D" w14:textId="77777777" w:rsidR="006A202B" w:rsidRPr="00C70211" w:rsidRDefault="006A202B" w:rsidP="006A202B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>Injury requires formal medical treatment (e.g. hospital outpatient/doctors visit)</w:t>
            </w:r>
          </w:p>
          <w:p w14:paraId="19384F06" w14:textId="77777777" w:rsidR="006A202B" w:rsidRPr="00C70211" w:rsidRDefault="006A202B" w:rsidP="006A202B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>Activities could result in an Improvement/Prohibition Notice.</w:t>
            </w:r>
          </w:p>
        </w:tc>
      </w:tr>
      <w:tr w:rsidR="006A202B" w:rsidRPr="0073785B" w14:paraId="5927166B" w14:textId="77777777" w:rsidTr="006A202B">
        <w:tc>
          <w:tcPr>
            <w:tcW w:w="1384" w:type="dxa"/>
          </w:tcPr>
          <w:p w14:paraId="44165D8C" w14:textId="77777777" w:rsidR="006A202B" w:rsidRPr="0073785B" w:rsidRDefault="006A202B" w:rsidP="006A202B">
            <w:pPr>
              <w:rPr>
                <w:rFonts w:ascii="Arial Narrow" w:hAnsi="Arial Narrow"/>
                <w:sz w:val="18"/>
                <w:szCs w:val="18"/>
              </w:rPr>
            </w:pPr>
            <w:r w:rsidRPr="0073785B">
              <w:rPr>
                <w:rFonts w:ascii="Arial Narrow" w:hAnsi="Arial Narrow"/>
                <w:sz w:val="18"/>
                <w:szCs w:val="18"/>
              </w:rPr>
              <w:t>Minor</w:t>
            </w:r>
          </w:p>
        </w:tc>
        <w:tc>
          <w:tcPr>
            <w:tcW w:w="8505" w:type="dxa"/>
          </w:tcPr>
          <w:p w14:paraId="290FAB30" w14:textId="77777777" w:rsidR="006A202B" w:rsidRPr="00C70211" w:rsidRDefault="006A202B" w:rsidP="006A202B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>Injury requires first aid treatment.</w:t>
            </w:r>
          </w:p>
        </w:tc>
      </w:tr>
      <w:tr w:rsidR="006A202B" w:rsidRPr="0073785B" w14:paraId="6F7E8140" w14:textId="77777777" w:rsidTr="006A202B">
        <w:tc>
          <w:tcPr>
            <w:tcW w:w="1384" w:type="dxa"/>
          </w:tcPr>
          <w:p w14:paraId="4B93F9BC" w14:textId="77777777" w:rsidR="006A202B" w:rsidRPr="0073785B" w:rsidRDefault="006A202B" w:rsidP="006A202B">
            <w:pPr>
              <w:rPr>
                <w:rFonts w:ascii="Arial Narrow" w:hAnsi="Arial Narrow"/>
                <w:sz w:val="18"/>
                <w:szCs w:val="18"/>
              </w:rPr>
            </w:pPr>
            <w:r w:rsidRPr="0073785B">
              <w:rPr>
                <w:rFonts w:ascii="Arial Narrow" w:hAnsi="Arial Narrow"/>
                <w:sz w:val="18"/>
                <w:szCs w:val="18"/>
              </w:rPr>
              <w:t>Negligible</w:t>
            </w:r>
          </w:p>
        </w:tc>
        <w:tc>
          <w:tcPr>
            <w:tcW w:w="8505" w:type="dxa"/>
          </w:tcPr>
          <w:p w14:paraId="06E08C99" w14:textId="77777777" w:rsidR="006A202B" w:rsidRPr="00C70211" w:rsidRDefault="006A202B" w:rsidP="00C70211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 xml:space="preserve">Injury requires minor first aid (e.g. </w:t>
            </w:r>
            <w:proofErr w:type="spellStart"/>
            <w:r w:rsidRPr="00C70211">
              <w:rPr>
                <w:rFonts w:ascii="Arial Narrow" w:hAnsi="Arial Narrow"/>
                <w:sz w:val="18"/>
                <w:szCs w:val="18"/>
              </w:rPr>
              <w:t>bandaid</w:t>
            </w:r>
            <w:proofErr w:type="spellEnd"/>
            <w:r w:rsidRPr="00C70211">
              <w:rPr>
                <w:rFonts w:ascii="Arial Narrow" w:hAnsi="Arial Narrow"/>
                <w:sz w:val="18"/>
                <w:szCs w:val="18"/>
              </w:rPr>
              <w:t>), or result in short term discomfort (e.g. bruise, headache, muscular aches), no medical treatment.</w:t>
            </w:r>
          </w:p>
        </w:tc>
      </w:tr>
    </w:tbl>
    <w:p w14:paraId="633172E1" w14:textId="77777777" w:rsidR="006A202B" w:rsidRPr="0073785B" w:rsidRDefault="006A202B" w:rsidP="00960544">
      <w:pPr>
        <w:rPr>
          <w:rFonts w:ascii="Arial Narrow" w:hAnsi="Arial Narrow"/>
          <w:sz w:val="18"/>
          <w:szCs w:val="18"/>
        </w:rPr>
      </w:pPr>
    </w:p>
    <w:tbl>
      <w:tblPr>
        <w:tblStyle w:val="TableGrid"/>
        <w:tblW w:w="9781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1194"/>
        <w:gridCol w:w="603"/>
        <w:gridCol w:w="1038"/>
        <w:gridCol w:w="567"/>
        <w:gridCol w:w="993"/>
        <w:gridCol w:w="567"/>
        <w:gridCol w:w="1134"/>
        <w:gridCol w:w="425"/>
        <w:gridCol w:w="1417"/>
        <w:gridCol w:w="426"/>
        <w:gridCol w:w="1417"/>
      </w:tblGrid>
      <w:tr w:rsidR="003D6B3F" w:rsidRPr="00ED520E" w14:paraId="556DAFFD" w14:textId="77777777" w:rsidTr="00E4020D">
        <w:tc>
          <w:tcPr>
            <w:tcW w:w="9781" w:type="dxa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7B10FAAD" w14:textId="77777777" w:rsidR="003D6B3F" w:rsidRPr="00895A49" w:rsidRDefault="003D6B3F" w:rsidP="007B5D5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895A49">
              <w:rPr>
                <w:rFonts w:ascii="Arial Narrow" w:hAnsi="Arial Narrow"/>
                <w:b/>
                <w:sz w:val="16"/>
                <w:szCs w:val="16"/>
              </w:rPr>
              <w:t>The level of risk will increase as the likelihood of harm and its severity increases</w:t>
            </w:r>
          </w:p>
        </w:tc>
      </w:tr>
      <w:tr w:rsidR="003D6B3F" w:rsidRPr="00ED520E" w14:paraId="17ECFA08" w14:textId="77777777" w:rsidTr="00E4020D">
        <w:tc>
          <w:tcPr>
            <w:tcW w:w="1194" w:type="dxa"/>
            <w:tcBorders>
              <w:left w:val="single" w:sz="12" w:space="0" w:color="auto"/>
              <w:bottom w:val="nil"/>
            </w:tcBorders>
            <w:shd w:val="clear" w:color="auto" w:fill="D9D9D9" w:themeFill="background1" w:themeFillShade="D9"/>
          </w:tcPr>
          <w:p w14:paraId="6C056189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Likelihood</w:t>
            </w:r>
          </w:p>
        </w:tc>
        <w:tc>
          <w:tcPr>
            <w:tcW w:w="8587" w:type="dxa"/>
            <w:gridSpan w:val="10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57BC2CD" w14:textId="77777777" w:rsidR="003D6B3F" w:rsidRPr="00ED520E" w:rsidRDefault="003D6B3F" w:rsidP="007B5D5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Consequences – level of seriousness of the injury following exposure to the hazard(s)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- </w:t>
            </w:r>
          </w:p>
        </w:tc>
      </w:tr>
      <w:tr w:rsidR="003D6B3F" w:rsidRPr="00ED520E" w14:paraId="6ADEE619" w14:textId="77777777" w:rsidTr="00E4020D">
        <w:tc>
          <w:tcPr>
            <w:tcW w:w="1194" w:type="dxa"/>
            <w:tcBorders>
              <w:top w:val="nil"/>
              <w:left w:val="single" w:sz="12" w:space="0" w:color="auto"/>
            </w:tcBorders>
            <w:shd w:val="clear" w:color="auto" w:fill="D9D9D9" w:themeFill="background1" w:themeFillShade="D9"/>
          </w:tcPr>
          <w:p w14:paraId="7940CA49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of exposure</w:t>
            </w:r>
          </w:p>
        </w:tc>
        <w:tc>
          <w:tcPr>
            <w:tcW w:w="1641" w:type="dxa"/>
            <w:gridSpan w:val="2"/>
            <w:shd w:val="clear" w:color="auto" w:fill="D9D9D9" w:themeFill="background1" w:themeFillShade="D9"/>
          </w:tcPr>
          <w:p w14:paraId="459D5A5D" w14:textId="77777777" w:rsidR="003D6B3F" w:rsidRPr="00ED520E" w:rsidRDefault="003D6B3F" w:rsidP="007B5D5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Negligible</w:t>
            </w:r>
          </w:p>
        </w:tc>
        <w:tc>
          <w:tcPr>
            <w:tcW w:w="1560" w:type="dxa"/>
            <w:gridSpan w:val="2"/>
            <w:shd w:val="clear" w:color="auto" w:fill="D9D9D9" w:themeFill="background1" w:themeFillShade="D9"/>
          </w:tcPr>
          <w:p w14:paraId="40A087C3" w14:textId="77777777" w:rsidR="003D6B3F" w:rsidRPr="00ED520E" w:rsidRDefault="003D6B3F" w:rsidP="007B5D5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Minor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698525D8" w14:textId="77777777" w:rsidR="003D6B3F" w:rsidRPr="00ED520E" w:rsidRDefault="003D6B3F" w:rsidP="007B5D5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Moderate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3409BFCA" w14:textId="77777777" w:rsidR="003D6B3F" w:rsidRPr="00ED520E" w:rsidRDefault="003D6B3F" w:rsidP="007B5D5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Major</w:t>
            </w:r>
          </w:p>
        </w:tc>
        <w:tc>
          <w:tcPr>
            <w:tcW w:w="1843" w:type="dxa"/>
            <w:gridSpan w:val="2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750F6692" w14:textId="77777777" w:rsidR="003D6B3F" w:rsidRPr="00ED520E" w:rsidRDefault="003D6B3F" w:rsidP="007B5D5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Severe</w:t>
            </w:r>
          </w:p>
        </w:tc>
      </w:tr>
      <w:tr w:rsidR="003D6B3F" w:rsidRPr="00D553F1" w14:paraId="35E3A8D5" w14:textId="77777777" w:rsidTr="00E4020D">
        <w:tc>
          <w:tcPr>
            <w:tcW w:w="1194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42E3F0D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Almost certain</w:t>
            </w:r>
          </w:p>
        </w:tc>
        <w:tc>
          <w:tcPr>
            <w:tcW w:w="603" w:type="dxa"/>
            <w:shd w:val="clear" w:color="auto" w:fill="auto"/>
          </w:tcPr>
          <w:p w14:paraId="7D3593D6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9604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038" w:type="dxa"/>
            <w:shd w:val="clear" w:color="auto" w:fill="92D050"/>
          </w:tcPr>
          <w:p w14:paraId="0B7568D7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Medium</w:t>
            </w:r>
          </w:p>
        </w:tc>
        <w:tc>
          <w:tcPr>
            <w:tcW w:w="567" w:type="dxa"/>
            <w:shd w:val="clear" w:color="auto" w:fill="auto"/>
          </w:tcPr>
          <w:p w14:paraId="3243A964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092896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FFFF00"/>
          </w:tcPr>
          <w:p w14:paraId="68C63E63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High</w:t>
            </w:r>
          </w:p>
        </w:tc>
        <w:tc>
          <w:tcPr>
            <w:tcW w:w="567" w:type="dxa"/>
            <w:shd w:val="clear" w:color="auto" w:fill="auto"/>
          </w:tcPr>
          <w:p w14:paraId="18544CBC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689562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134" w:type="dxa"/>
            <w:shd w:val="clear" w:color="auto" w:fill="FF0000"/>
          </w:tcPr>
          <w:p w14:paraId="751089EE" w14:textId="77777777" w:rsidR="003D6B3F" w:rsidRPr="00D553F1" w:rsidRDefault="003D6B3F" w:rsidP="007B5D5D">
            <w:pPr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</w:pPr>
            <w:r w:rsidRPr="00D553F1"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  <w:t>Very High</w:t>
            </w:r>
          </w:p>
        </w:tc>
        <w:tc>
          <w:tcPr>
            <w:tcW w:w="425" w:type="dxa"/>
            <w:shd w:val="clear" w:color="auto" w:fill="auto"/>
          </w:tcPr>
          <w:p w14:paraId="16887429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40254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417" w:type="dxa"/>
            <w:shd w:val="clear" w:color="auto" w:fill="FF0000"/>
          </w:tcPr>
          <w:p w14:paraId="0BDD16C0" w14:textId="77777777" w:rsidR="003D6B3F" w:rsidRPr="00D553F1" w:rsidRDefault="003D6B3F" w:rsidP="007B5D5D">
            <w:pPr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</w:pPr>
            <w:r w:rsidRPr="00D553F1"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  <w:t>Very High</w:t>
            </w:r>
          </w:p>
        </w:tc>
        <w:tc>
          <w:tcPr>
            <w:tcW w:w="426" w:type="dxa"/>
            <w:shd w:val="clear" w:color="auto" w:fill="auto"/>
          </w:tcPr>
          <w:p w14:paraId="3BBE6CA9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6283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417" w:type="dxa"/>
            <w:tcBorders>
              <w:right w:val="single" w:sz="12" w:space="0" w:color="auto"/>
            </w:tcBorders>
            <w:shd w:val="clear" w:color="auto" w:fill="FF0000"/>
          </w:tcPr>
          <w:p w14:paraId="135B6FFB" w14:textId="77777777" w:rsidR="003D6B3F" w:rsidRPr="00D553F1" w:rsidRDefault="003D6B3F" w:rsidP="007B5D5D">
            <w:pPr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</w:pPr>
            <w:r w:rsidRPr="00D553F1"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  <w:t>Very High</w:t>
            </w:r>
          </w:p>
        </w:tc>
      </w:tr>
      <w:tr w:rsidR="003D6B3F" w:rsidRPr="00D553F1" w14:paraId="3F7212A5" w14:textId="77777777" w:rsidTr="00E4020D">
        <w:tc>
          <w:tcPr>
            <w:tcW w:w="1194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9D0B324" w14:textId="77777777" w:rsidR="003D6B3F" w:rsidRPr="000B202B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0B202B">
              <w:rPr>
                <w:rFonts w:ascii="Arial Narrow" w:hAnsi="Arial Narrow"/>
                <w:b/>
                <w:sz w:val="16"/>
                <w:szCs w:val="16"/>
              </w:rPr>
              <w:t>Likely</w:t>
            </w:r>
          </w:p>
        </w:tc>
        <w:tc>
          <w:tcPr>
            <w:tcW w:w="603" w:type="dxa"/>
            <w:shd w:val="clear" w:color="auto" w:fill="auto"/>
          </w:tcPr>
          <w:p w14:paraId="56755C05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25552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038" w:type="dxa"/>
            <w:shd w:val="clear" w:color="auto" w:fill="92D050"/>
          </w:tcPr>
          <w:p w14:paraId="6F58140A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Medium</w:t>
            </w:r>
          </w:p>
        </w:tc>
        <w:tc>
          <w:tcPr>
            <w:tcW w:w="567" w:type="dxa"/>
            <w:shd w:val="clear" w:color="auto" w:fill="auto"/>
          </w:tcPr>
          <w:p w14:paraId="2105B6E0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44514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92D050"/>
          </w:tcPr>
          <w:p w14:paraId="734570EF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Medium</w:t>
            </w:r>
          </w:p>
        </w:tc>
        <w:tc>
          <w:tcPr>
            <w:tcW w:w="567" w:type="dxa"/>
            <w:shd w:val="clear" w:color="auto" w:fill="auto"/>
          </w:tcPr>
          <w:p w14:paraId="4A0A7E8E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1516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134" w:type="dxa"/>
            <w:shd w:val="clear" w:color="auto" w:fill="FFFF00"/>
          </w:tcPr>
          <w:p w14:paraId="0FA5DFA3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High</w:t>
            </w:r>
          </w:p>
        </w:tc>
        <w:tc>
          <w:tcPr>
            <w:tcW w:w="425" w:type="dxa"/>
            <w:shd w:val="clear" w:color="auto" w:fill="auto"/>
          </w:tcPr>
          <w:p w14:paraId="69811FB8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56517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417" w:type="dxa"/>
            <w:shd w:val="clear" w:color="auto" w:fill="FF0000"/>
          </w:tcPr>
          <w:p w14:paraId="19AAB5D4" w14:textId="77777777" w:rsidR="003D6B3F" w:rsidRPr="00D553F1" w:rsidRDefault="003D6B3F" w:rsidP="007B5D5D">
            <w:pPr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</w:pPr>
            <w:r w:rsidRPr="00D553F1"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  <w:t>Very High</w:t>
            </w:r>
          </w:p>
        </w:tc>
        <w:tc>
          <w:tcPr>
            <w:tcW w:w="426" w:type="dxa"/>
            <w:shd w:val="clear" w:color="auto" w:fill="auto"/>
          </w:tcPr>
          <w:p w14:paraId="450E53A4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75402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417" w:type="dxa"/>
            <w:tcBorders>
              <w:right w:val="single" w:sz="12" w:space="0" w:color="auto"/>
            </w:tcBorders>
            <w:shd w:val="clear" w:color="auto" w:fill="FF0000"/>
          </w:tcPr>
          <w:p w14:paraId="51AB9B4F" w14:textId="77777777" w:rsidR="003D6B3F" w:rsidRPr="00D553F1" w:rsidRDefault="003D6B3F" w:rsidP="007B5D5D">
            <w:pPr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</w:pPr>
            <w:r w:rsidRPr="00D553F1"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  <w:t>Very High</w:t>
            </w:r>
          </w:p>
        </w:tc>
      </w:tr>
      <w:tr w:rsidR="003D6B3F" w:rsidRPr="00D553F1" w14:paraId="15E24043" w14:textId="77777777" w:rsidTr="00E4020D">
        <w:tc>
          <w:tcPr>
            <w:tcW w:w="1194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64221D4" w14:textId="77777777" w:rsidR="003D6B3F" w:rsidRPr="000B202B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0B202B">
              <w:rPr>
                <w:rFonts w:ascii="Arial Narrow" w:hAnsi="Arial Narrow"/>
                <w:b/>
                <w:sz w:val="16"/>
                <w:szCs w:val="16"/>
              </w:rPr>
              <w:t>Possible</w:t>
            </w:r>
          </w:p>
        </w:tc>
        <w:tc>
          <w:tcPr>
            <w:tcW w:w="603" w:type="dxa"/>
            <w:shd w:val="clear" w:color="auto" w:fill="auto"/>
          </w:tcPr>
          <w:p w14:paraId="02188C59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52817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D6B3F" w:rsidRPr="00ED520E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1038" w:type="dxa"/>
            <w:shd w:val="clear" w:color="auto" w:fill="FBD4B4" w:themeFill="accent6" w:themeFillTint="66"/>
          </w:tcPr>
          <w:p w14:paraId="02CCED01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Low</w:t>
            </w:r>
          </w:p>
        </w:tc>
        <w:tc>
          <w:tcPr>
            <w:tcW w:w="567" w:type="dxa"/>
            <w:shd w:val="clear" w:color="auto" w:fill="auto"/>
          </w:tcPr>
          <w:p w14:paraId="0AACFB76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19626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D6B3F" w:rsidRPr="00ED520E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shd w:val="clear" w:color="auto" w:fill="92D050"/>
          </w:tcPr>
          <w:p w14:paraId="29379BE8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Medium</w:t>
            </w:r>
          </w:p>
        </w:tc>
        <w:tc>
          <w:tcPr>
            <w:tcW w:w="567" w:type="dxa"/>
            <w:shd w:val="clear" w:color="auto" w:fill="auto"/>
          </w:tcPr>
          <w:p w14:paraId="5564CE6B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068768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D6B3F" w:rsidRPr="00ED520E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shd w:val="clear" w:color="auto" w:fill="FFFF00"/>
          </w:tcPr>
          <w:p w14:paraId="174FBCE9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High</w:t>
            </w:r>
          </w:p>
        </w:tc>
        <w:tc>
          <w:tcPr>
            <w:tcW w:w="425" w:type="dxa"/>
            <w:shd w:val="clear" w:color="auto" w:fill="auto"/>
          </w:tcPr>
          <w:p w14:paraId="690EE88B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4626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417" w:type="dxa"/>
            <w:shd w:val="clear" w:color="auto" w:fill="FFFF00"/>
          </w:tcPr>
          <w:p w14:paraId="7BFC1BA5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High</w:t>
            </w:r>
          </w:p>
        </w:tc>
        <w:tc>
          <w:tcPr>
            <w:tcW w:w="426" w:type="dxa"/>
            <w:shd w:val="clear" w:color="auto" w:fill="auto"/>
          </w:tcPr>
          <w:p w14:paraId="11BD9283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79959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D6B3F" w:rsidRPr="00ED520E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shd w:val="clear" w:color="auto" w:fill="FF0000"/>
          </w:tcPr>
          <w:p w14:paraId="30AA71F3" w14:textId="77777777" w:rsidR="003D6B3F" w:rsidRPr="00D553F1" w:rsidRDefault="003D6B3F" w:rsidP="007B5D5D">
            <w:pPr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</w:pPr>
            <w:r w:rsidRPr="00D553F1"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  <w:t>Very High</w:t>
            </w:r>
          </w:p>
        </w:tc>
      </w:tr>
      <w:tr w:rsidR="003D6B3F" w:rsidRPr="00ED520E" w14:paraId="2F3FFDE5" w14:textId="77777777" w:rsidTr="00E4020D">
        <w:tc>
          <w:tcPr>
            <w:tcW w:w="119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C7FAAC" w14:textId="77777777" w:rsidR="003D6B3F" w:rsidRPr="000B202B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0B202B">
              <w:rPr>
                <w:rFonts w:ascii="Arial Narrow" w:hAnsi="Arial Narrow"/>
                <w:b/>
                <w:sz w:val="16"/>
                <w:szCs w:val="16"/>
              </w:rPr>
              <w:t>Unlikely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auto"/>
          </w:tcPr>
          <w:p w14:paraId="49E85207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8075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09FC390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Low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3C1E502B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131931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1F647FA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Low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1034312B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05560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</w:tcPr>
          <w:p w14:paraId="3D4EEF1A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Medium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8377FEE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10861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92D050"/>
          </w:tcPr>
          <w:p w14:paraId="24338BE1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Medium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889F5FA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20072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417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14:paraId="0FAE5D5A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High</w:t>
            </w:r>
          </w:p>
        </w:tc>
      </w:tr>
      <w:tr w:rsidR="003D6B3F" w:rsidRPr="00ED520E" w14:paraId="7CECE68E" w14:textId="77777777" w:rsidTr="00E4020D">
        <w:tc>
          <w:tcPr>
            <w:tcW w:w="119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4FBF682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Rare</w:t>
            </w:r>
          </w:p>
        </w:tc>
        <w:tc>
          <w:tcPr>
            <w:tcW w:w="603" w:type="dxa"/>
            <w:tcBorders>
              <w:bottom w:val="single" w:sz="12" w:space="0" w:color="auto"/>
            </w:tcBorders>
            <w:shd w:val="clear" w:color="auto" w:fill="auto"/>
          </w:tcPr>
          <w:p w14:paraId="112CBB89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8615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038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14:paraId="7C23363B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Low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6DE46FDD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32034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14:paraId="6FA469FE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Low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11832718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9782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14:paraId="6F7F73E5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Low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14:paraId="078E1088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10179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92D050"/>
          </w:tcPr>
          <w:p w14:paraId="701CDA17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Medium</w:t>
            </w: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auto"/>
          </w:tcPr>
          <w:p w14:paraId="1DE79666" w14:textId="77777777" w:rsidR="003D6B3F" w:rsidRPr="00ED520E" w:rsidRDefault="00A528E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13767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14:paraId="58818C36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Medium</w:t>
            </w:r>
          </w:p>
        </w:tc>
      </w:tr>
    </w:tbl>
    <w:p w14:paraId="2755C7DA" w14:textId="77777777" w:rsidR="003D6B3F" w:rsidRDefault="003D6B3F" w:rsidP="003D6B3F"/>
    <w:p w14:paraId="20E0D030" w14:textId="77777777" w:rsidR="003D6B3F" w:rsidRDefault="003D6B3F" w:rsidP="003D6B3F">
      <w:pPr>
        <w:rPr>
          <w:rFonts w:ascii="Arial Narrow" w:hAnsi="Arial Narrow"/>
          <w:sz w:val="20"/>
          <w:szCs w:val="20"/>
        </w:rPr>
      </w:pPr>
    </w:p>
    <w:sectPr w:rsidR="003D6B3F" w:rsidSect="00ED23CD">
      <w:headerReference w:type="default" r:id="rId11"/>
      <w:footerReference w:type="default" r:id="rId12"/>
      <w:pgSz w:w="11906" w:h="16838" w:code="9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5A959" w14:textId="77777777" w:rsidR="00A528EF" w:rsidRDefault="00A528EF" w:rsidP="00734DEC">
      <w:r>
        <w:separator/>
      </w:r>
    </w:p>
  </w:endnote>
  <w:endnote w:type="continuationSeparator" w:id="0">
    <w:p w14:paraId="14941DCD" w14:textId="77777777" w:rsidR="00A528EF" w:rsidRDefault="00A528EF" w:rsidP="00734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otham">
    <w:altName w:val="Gotha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ewsGothicBT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54FA5" w14:textId="77777777" w:rsidR="003276AB" w:rsidRPr="00E57C30" w:rsidRDefault="003276AB" w:rsidP="003276AB">
    <w:pPr>
      <w:rPr>
        <w:rFonts w:ascii="Arial Narrow" w:hAnsi="Arial Narrow"/>
        <w:sz w:val="8"/>
        <w:szCs w:val="8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91"/>
      <w:gridCol w:w="4399"/>
      <w:gridCol w:w="1253"/>
      <w:gridCol w:w="1531"/>
      <w:gridCol w:w="1354"/>
    </w:tblGrid>
    <w:tr w:rsidR="003276AB" w:rsidRPr="008E5E43" w14:paraId="4AA991A9" w14:textId="77777777" w:rsidTr="001F42E8">
      <w:tc>
        <w:tcPr>
          <w:tcW w:w="1098" w:type="dxa"/>
        </w:tcPr>
        <w:p w14:paraId="5E2D230A" w14:textId="77777777" w:rsidR="003276AB" w:rsidRPr="008E5E43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8E5E43">
            <w:rPr>
              <w:rFonts w:ascii="Arial Narrow" w:hAnsi="Arial Narrow"/>
              <w:b/>
              <w:sz w:val="14"/>
              <w:szCs w:val="14"/>
            </w:rPr>
            <w:t>HSW Handbook</w:t>
          </w:r>
        </w:p>
      </w:tc>
      <w:tc>
        <w:tcPr>
          <w:tcW w:w="4484" w:type="dxa"/>
        </w:tcPr>
        <w:p w14:paraId="04A61605" w14:textId="77777777" w:rsidR="003276AB" w:rsidRPr="009F0CA6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9F0CA6">
            <w:rPr>
              <w:rFonts w:ascii="Arial Narrow" w:hAnsi="Arial Narrow"/>
              <w:b/>
              <w:sz w:val="14"/>
              <w:szCs w:val="14"/>
            </w:rPr>
            <w:t>Hazard Management</w:t>
          </w:r>
        </w:p>
      </w:tc>
      <w:tc>
        <w:tcPr>
          <w:tcW w:w="1267" w:type="dxa"/>
        </w:tcPr>
        <w:p w14:paraId="72A77A0E" w14:textId="77777777" w:rsidR="003276AB" w:rsidRPr="008E5E43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8E5E43">
            <w:rPr>
              <w:rFonts w:ascii="Arial Narrow" w:hAnsi="Arial Narrow"/>
              <w:b/>
              <w:sz w:val="14"/>
              <w:szCs w:val="14"/>
            </w:rPr>
            <w:t xml:space="preserve">Effective Date: </w:t>
          </w:r>
        </w:p>
      </w:tc>
      <w:tc>
        <w:tcPr>
          <w:tcW w:w="1549" w:type="dxa"/>
          <w:tcBorders>
            <w:right w:val="single" w:sz="4" w:space="0" w:color="auto"/>
          </w:tcBorders>
        </w:tcPr>
        <w:p w14:paraId="1E026CCA" w14:textId="77777777" w:rsidR="003276AB" w:rsidRPr="00522EEF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522EEF">
            <w:rPr>
              <w:rFonts w:ascii="Arial Narrow" w:hAnsi="Arial Narrow"/>
              <w:b/>
              <w:sz w:val="14"/>
              <w:szCs w:val="14"/>
            </w:rPr>
            <w:t>17 December 2019</w:t>
          </w:r>
        </w:p>
      </w:tc>
      <w:tc>
        <w:tcPr>
          <w:tcW w:w="13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E14450B" w14:textId="77777777" w:rsidR="003276AB" w:rsidRPr="00522EEF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522EEF">
            <w:rPr>
              <w:rFonts w:ascii="Arial Narrow" w:hAnsi="Arial Narrow"/>
              <w:b/>
              <w:sz w:val="14"/>
              <w:szCs w:val="14"/>
            </w:rPr>
            <w:t>Version  3.0</w:t>
          </w:r>
        </w:p>
      </w:tc>
    </w:tr>
    <w:tr w:rsidR="003276AB" w:rsidRPr="008E5E43" w14:paraId="4D224ED8" w14:textId="77777777" w:rsidTr="001F42E8">
      <w:tc>
        <w:tcPr>
          <w:tcW w:w="1098" w:type="dxa"/>
        </w:tcPr>
        <w:p w14:paraId="6645D1FD" w14:textId="77777777" w:rsidR="003276AB" w:rsidRPr="008E5E43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8E5E43">
            <w:rPr>
              <w:rFonts w:ascii="Arial Narrow" w:hAnsi="Arial Narrow"/>
              <w:b/>
              <w:sz w:val="14"/>
              <w:szCs w:val="14"/>
            </w:rPr>
            <w:t xml:space="preserve">Authorised by </w:t>
          </w:r>
        </w:p>
      </w:tc>
      <w:tc>
        <w:tcPr>
          <w:tcW w:w="4484" w:type="dxa"/>
        </w:tcPr>
        <w:p w14:paraId="1F95CFB2" w14:textId="77777777" w:rsidR="003276AB" w:rsidRPr="009F0CA6" w:rsidRDefault="003276AB" w:rsidP="003276AB">
          <w:pPr>
            <w:rPr>
              <w:rFonts w:ascii="Arial Narrow" w:hAnsi="Arial Narrow"/>
              <w:b/>
              <w:strike/>
              <w:sz w:val="14"/>
              <w:szCs w:val="14"/>
            </w:rPr>
          </w:pPr>
          <w:r w:rsidRPr="009F0CA6">
            <w:rPr>
              <w:rFonts w:ascii="Arial Narrow" w:hAnsi="Arial Narrow"/>
              <w:b/>
              <w:sz w:val="14"/>
              <w:szCs w:val="14"/>
            </w:rPr>
            <w:t xml:space="preserve">Chief Operating Officer </w:t>
          </w:r>
          <w:r w:rsidRPr="006E4B22">
            <w:rPr>
              <w:rFonts w:ascii="Arial Narrow" w:hAnsi="Arial Narrow"/>
              <w:b/>
              <w:sz w:val="14"/>
              <w:szCs w:val="14"/>
            </w:rPr>
            <w:t>(University Operations)</w:t>
          </w:r>
        </w:p>
      </w:tc>
      <w:tc>
        <w:tcPr>
          <w:tcW w:w="1267" w:type="dxa"/>
        </w:tcPr>
        <w:p w14:paraId="514DB202" w14:textId="77777777" w:rsidR="003276AB" w:rsidRPr="008E5E43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8E5E43">
            <w:rPr>
              <w:rFonts w:ascii="Arial Narrow" w:hAnsi="Arial Narrow"/>
              <w:b/>
              <w:sz w:val="14"/>
              <w:szCs w:val="14"/>
            </w:rPr>
            <w:t>Review Date:</w:t>
          </w:r>
        </w:p>
      </w:tc>
      <w:tc>
        <w:tcPr>
          <w:tcW w:w="1549" w:type="dxa"/>
          <w:tcBorders>
            <w:right w:val="single" w:sz="4" w:space="0" w:color="auto"/>
          </w:tcBorders>
        </w:tcPr>
        <w:p w14:paraId="2CB2E878" w14:textId="77777777" w:rsidR="003276AB" w:rsidRPr="00522EEF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522EEF">
            <w:rPr>
              <w:rFonts w:ascii="Arial Narrow" w:hAnsi="Arial Narrow"/>
              <w:b/>
              <w:sz w:val="14"/>
              <w:szCs w:val="14"/>
            </w:rPr>
            <w:t>17 December 2022</w:t>
          </w:r>
        </w:p>
      </w:tc>
      <w:tc>
        <w:tcPr>
          <w:tcW w:w="13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68D1317" w14:textId="77777777" w:rsidR="003276AB" w:rsidRPr="00522EEF" w:rsidRDefault="003276AB" w:rsidP="003276AB">
          <w:pPr>
            <w:pStyle w:val="Footer"/>
            <w:rPr>
              <w:rFonts w:ascii="Arial Narrow" w:hAnsi="Arial Narrow"/>
              <w:b/>
              <w:sz w:val="14"/>
              <w:szCs w:val="14"/>
            </w:rPr>
          </w:pPr>
          <w:r w:rsidRPr="00522EEF">
            <w:rPr>
              <w:rFonts w:ascii="Arial Narrow" w:hAnsi="Arial Narrow"/>
              <w:b/>
              <w:sz w:val="14"/>
              <w:szCs w:val="14"/>
            </w:rPr>
            <w:t xml:space="preserve">Page </w:t>
          </w:r>
          <w:r w:rsidRPr="00522EEF">
            <w:rPr>
              <w:rStyle w:val="PageNumber"/>
              <w:rFonts w:ascii="Arial Narrow" w:hAnsi="Arial Narrow"/>
              <w:b/>
              <w:sz w:val="14"/>
              <w:szCs w:val="14"/>
            </w:rPr>
            <w:fldChar w:fldCharType="begin"/>
          </w:r>
          <w:r w:rsidRPr="00522EEF">
            <w:rPr>
              <w:rStyle w:val="PageNumber"/>
              <w:rFonts w:ascii="Arial Narrow" w:hAnsi="Arial Narrow"/>
              <w:b/>
              <w:sz w:val="14"/>
              <w:szCs w:val="14"/>
            </w:rPr>
            <w:instrText xml:space="preserve"> PAGE </w:instrText>
          </w:r>
          <w:r w:rsidRPr="00522EEF">
            <w:rPr>
              <w:rStyle w:val="PageNumber"/>
              <w:rFonts w:ascii="Arial Narrow" w:hAnsi="Arial Narrow"/>
              <w:b/>
              <w:sz w:val="14"/>
              <w:szCs w:val="14"/>
            </w:rPr>
            <w:fldChar w:fldCharType="separate"/>
          </w:r>
          <w:r w:rsidR="00D6344A">
            <w:rPr>
              <w:rStyle w:val="PageNumber"/>
              <w:rFonts w:ascii="Arial Narrow" w:hAnsi="Arial Narrow"/>
              <w:b/>
              <w:noProof/>
              <w:sz w:val="14"/>
              <w:szCs w:val="14"/>
            </w:rPr>
            <w:t>1</w:t>
          </w:r>
          <w:r w:rsidRPr="00522EEF">
            <w:rPr>
              <w:rStyle w:val="PageNumber"/>
              <w:rFonts w:ascii="Arial Narrow" w:hAnsi="Arial Narrow"/>
              <w:b/>
              <w:sz w:val="14"/>
              <w:szCs w:val="14"/>
            </w:rPr>
            <w:fldChar w:fldCharType="end"/>
          </w:r>
          <w:r w:rsidRPr="00522EEF">
            <w:rPr>
              <w:rStyle w:val="PageNumber"/>
              <w:rFonts w:ascii="Arial Narrow" w:hAnsi="Arial Narrow"/>
              <w:b/>
              <w:sz w:val="14"/>
              <w:szCs w:val="14"/>
            </w:rPr>
            <w:t xml:space="preserve"> of </w:t>
          </w:r>
          <w:r>
            <w:rPr>
              <w:rStyle w:val="PageNumber"/>
              <w:rFonts w:ascii="Arial Narrow" w:hAnsi="Arial Narrow"/>
              <w:b/>
              <w:sz w:val="14"/>
              <w:szCs w:val="14"/>
            </w:rPr>
            <w:fldChar w:fldCharType="begin"/>
          </w:r>
          <w:r>
            <w:rPr>
              <w:rStyle w:val="PageNumber"/>
              <w:rFonts w:ascii="Arial Narrow" w:hAnsi="Arial Narrow"/>
              <w:b/>
              <w:sz w:val="14"/>
              <w:szCs w:val="14"/>
            </w:rPr>
            <w:instrText xml:space="preserve"> NUMPAGES   \* MERGEFORMAT </w:instrText>
          </w:r>
          <w:r>
            <w:rPr>
              <w:rStyle w:val="PageNumber"/>
              <w:rFonts w:ascii="Arial Narrow" w:hAnsi="Arial Narrow"/>
              <w:b/>
              <w:sz w:val="14"/>
              <w:szCs w:val="14"/>
            </w:rPr>
            <w:fldChar w:fldCharType="separate"/>
          </w:r>
          <w:r w:rsidR="00D6344A">
            <w:rPr>
              <w:rStyle w:val="PageNumber"/>
              <w:rFonts w:ascii="Arial Narrow" w:hAnsi="Arial Narrow"/>
              <w:b/>
              <w:noProof/>
              <w:sz w:val="14"/>
              <w:szCs w:val="14"/>
            </w:rPr>
            <w:t>2</w:t>
          </w:r>
          <w:r>
            <w:rPr>
              <w:rStyle w:val="PageNumber"/>
              <w:rFonts w:ascii="Arial Narrow" w:hAnsi="Arial Narrow"/>
              <w:b/>
              <w:sz w:val="14"/>
              <w:szCs w:val="14"/>
            </w:rPr>
            <w:fldChar w:fldCharType="end"/>
          </w:r>
        </w:p>
      </w:tc>
    </w:tr>
    <w:tr w:rsidR="003276AB" w:rsidRPr="008E5E43" w14:paraId="5B0CE665" w14:textId="77777777" w:rsidTr="001F42E8">
      <w:tc>
        <w:tcPr>
          <w:tcW w:w="1098" w:type="dxa"/>
        </w:tcPr>
        <w:p w14:paraId="3837871E" w14:textId="77777777" w:rsidR="003276AB" w:rsidRPr="008E5E43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8E5E43">
            <w:rPr>
              <w:rFonts w:ascii="Arial Narrow" w:hAnsi="Arial Narrow"/>
              <w:b/>
              <w:sz w:val="14"/>
              <w:szCs w:val="14"/>
            </w:rPr>
            <w:t>Warning</w:t>
          </w:r>
        </w:p>
      </w:tc>
      <w:tc>
        <w:tcPr>
          <w:tcW w:w="8671" w:type="dxa"/>
          <w:gridSpan w:val="4"/>
          <w:tcBorders>
            <w:right w:val="single" w:sz="4" w:space="0" w:color="auto"/>
          </w:tcBorders>
        </w:tcPr>
        <w:p w14:paraId="45474AC9" w14:textId="77777777" w:rsidR="003276AB" w:rsidRPr="008E5E43" w:rsidRDefault="003276AB" w:rsidP="003276AB">
          <w:pPr>
            <w:pStyle w:val="Footer"/>
            <w:rPr>
              <w:rFonts w:ascii="Arial Narrow" w:hAnsi="Arial Narrow"/>
              <w:b/>
              <w:sz w:val="14"/>
              <w:szCs w:val="14"/>
              <w:lang w:eastAsia="en-AU"/>
            </w:rPr>
          </w:pPr>
          <w:r w:rsidRPr="008E5E43">
            <w:rPr>
              <w:rFonts w:ascii="Arial Narrow" w:hAnsi="Arial Narrow"/>
              <w:b/>
              <w:sz w:val="14"/>
              <w:szCs w:val="14"/>
              <w:lang w:eastAsia="en-AU"/>
            </w:rPr>
            <w:t>This process is uncontrolled when printed.  The current version of this document is available on the HSW Website.</w:t>
          </w:r>
        </w:p>
      </w:tc>
    </w:tr>
  </w:tbl>
  <w:p w14:paraId="18EFA7AE" w14:textId="77777777" w:rsidR="003276AB" w:rsidRDefault="00327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51B7C" w14:textId="77777777" w:rsidR="00A528EF" w:rsidRDefault="00A528EF" w:rsidP="00734DEC">
      <w:r>
        <w:separator/>
      </w:r>
    </w:p>
  </w:footnote>
  <w:footnote w:type="continuationSeparator" w:id="0">
    <w:p w14:paraId="326551F7" w14:textId="77777777" w:rsidR="00A528EF" w:rsidRDefault="00A528EF" w:rsidP="00734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6"/>
      <w:gridCol w:w="4832"/>
    </w:tblGrid>
    <w:tr w:rsidR="00E75B2A" w14:paraId="0BB8593A" w14:textId="77777777" w:rsidTr="00DB6A80">
      <w:tc>
        <w:tcPr>
          <w:tcW w:w="4997" w:type="dxa"/>
        </w:tcPr>
        <w:p w14:paraId="72589A53" w14:textId="77777777" w:rsidR="00E75B2A" w:rsidRDefault="00E75B2A" w:rsidP="00DB6A80">
          <w:pPr>
            <w:pStyle w:val="Header"/>
            <w:rPr>
              <w:rFonts w:ascii="Arial Narrow" w:hAnsi="Arial Narrow"/>
              <w:b/>
              <w:sz w:val="20"/>
              <w:szCs w:val="20"/>
            </w:rPr>
          </w:pPr>
        </w:p>
        <w:p w14:paraId="4C254834" w14:textId="77777777" w:rsidR="00E75B2A" w:rsidRDefault="00E75B2A" w:rsidP="00DB6A80">
          <w:pPr>
            <w:pStyle w:val="Header"/>
            <w:rPr>
              <w:rFonts w:ascii="Arial Narrow" w:hAnsi="Arial Narrow"/>
              <w:b/>
              <w:sz w:val="20"/>
              <w:szCs w:val="20"/>
            </w:rPr>
          </w:pPr>
          <w:r w:rsidRPr="00791EFF">
            <w:rPr>
              <w:rFonts w:ascii="Arial Narrow" w:hAnsi="Arial Narrow"/>
              <w:b/>
              <w:sz w:val="20"/>
              <w:szCs w:val="20"/>
            </w:rPr>
            <w:t>HSW Handbook</w:t>
          </w:r>
          <w:r>
            <w:rPr>
              <w:rFonts w:ascii="Arial Narrow" w:hAnsi="Arial Narrow"/>
              <w:b/>
              <w:sz w:val="20"/>
              <w:szCs w:val="20"/>
            </w:rPr>
            <w:t xml:space="preserve">       </w:t>
          </w:r>
        </w:p>
      </w:tc>
      <w:tc>
        <w:tcPr>
          <w:tcW w:w="4998" w:type="dxa"/>
        </w:tcPr>
        <w:p w14:paraId="4D4FDC04" w14:textId="77777777" w:rsidR="00E75B2A" w:rsidRDefault="00E75B2A" w:rsidP="00DB6A80">
          <w:pPr>
            <w:pStyle w:val="Header"/>
            <w:jc w:val="right"/>
            <w:rPr>
              <w:rFonts w:ascii="Arial Narrow" w:hAnsi="Arial Narrow"/>
              <w:b/>
              <w:sz w:val="20"/>
              <w:szCs w:val="20"/>
            </w:rPr>
          </w:pPr>
          <w:r>
            <w:rPr>
              <w:noProof/>
              <w:lang w:eastAsia="en-AU"/>
            </w:rPr>
            <w:drawing>
              <wp:inline distT="0" distB="0" distL="0" distR="0" wp14:anchorId="08230F23" wp14:editId="44086245">
                <wp:extent cx="846331" cy="259080"/>
                <wp:effectExtent l="0" t="0" r="0" b="7620"/>
                <wp:docPr id="15" name="Picture 1" descr="UoA_logo_cmy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oA_logo_cmyk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664" cy="259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A43BC65" w14:textId="77777777" w:rsidR="00E75B2A" w:rsidRDefault="00E75B2A" w:rsidP="00DB6A80">
    <w:pPr>
      <w:pStyle w:val="Header"/>
    </w:pPr>
    <w:r>
      <w:rPr>
        <w:noProof/>
        <w:lang w:eastAsia="en-AU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0AEBF85" wp14:editId="1AF60B9D">
              <wp:simplePos x="0" y="0"/>
              <wp:positionH relativeFrom="column">
                <wp:posOffset>19685</wp:posOffset>
              </wp:positionH>
              <wp:positionV relativeFrom="paragraph">
                <wp:posOffset>95884</wp:posOffset>
              </wp:positionV>
              <wp:extent cx="6209665" cy="0"/>
              <wp:effectExtent l="0" t="0" r="19685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0966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9AFF73" id="Straight Connector 3" o:spid="_x0000_s1026" style="position:absolute;z-index:2516771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.55pt,7.55pt" to="490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" strokecolor="#4f81bd [3204]" strokeweight="1.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A2DBB"/>
    <w:multiLevelType w:val="hybridMultilevel"/>
    <w:tmpl w:val="37AAFD76"/>
    <w:lvl w:ilvl="0" w:tplc="5B9A915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1ADC"/>
    <w:multiLevelType w:val="hybridMultilevel"/>
    <w:tmpl w:val="F7C4A9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6223A"/>
    <w:multiLevelType w:val="hybridMultilevel"/>
    <w:tmpl w:val="6528424C"/>
    <w:lvl w:ilvl="0" w:tplc="AC9667E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A5408"/>
    <w:multiLevelType w:val="multilevel"/>
    <w:tmpl w:val="B3E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80E52"/>
    <w:multiLevelType w:val="hybridMultilevel"/>
    <w:tmpl w:val="09CE96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0F5733"/>
    <w:multiLevelType w:val="hybridMultilevel"/>
    <w:tmpl w:val="1A28EB9C"/>
    <w:lvl w:ilvl="0" w:tplc="FCF017C6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  <w:sz w:val="16"/>
        <w:szCs w:val="16"/>
      </w:rPr>
    </w:lvl>
    <w:lvl w:ilvl="1" w:tplc="0C09001B">
      <w:start w:val="1"/>
      <w:numFmt w:val="lowerRoman"/>
      <w:lvlText w:val="%2."/>
      <w:lvlJc w:val="right"/>
      <w:pPr>
        <w:ind w:left="1080" w:hanging="360"/>
      </w:pPr>
      <w:rPr>
        <w:sz w:val="16"/>
        <w:szCs w:val="16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FC6B15"/>
    <w:multiLevelType w:val="hybridMultilevel"/>
    <w:tmpl w:val="FC109EB4"/>
    <w:lvl w:ilvl="0" w:tplc="D4764418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trike w:val="0"/>
        <w:color w:val="auto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6945A0"/>
    <w:multiLevelType w:val="hybridMultilevel"/>
    <w:tmpl w:val="DA3CC83C"/>
    <w:lvl w:ilvl="0" w:tplc="5B9A915A">
      <w:start w:val="1"/>
      <w:numFmt w:val="bullet"/>
      <w:lvlText w:val=""/>
      <w:lvlJc w:val="left"/>
      <w:pPr>
        <w:ind w:left="-104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-320" w:hanging="360"/>
      </w:pPr>
      <w:rPr>
        <w:rFonts w:ascii="Courier New" w:hAnsi="Courier New" w:cs="Courier New" w:hint="default"/>
      </w:rPr>
    </w:lvl>
    <w:lvl w:ilvl="2" w:tplc="5B9A915A">
      <w:start w:val="1"/>
      <w:numFmt w:val="bullet"/>
      <w:lvlText w:val=""/>
      <w:lvlJc w:val="left"/>
      <w:pPr>
        <w:ind w:left="400" w:hanging="360"/>
      </w:pPr>
      <w:rPr>
        <w:rFonts w:ascii="Wingdings" w:hAnsi="Wingdings" w:hint="default"/>
        <w:color w:val="auto"/>
        <w:sz w:val="16"/>
        <w:szCs w:val="16"/>
      </w:rPr>
    </w:lvl>
    <w:lvl w:ilvl="3" w:tplc="0C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</w:abstractNum>
  <w:abstractNum w:abstractNumId="8" w15:restartNumberingAfterBreak="0">
    <w:nsid w:val="1DB56F1D"/>
    <w:multiLevelType w:val="hybridMultilevel"/>
    <w:tmpl w:val="3D043D86"/>
    <w:lvl w:ilvl="0" w:tplc="12D283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FA2109"/>
    <w:multiLevelType w:val="hybridMultilevel"/>
    <w:tmpl w:val="FA2ACC9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9F1F6D"/>
    <w:multiLevelType w:val="hybridMultilevel"/>
    <w:tmpl w:val="F7A2B408"/>
    <w:lvl w:ilvl="0" w:tplc="5B9A915A">
      <w:start w:val="1"/>
      <w:numFmt w:val="bullet"/>
      <w:lvlText w:val=""/>
      <w:lvlJc w:val="left"/>
      <w:rPr>
        <w:rFonts w:ascii="Wingdings" w:hAnsi="Wingdings" w:hint="default"/>
        <w:color w:val="auto"/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E400ED3"/>
    <w:multiLevelType w:val="hybridMultilevel"/>
    <w:tmpl w:val="949E20C2"/>
    <w:lvl w:ilvl="0" w:tplc="F54026EA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E96228"/>
    <w:multiLevelType w:val="hybridMultilevel"/>
    <w:tmpl w:val="DF5442DA"/>
    <w:lvl w:ilvl="0" w:tplc="5B9A91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AF3C21"/>
    <w:multiLevelType w:val="hybridMultilevel"/>
    <w:tmpl w:val="FF168830"/>
    <w:lvl w:ilvl="0" w:tplc="9A6CA99A">
      <w:start w:val="1"/>
      <w:numFmt w:val="bullet"/>
      <w:lvlText w:val=""/>
      <w:lvlJc w:val="left"/>
      <w:pPr>
        <w:ind w:left="-37" w:hanging="360"/>
      </w:pPr>
      <w:rPr>
        <w:rFonts w:ascii="Symbol" w:hAnsi="Symbol" w:hint="default"/>
        <w:color w:val="auto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6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</w:abstractNum>
  <w:abstractNum w:abstractNumId="14" w15:restartNumberingAfterBreak="0">
    <w:nsid w:val="361A3CBD"/>
    <w:multiLevelType w:val="hybridMultilevel"/>
    <w:tmpl w:val="D05284AC"/>
    <w:lvl w:ilvl="0" w:tplc="40FEB666">
      <w:start w:val="1"/>
      <w:numFmt w:val="bullet"/>
      <w:pStyle w:val="ColorfulList-Accent11"/>
      <w:lvlText w:val="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557B1"/>
    <w:multiLevelType w:val="hybridMultilevel"/>
    <w:tmpl w:val="B7A48458"/>
    <w:lvl w:ilvl="0" w:tplc="5B9A91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B372CF"/>
    <w:multiLevelType w:val="hybridMultilevel"/>
    <w:tmpl w:val="BC9AE6E8"/>
    <w:lvl w:ilvl="0" w:tplc="5B9A91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185A2A"/>
    <w:multiLevelType w:val="hybridMultilevel"/>
    <w:tmpl w:val="F6D016D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8725F9"/>
    <w:multiLevelType w:val="hybridMultilevel"/>
    <w:tmpl w:val="6CFA4A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5060C6"/>
    <w:multiLevelType w:val="hybridMultilevel"/>
    <w:tmpl w:val="3C608A3C"/>
    <w:lvl w:ilvl="0" w:tplc="F54026EA">
      <w:start w:val="1"/>
      <w:numFmt w:val="bullet"/>
      <w:lvlText w:val=""/>
      <w:lvlJc w:val="left"/>
      <w:pPr>
        <w:ind w:left="77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50E953FC"/>
    <w:multiLevelType w:val="hybridMultilevel"/>
    <w:tmpl w:val="476EC2FC"/>
    <w:lvl w:ilvl="0" w:tplc="D8969CD2">
      <w:start w:val="1"/>
      <w:numFmt w:val="bullet"/>
      <w:pStyle w:val="ListParagraph"/>
      <w:lvlText w:val="&gt;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997A21"/>
    <w:multiLevelType w:val="hybridMultilevel"/>
    <w:tmpl w:val="A496A428"/>
    <w:lvl w:ilvl="0" w:tplc="12D283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C09001B">
      <w:start w:val="1"/>
      <w:numFmt w:val="lowerRoman"/>
      <w:lvlText w:val="%2."/>
      <w:lvlJc w:val="right"/>
      <w:pPr>
        <w:ind w:left="1080" w:hanging="360"/>
      </w:pPr>
      <w:rPr>
        <w:sz w:val="16"/>
        <w:szCs w:val="16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C33875"/>
    <w:multiLevelType w:val="multilevel"/>
    <w:tmpl w:val="1E88B5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5B33BD"/>
    <w:multiLevelType w:val="hybridMultilevel"/>
    <w:tmpl w:val="1514F1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E0338F"/>
    <w:multiLevelType w:val="hybridMultilevel"/>
    <w:tmpl w:val="49967A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035658"/>
    <w:multiLevelType w:val="hybridMultilevel"/>
    <w:tmpl w:val="6B5E63FC"/>
    <w:lvl w:ilvl="0" w:tplc="5B9A915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D7AB9"/>
    <w:multiLevelType w:val="hybridMultilevel"/>
    <w:tmpl w:val="FA9CDDC4"/>
    <w:lvl w:ilvl="0" w:tplc="12D283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630B94"/>
    <w:multiLevelType w:val="hybridMultilevel"/>
    <w:tmpl w:val="2D5EE764"/>
    <w:lvl w:ilvl="0" w:tplc="5B9A91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6968E9"/>
    <w:multiLevelType w:val="hybridMultilevel"/>
    <w:tmpl w:val="546876D4"/>
    <w:lvl w:ilvl="0" w:tplc="5B9A91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B16C99"/>
    <w:multiLevelType w:val="hybridMultilevel"/>
    <w:tmpl w:val="D69489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F3A3A"/>
    <w:multiLevelType w:val="hybridMultilevel"/>
    <w:tmpl w:val="F22664EA"/>
    <w:lvl w:ilvl="0" w:tplc="E1C00346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trike w:val="0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393B7B"/>
    <w:multiLevelType w:val="hybridMultilevel"/>
    <w:tmpl w:val="55F4D05C"/>
    <w:lvl w:ilvl="0" w:tplc="5B9A91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801E3D"/>
    <w:multiLevelType w:val="hybridMultilevel"/>
    <w:tmpl w:val="024C683A"/>
    <w:lvl w:ilvl="0" w:tplc="5B9A91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F52179"/>
    <w:multiLevelType w:val="hybridMultilevel"/>
    <w:tmpl w:val="C468712C"/>
    <w:lvl w:ilvl="0" w:tplc="5B9A915A">
      <w:start w:val="1"/>
      <w:numFmt w:val="bullet"/>
      <w:lvlText w:val=""/>
      <w:lvlJc w:val="left"/>
      <w:pPr>
        <w:ind w:left="753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4" w15:restartNumberingAfterBreak="0">
    <w:nsid w:val="7D0801C9"/>
    <w:multiLevelType w:val="hybridMultilevel"/>
    <w:tmpl w:val="6B54E05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0"/>
  </w:num>
  <w:num w:numId="3">
    <w:abstractNumId w:val="1"/>
  </w:num>
  <w:num w:numId="4">
    <w:abstractNumId w:val="23"/>
  </w:num>
  <w:num w:numId="5">
    <w:abstractNumId w:val="17"/>
  </w:num>
  <w:num w:numId="6">
    <w:abstractNumId w:val="4"/>
  </w:num>
  <w:num w:numId="7">
    <w:abstractNumId w:val="9"/>
  </w:num>
  <w:num w:numId="8">
    <w:abstractNumId w:val="7"/>
  </w:num>
  <w:num w:numId="9">
    <w:abstractNumId w:val="26"/>
  </w:num>
  <w:num w:numId="10">
    <w:abstractNumId w:val="30"/>
  </w:num>
  <w:num w:numId="11">
    <w:abstractNumId w:val="32"/>
  </w:num>
  <w:num w:numId="12">
    <w:abstractNumId w:val="33"/>
  </w:num>
  <w:num w:numId="13">
    <w:abstractNumId w:val="13"/>
  </w:num>
  <w:num w:numId="14">
    <w:abstractNumId w:val="8"/>
  </w:num>
  <w:num w:numId="15">
    <w:abstractNumId w:val="5"/>
  </w:num>
  <w:num w:numId="16">
    <w:abstractNumId w:val="6"/>
  </w:num>
  <w:num w:numId="17">
    <w:abstractNumId w:val="21"/>
  </w:num>
  <w:num w:numId="18">
    <w:abstractNumId w:val="22"/>
  </w:num>
  <w:num w:numId="19">
    <w:abstractNumId w:val="34"/>
  </w:num>
  <w:num w:numId="20">
    <w:abstractNumId w:val="25"/>
  </w:num>
  <w:num w:numId="21">
    <w:abstractNumId w:val="10"/>
  </w:num>
  <w:num w:numId="22">
    <w:abstractNumId w:val="12"/>
  </w:num>
  <w:num w:numId="23">
    <w:abstractNumId w:val="3"/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31"/>
  </w:num>
  <w:num w:numId="27">
    <w:abstractNumId w:val="27"/>
  </w:num>
  <w:num w:numId="28">
    <w:abstractNumId w:val="11"/>
  </w:num>
  <w:num w:numId="29">
    <w:abstractNumId w:val="2"/>
  </w:num>
  <w:num w:numId="30">
    <w:abstractNumId w:val="0"/>
  </w:num>
  <w:num w:numId="31">
    <w:abstractNumId w:val="19"/>
  </w:num>
  <w:num w:numId="32">
    <w:abstractNumId w:val="16"/>
  </w:num>
  <w:num w:numId="33">
    <w:abstractNumId w:val="15"/>
  </w:num>
  <w:num w:numId="34">
    <w:abstractNumId w:val="24"/>
  </w:num>
  <w:num w:numId="35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8C1"/>
    <w:rsid w:val="000010CE"/>
    <w:rsid w:val="0000198C"/>
    <w:rsid w:val="000024E3"/>
    <w:rsid w:val="00003D1D"/>
    <w:rsid w:val="000057FF"/>
    <w:rsid w:val="000059EB"/>
    <w:rsid w:val="00005A9D"/>
    <w:rsid w:val="000067A5"/>
    <w:rsid w:val="00007611"/>
    <w:rsid w:val="000077D6"/>
    <w:rsid w:val="00010308"/>
    <w:rsid w:val="0001118C"/>
    <w:rsid w:val="000118AE"/>
    <w:rsid w:val="00012842"/>
    <w:rsid w:val="00012C44"/>
    <w:rsid w:val="0001300D"/>
    <w:rsid w:val="00017B61"/>
    <w:rsid w:val="000202A8"/>
    <w:rsid w:val="00020DCD"/>
    <w:rsid w:val="000212C2"/>
    <w:rsid w:val="00022440"/>
    <w:rsid w:val="00024B28"/>
    <w:rsid w:val="00024CA6"/>
    <w:rsid w:val="00025612"/>
    <w:rsid w:val="00026A4A"/>
    <w:rsid w:val="00027F20"/>
    <w:rsid w:val="00031661"/>
    <w:rsid w:val="00031AFB"/>
    <w:rsid w:val="0003392F"/>
    <w:rsid w:val="00033F77"/>
    <w:rsid w:val="00034D07"/>
    <w:rsid w:val="00034DFB"/>
    <w:rsid w:val="000351E7"/>
    <w:rsid w:val="00035434"/>
    <w:rsid w:val="00036815"/>
    <w:rsid w:val="0004031F"/>
    <w:rsid w:val="000403F1"/>
    <w:rsid w:val="0004158C"/>
    <w:rsid w:val="000433AC"/>
    <w:rsid w:val="00044DA3"/>
    <w:rsid w:val="00045850"/>
    <w:rsid w:val="000458F1"/>
    <w:rsid w:val="000474C9"/>
    <w:rsid w:val="000476FB"/>
    <w:rsid w:val="00051730"/>
    <w:rsid w:val="00051D05"/>
    <w:rsid w:val="000525DB"/>
    <w:rsid w:val="00052B1C"/>
    <w:rsid w:val="00053DEC"/>
    <w:rsid w:val="00053E0F"/>
    <w:rsid w:val="0005609F"/>
    <w:rsid w:val="000562C1"/>
    <w:rsid w:val="00057423"/>
    <w:rsid w:val="00062064"/>
    <w:rsid w:val="000627B5"/>
    <w:rsid w:val="00064A20"/>
    <w:rsid w:val="0006509C"/>
    <w:rsid w:val="00066900"/>
    <w:rsid w:val="00067ABD"/>
    <w:rsid w:val="00071AD7"/>
    <w:rsid w:val="000741D8"/>
    <w:rsid w:val="00074EC4"/>
    <w:rsid w:val="000760E7"/>
    <w:rsid w:val="00076C15"/>
    <w:rsid w:val="00076C90"/>
    <w:rsid w:val="000803BC"/>
    <w:rsid w:val="00082402"/>
    <w:rsid w:val="00082C6E"/>
    <w:rsid w:val="00082D7F"/>
    <w:rsid w:val="00083B84"/>
    <w:rsid w:val="00084793"/>
    <w:rsid w:val="000852D4"/>
    <w:rsid w:val="00085A74"/>
    <w:rsid w:val="00086FFC"/>
    <w:rsid w:val="00090EA3"/>
    <w:rsid w:val="0009146C"/>
    <w:rsid w:val="0009155F"/>
    <w:rsid w:val="00093A22"/>
    <w:rsid w:val="000946A2"/>
    <w:rsid w:val="00095168"/>
    <w:rsid w:val="000958AC"/>
    <w:rsid w:val="0009689F"/>
    <w:rsid w:val="000A05DB"/>
    <w:rsid w:val="000A3295"/>
    <w:rsid w:val="000A36DD"/>
    <w:rsid w:val="000A3D2F"/>
    <w:rsid w:val="000A64E9"/>
    <w:rsid w:val="000A6E8B"/>
    <w:rsid w:val="000B08E9"/>
    <w:rsid w:val="000B202B"/>
    <w:rsid w:val="000B28F0"/>
    <w:rsid w:val="000B321E"/>
    <w:rsid w:val="000B3533"/>
    <w:rsid w:val="000B4766"/>
    <w:rsid w:val="000B4E13"/>
    <w:rsid w:val="000B5186"/>
    <w:rsid w:val="000B611F"/>
    <w:rsid w:val="000B655D"/>
    <w:rsid w:val="000B689B"/>
    <w:rsid w:val="000B7270"/>
    <w:rsid w:val="000C0923"/>
    <w:rsid w:val="000C2EFD"/>
    <w:rsid w:val="000C3672"/>
    <w:rsid w:val="000C409A"/>
    <w:rsid w:val="000C51D4"/>
    <w:rsid w:val="000C5C10"/>
    <w:rsid w:val="000C6B88"/>
    <w:rsid w:val="000C737E"/>
    <w:rsid w:val="000D0603"/>
    <w:rsid w:val="000D0B73"/>
    <w:rsid w:val="000D1645"/>
    <w:rsid w:val="000D1C13"/>
    <w:rsid w:val="000D2B17"/>
    <w:rsid w:val="000D34FF"/>
    <w:rsid w:val="000D7A9E"/>
    <w:rsid w:val="000E014D"/>
    <w:rsid w:val="000E0869"/>
    <w:rsid w:val="000E08D4"/>
    <w:rsid w:val="000E231C"/>
    <w:rsid w:val="000E2854"/>
    <w:rsid w:val="000E5F15"/>
    <w:rsid w:val="000E63A8"/>
    <w:rsid w:val="000E6873"/>
    <w:rsid w:val="000E770E"/>
    <w:rsid w:val="000F08A7"/>
    <w:rsid w:val="000F13F8"/>
    <w:rsid w:val="000F3004"/>
    <w:rsid w:val="000F333C"/>
    <w:rsid w:val="000F4C25"/>
    <w:rsid w:val="000F672C"/>
    <w:rsid w:val="000F67A2"/>
    <w:rsid w:val="000F6EC2"/>
    <w:rsid w:val="000F7C75"/>
    <w:rsid w:val="00101F2E"/>
    <w:rsid w:val="001025F9"/>
    <w:rsid w:val="00102DF0"/>
    <w:rsid w:val="00106F8D"/>
    <w:rsid w:val="00107389"/>
    <w:rsid w:val="00107850"/>
    <w:rsid w:val="00110126"/>
    <w:rsid w:val="0011213D"/>
    <w:rsid w:val="0011223F"/>
    <w:rsid w:val="00112A3A"/>
    <w:rsid w:val="001146A5"/>
    <w:rsid w:val="00114ACC"/>
    <w:rsid w:val="00117318"/>
    <w:rsid w:val="00120F55"/>
    <w:rsid w:val="00122671"/>
    <w:rsid w:val="001235FA"/>
    <w:rsid w:val="00123809"/>
    <w:rsid w:val="00124346"/>
    <w:rsid w:val="00125668"/>
    <w:rsid w:val="00126A2F"/>
    <w:rsid w:val="00127D2E"/>
    <w:rsid w:val="00127FBE"/>
    <w:rsid w:val="001317B8"/>
    <w:rsid w:val="0013208D"/>
    <w:rsid w:val="00132151"/>
    <w:rsid w:val="001322BD"/>
    <w:rsid w:val="0013264E"/>
    <w:rsid w:val="00132852"/>
    <w:rsid w:val="00133CE0"/>
    <w:rsid w:val="001347E1"/>
    <w:rsid w:val="001356DD"/>
    <w:rsid w:val="00135813"/>
    <w:rsid w:val="001359AA"/>
    <w:rsid w:val="00137CBD"/>
    <w:rsid w:val="001415D2"/>
    <w:rsid w:val="00143CA3"/>
    <w:rsid w:val="001449B0"/>
    <w:rsid w:val="00144D2F"/>
    <w:rsid w:val="00147502"/>
    <w:rsid w:val="00151837"/>
    <w:rsid w:val="001523E1"/>
    <w:rsid w:val="001561E5"/>
    <w:rsid w:val="001563CE"/>
    <w:rsid w:val="00157523"/>
    <w:rsid w:val="001601C0"/>
    <w:rsid w:val="001619DB"/>
    <w:rsid w:val="00162462"/>
    <w:rsid w:val="001632A5"/>
    <w:rsid w:val="0016386B"/>
    <w:rsid w:val="001653D5"/>
    <w:rsid w:val="001656C6"/>
    <w:rsid w:val="00171DA2"/>
    <w:rsid w:val="0017221E"/>
    <w:rsid w:val="0017275D"/>
    <w:rsid w:val="0017320D"/>
    <w:rsid w:val="00175F8E"/>
    <w:rsid w:val="00176AF6"/>
    <w:rsid w:val="00176DB2"/>
    <w:rsid w:val="001777CF"/>
    <w:rsid w:val="00181030"/>
    <w:rsid w:val="001824DB"/>
    <w:rsid w:val="0018264E"/>
    <w:rsid w:val="001829A5"/>
    <w:rsid w:val="001860EC"/>
    <w:rsid w:val="00187703"/>
    <w:rsid w:val="0019052C"/>
    <w:rsid w:val="0019098D"/>
    <w:rsid w:val="00190E22"/>
    <w:rsid w:val="00192302"/>
    <w:rsid w:val="00193DDD"/>
    <w:rsid w:val="00194104"/>
    <w:rsid w:val="0019434B"/>
    <w:rsid w:val="001948EA"/>
    <w:rsid w:val="00195898"/>
    <w:rsid w:val="00195E55"/>
    <w:rsid w:val="00196489"/>
    <w:rsid w:val="001A1922"/>
    <w:rsid w:val="001A2894"/>
    <w:rsid w:val="001A379D"/>
    <w:rsid w:val="001A3C07"/>
    <w:rsid w:val="001A45F8"/>
    <w:rsid w:val="001A4D78"/>
    <w:rsid w:val="001A4FE4"/>
    <w:rsid w:val="001B0A82"/>
    <w:rsid w:val="001B270A"/>
    <w:rsid w:val="001B3242"/>
    <w:rsid w:val="001B40E3"/>
    <w:rsid w:val="001B675D"/>
    <w:rsid w:val="001B70F9"/>
    <w:rsid w:val="001C2337"/>
    <w:rsid w:val="001C293E"/>
    <w:rsid w:val="001C29C5"/>
    <w:rsid w:val="001C29F2"/>
    <w:rsid w:val="001C5A68"/>
    <w:rsid w:val="001C67C6"/>
    <w:rsid w:val="001C6E4F"/>
    <w:rsid w:val="001C706A"/>
    <w:rsid w:val="001C747F"/>
    <w:rsid w:val="001C7666"/>
    <w:rsid w:val="001C7CE2"/>
    <w:rsid w:val="001D06F3"/>
    <w:rsid w:val="001D0BD9"/>
    <w:rsid w:val="001D280D"/>
    <w:rsid w:val="001D45AE"/>
    <w:rsid w:val="001D4605"/>
    <w:rsid w:val="001D5580"/>
    <w:rsid w:val="001D5C81"/>
    <w:rsid w:val="001D6413"/>
    <w:rsid w:val="001D694C"/>
    <w:rsid w:val="001E124D"/>
    <w:rsid w:val="001E2874"/>
    <w:rsid w:val="001E4611"/>
    <w:rsid w:val="001E514C"/>
    <w:rsid w:val="001E63D3"/>
    <w:rsid w:val="001E66DB"/>
    <w:rsid w:val="001E7735"/>
    <w:rsid w:val="001F0861"/>
    <w:rsid w:val="001F15F5"/>
    <w:rsid w:val="001F1618"/>
    <w:rsid w:val="001F1BB0"/>
    <w:rsid w:val="001F25E2"/>
    <w:rsid w:val="001F33F1"/>
    <w:rsid w:val="001F34D6"/>
    <w:rsid w:val="001F3BF4"/>
    <w:rsid w:val="001F3D42"/>
    <w:rsid w:val="001F4522"/>
    <w:rsid w:val="001F7D60"/>
    <w:rsid w:val="00200207"/>
    <w:rsid w:val="00200D24"/>
    <w:rsid w:val="0020245D"/>
    <w:rsid w:val="00202E39"/>
    <w:rsid w:val="0020342F"/>
    <w:rsid w:val="00204149"/>
    <w:rsid w:val="002041BF"/>
    <w:rsid w:val="002076AD"/>
    <w:rsid w:val="00210D93"/>
    <w:rsid w:val="00211BA4"/>
    <w:rsid w:val="00211FA8"/>
    <w:rsid w:val="00213251"/>
    <w:rsid w:val="00213707"/>
    <w:rsid w:val="00216044"/>
    <w:rsid w:val="002175E2"/>
    <w:rsid w:val="00220095"/>
    <w:rsid w:val="0022071F"/>
    <w:rsid w:val="002208D0"/>
    <w:rsid w:val="0022188D"/>
    <w:rsid w:val="00221EBA"/>
    <w:rsid w:val="00226605"/>
    <w:rsid w:val="00231289"/>
    <w:rsid w:val="0023583E"/>
    <w:rsid w:val="00235D23"/>
    <w:rsid w:val="00236149"/>
    <w:rsid w:val="00236525"/>
    <w:rsid w:val="002365D9"/>
    <w:rsid w:val="00237DB5"/>
    <w:rsid w:val="00240D35"/>
    <w:rsid w:val="002426FA"/>
    <w:rsid w:val="00242DAE"/>
    <w:rsid w:val="002437E3"/>
    <w:rsid w:val="002506F6"/>
    <w:rsid w:val="00252690"/>
    <w:rsid w:val="00253418"/>
    <w:rsid w:val="002536BA"/>
    <w:rsid w:val="00253CFB"/>
    <w:rsid w:val="00255799"/>
    <w:rsid w:val="00255956"/>
    <w:rsid w:val="00255AEA"/>
    <w:rsid w:val="00260391"/>
    <w:rsid w:val="002606C1"/>
    <w:rsid w:val="002618DD"/>
    <w:rsid w:val="002626C4"/>
    <w:rsid w:val="00262B26"/>
    <w:rsid w:val="00263ADF"/>
    <w:rsid w:val="0026425A"/>
    <w:rsid w:val="00266275"/>
    <w:rsid w:val="002675F2"/>
    <w:rsid w:val="002710FD"/>
    <w:rsid w:val="0027231F"/>
    <w:rsid w:val="00273744"/>
    <w:rsid w:val="002753FD"/>
    <w:rsid w:val="00276D43"/>
    <w:rsid w:val="00280101"/>
    <w:rsid w:val="0028031F"/>
    <w:rsid w:val="00281A4D"/>
    <w:rsid w:val="00282659"/>
    <w:rsid w:val="00283B2C"/>
    <w:rsid w:val="002847FB"/>
    <w:rsid w:val="00286A4C"/>
    <w:rsid w:val="00286F73"/>
    <w:rsid w:val="0028732D"/>
    <w:rsid w:val="00287F27"/>
    <w:rsid w:val="002916E6"/>
    <w:rsid w:val="00291749"/>
    <w:rsid w:val="00291B2B"/>
    <w:rsid w:val="002922FF"/>
    <w:rsid w:val="00292693"/>
    <w:rsid w:val="00294447"/>
    <w:rsid w:val="002958C5"/>
    <w:rsid w:val="00296EEC"/>
    <w:rsid w:val="00297D76"/>
    <w:rsid w:val="002A435F"/>
    <w:rsid w:val="002A5445"/>
    <w:rsid w:val="002A56B3"/>
    <w:rsid w:val="002A66F2"/>
    <w:rsid w:val="002A7F4B"/>
    <w:rsid w:val="002B017E"/>
    <w:rsid w:val="002B08F6"/>
    <w:rsid w:val="002B1C1E"/>
    <w:rsid w:val="002B33D2"/>
    <w:rsid w:val="002B48AA"/>
    <w:rsid w:val="002B5461"/>
    <w:rsid w:val="002B5B9C"/>
    <w:rsid w:val="002B6D6D"/>
    <w:rsid w:val="002B7789"/>
    <w:rsid w:val="002C11F0"/>
    <w:rsid w:val="002C27CC"/>
    <w:rsid w:val="002C4491"/>
    <w:rsid w:val="002C658B"/>
    <w:rsid w:val="002C7726"/>
    <w:rsid w:val="002D0125"/>
    <w:rsid w:val="002D0EE6"/>
    <w:rsid w:val="002D18FE"/>
    <w:rsid w:val="002D1996"/>
    <w:rsid w:val="002D25BA"/>
    <w:rsid w:val="002D2E2B"/>
    <w:rsid w:val="002D3DDD"/>
    <w:rsid w:val="002D4336"/>
    <w:rsid w:val="002D70DC"/>
    <w:rsid w:val="002E1DDD"/>
    <w:rsid w:val="002E27E6"/>
    <w:rsid w:val="002E39F8"/>
    <w:rsid w:val="002E6679"/>
    <w:rsid w:val="002F0B25"/>
    <w:rsid w:val="002F0B89"/>
    <w:rsid w:val="002F11E5"/>
    <w:rsid w:val="002F145A"/>
    <w:rsid w:val="002F1CCF"/>
    <w:rsid w:val="002F2EE3"/>
    <w:rsid w:val="002F3826"/>
    <w:rsid w:val="002F45E8"/>
    <w:rsid w:val="002F5A72"/>
    <w:rsid w:val="002F622B"/>
    <w:rsid w:val="002F6963"/>
    <w:rsid w:val="00301502"/>
    <w:rsid w:val="00301D3C"/>
    <w:rsid w:val="00301F2C"/>
    <w:rsid w:val="0030205D"/>
    <w:rsid w:val="00302261"/>
    <w:rsid w:val="00303D53"/>
    <w:rsid w:val="00304174"/>
    <w:rsid w:val="003050E0"/>
    <w:rsid w:val="00306C32"/>
    <w:rsid w:val="00311A1D"/>
    <w:rsid w:val="0031376F"/>
    <w:rsid w:val="00314EBB"/>
    <w:rsid w:val="00315024"/>
    <w:rsid w:val="00315AC5"/>
    <w:rsid w:val="0031684B"/>
    <w:rsid w:val="00317515"/>
    <w:rsid w:val="0031772D"/>
    <w:rsid w:val="0032058F"/>
    <w:rsid w:val="00326B7E"/>
    <w:rsid w:val="00326DB4"/>
    <w:rsid w:val="00326ED2"/>
    <w:rsid w:val="003276AB"/>
    <w:rsid w:val="00330305"/>
    <w:rsid w:val="00330AC1"/>
    <w:rsid w:val="003315A6"/>
    <w:rsid w:val="00333255"/>
    <w:rsid w:val="0033428C"/>
    <w:rsid w:val="003351BC"/>
    <w:rsid w:val="003377E2"/>
    <w:rsid w:val="003406E4"/>
    <w:rsid w:val="00342CA3"/>
    <w:rsid w:val="00343FEF"/>
    <w:rsid w:val="00344268"/>
    <w:rsid w:val="003442B0"/>
    <w:rsid w:val="00346605"/>
    <w:rsid w:val="00346D82"/>
    <w:rsid w:val="00346ECE"/>
    <w:rsid w:val="003506B9"/>
    <w:rsid w:val="00350C71"/>
    <w:rsid w:val="00352A43"/>
    <w:rsid w:val="00352B81"/>
    <w:rsid w:val="00352DDC"/>
    <w:rsid w:val="003538FD"/>
    <w:rsid w:val="00355130"/>
    <w:rsid w:val="0035528A"/>
    <w:rsid w:val="0035544E"/>
    <w:rsid w:val="003567C5"/>
    <w:rsid w:val="00361936"/>
    <w:rsid w:val="003628B5"/>
    <w:rsid w:val="003664DF"/>
    <w:rsid w:val="00366C65"/>
    <w:rsid w:val="00367D00"/>
    <w:rsid w:val="00370EFF"/>
    <w:rsid w:val="00371372"/>
    <w:rsid w:val="00371E5D"/>
    <w:rsid w:val="00374DE0"/>
    <w:rsid w:val="003762BD"/>
    <w:rsid w:val="00380365"/>
    <w:rsid w:val="003807C7"/>
    <w:rsid w:val="003808F6"/>
    <w:rsid w:val="0038139F"/>
    <w:rsid w:val="00381BFB"/>
    <w:rsid w:val="00382486"/>
    <w:rsid w:val="00382F4E"/>
    <w:rsid w:val="0038424C"/>
    <w:rsid w:val="0038593F"/>
    <w:rsid w:val="003860FC"/>
    <w:rsid w:val="003877F4"/>
    <w:rsid w:val="00387BA0"/>
    <w:rsid w:val="00390031"/>
    <w:rsid w:val="003902FB"/>
    <w:rsid w:val="00391EDB"/>
    <w:rsid w:val="00392C79"/>
    <w:rsid w:val="00395A88"/>
    <w:rsid w:val="00395E7D"/>
    <w:rsid w:val="0039661C"/>
    <w:rsid w:val="00396F87"/>
    <w:rsid w:val="00397429"/>
    <w:rsid w:val="003A13FF"/>
    <w:rsid w:val="003A37E3"/>
    <w:rsid w:val="003A49FF"/>
    <w:rsid w:val="003A4EAE"/>
    <w:rsid w:val="003A4F50"/>
    <w:rsid w:val="003A7175"/>
    <w:rsid w:val="003A7E5F"/>
    <w:rsid w:val="003B1BAE"/>
    <w:rsid w:val="003B2643"/>
    <w:rsid w:val="003B2AB3"/>
    <w:rsid w:val="003B3389"/>
    <w:rsid w:val="003B4C93"/>
    <w:rsid w:val="003B680A"/>
    <w:rsid w:val="003B7F9F"/>
    <w:rsid w:val="003C09BD"/>
    <w:rsid w:val="003C1F0C"/>
    <w:rsid w:val="003C2D58"/>
    <w:rsid w:val="003C3BF0"/>
    <w:rsid w:val="003C3D55"/>
    <w:rsid w:val="003C573E"/>
    <w:rsid w:val="003C5801"/>
    <w:rsid w:val="003C639C"/>
    <w:rsid w:val="003C6FCD"/>
    <w:rsid w:val="003C71DD"/>
    <w:rsid w:val="003C72B2"/>
    <w:rsid w:val="003C790D"/>
    <w:rsid w:val="003C7AB2"/>
    <w:rsid w:val="003D4A5A"/>
    <w:rsid w:val="003D4AE9"/>
    <w:rsid w:val="003D5E51"/>
    <w:rsid w:val="003D5F5C"/>
    <w:rsid w:val="003D65B5"/>
    <w:rsid w:val="003D6B3F"/>
    <w:rsid w:val="003E2AE1"/>
    <w:rsid w:val="003E417C"/>
    <w:rsid w:val="003E44A0"/>
    <w:rsid w:val="003E4FDC"/>
    <w:rsid w:val="003E50EC"/>
    <w:rsid w:val="003E5935"/>
    <w:rsid w:val="003E6037"/>
    <w:rsid w:val="003E65B6"/>
    <w:rsid w:val="003F1CF6"/>
    <w:rsid w:val="003F236A"/>
    <w:rsid w:val="003F3291"/>
    <w:rsid w:val="003F444A"/>
    <w:rsid w:val="003F44FC"/>
    <w:rsid w:val="003F475D"/>
    <w:rsid w:val="003F5747"/>
    <w:rsid w:val="003F6304"/>
    <w:rsid w:val="003F74A3"/>
    <w:rsid w:val="00402F4E"/>
    <w:rsid w:val="004033EE"/>
    <w:rsid w:val="00403BE3"/>
    <w:rsid w:val="00403E2E"/>
    <w:rsid w:val="00404813"/>
    <w:rsid w:val="004051E7"/>
    <w:rsid w:val="00406037"/>
    <w:rsid w:val="004066E8"/>
    <w:rsid w:val="004074DD"/>
    <w:rsid w:val="0040762F"/>
    <w:rsid w:val="0041143A"/>
    <w:rsid w:val="00411A8F"/>
    <w:rsid w:val="004120B1"/>
    <w:rsid w:val="00412CAD"/>
    <w:rsid w:val="00413196"/>
    <w:rsid w:val="004136C4"/>
    <w:rsid w:val="004144D3"/>
    <w:rsid w:val="00414F8B"/>
    <w:rsid w:val="004150DF"/>
    <w:rsid w:val="00416EC2"/>
    <w:rsid w:val="004179AC"/>
    <w:rsid w:val="00420021"/>
    <w:rsid w:val="0042040B"/>
    <w:rsid w:val="0042242B"/>
    <w:rsid w:val="00422AE3"/>
    <w:rsid w:val="00423D45"/>
    <w:rsid w:val="00424639"/>
    <w:rsid w:val="004251A6"/>
    <w:rsid w:val="0042534D"/>
    <w:rsid w:val="004258AD"/>
    <w:rsid w:val="00431CBC"/>
    <w:rsid w:val="004334ED"/>
    <w:rsid w:val="00434177"/>
    <w:rsid w:val="00435C8F"/>
    <w:rsid w:val="00435EA3"/>
    <w:rsid w:val="004362EE"/>
    <w:rsid w:val="00436898"/>
    <w:rsid w:val="00437A3F"/>
    <w:rsid w:val="004404B0"/>
    <w:rsid w:val="00441B5E"/>
    <w:rsid w:val="00443F4D"/>
    <w:rsid w:val="00446AFE"/>
    <w:rsid w:val="00447E11"/>
    <w:rsid w:val="004542BA"/>
    <w:rsid w:val="00455F2E"/>
    <w:rsid w:val="00456480"/>
    <w:rsid w:val="004603DC"/>
    <w:rsid w:val="0046065E"/>
    <w:rsid w:val="004610A7"/>
    <w:rsid w:val="00462251"/>
    <w:rsid w:val="00462F79"/>
    <w:rsid w:val="0046330F"/>
    <w:rsid w:val="004660B7"/>
    <w:rsid w:val="0046617D"/>
    <w:rsid w:val="0046622B"/>
    <w:rsid w:val="00466976"/>
    <w:rsid w:val="00467C08"/>
    <w:rsid w:val="0047065E"/>
    <w:rsid w:val="004715C7"/>
    <w:rsid w:val="0047245D"/>
    <w:rsid w:val="004738BE"/>
    <w:rsid w:val="00474148"/>
    <w:rsid w:val="004741F5"/>
    <w:rsid w:val="004753C9"/>
    <w:rsid w:val="004759AE"/>
    <w:rsid w:val="0047712A"/>
    <w:rsid w:val="00477CFA"/>
    <w:rsid w:val="00481868"/>
    <w:rsid w:val="00483978"/>
    <w:rsid w:val="004851A2"/>
    <w:rsid w:val="00486D4E"/>
    <w:rsid w:val="004877F7"/>
    <w:rsid w:val="00487D81"/>
    <w:rsid w:val="00491250"/>
    <w:rsid w:val="0049202B"/>
    <w:rsid w:val="00492798"/>
    <w:rsid w:val="00492F90"/>
    <w:rsid w:val="00493492"/>
    <w:rsid w:val="00493CAA"/>
    <w:rsid w:val="00494487"/>
    <w:rsid w:val="0049652A"/>
    <w:rsid w:val="00496C0B"/>
    <w:rsid w:val="00497D7C"/>
    <w:rsid w:val="004A127A"/>
    <w:rsid w:val="004A48C1"/>
    <w:rsid w:val="004A5357"/>
    <w:rsid w:val="004A543B"/>
    <w:rsid w:val="004A5483"/>
    <w:rsid w:val="004A5556"/>
    <w:rsid w:val="004A6021"/>
    <w:rsid w:val="004A6B89"/>
    <w:rsid w:val="004B2EBC"/>
    <w:rsid w:val="004B3462"/>
    <w:rsid w:val="004B4F25"/>
    <w:rsid w:val="004B7B1C"/>
    <w:rsid w:val="004B7CCD"/>
    <w:rsid w:val="004B7DA2"/>
    <w:rsid w:val="004B7FE5"/>
    <w:rsid w:val="004C19D4"/>
    <w:rsid w:val="004C4AAD"/>
    <w:rsid w:val="004C4D7E"/>
    <w:rsid w:val="004C55A2"/>
    <w:rsid w:val="004C5D58"/>
    <w:rsid w:val="004C6199"/>
    <w:rsid w:val="004C6E1E"/>
    <w:rsid w:val="004C7BA9"/>
    <w:rsid w:val="004D0054"/>
    <w:rsid w:val="004D0E56"/>
    <w:rsid w:val="004D1F83"/>
    <w:rsid w:val="004D2EBF"/>
    <w:rsid w:val="004D34F4"/>
    <w:rsid w:val="004D3904"/>
    <w:rsid w:val="004D41D3"/>
    <w:rsid w:val="004D4318"/>
    <w:rsid w:val="004D60A9"/>
    <w:rsid w:val="004D647A"/>
    <w:rsid w:val="004D6A97"/>
    <w:rsid w:val="004E19F3"/>
    <w:rsid w:val="004E2BC8"/>
    <w:rsid w:val="004E2E0B"/>
    <w:rsid w:val="004E2EC1"/>
    <w:rsid w:val="004E583C"/>
    <w:rsid w:val="004E60D6"/>
    <w:rsid w:val="004E7148"/>
    <w:rsid w:val="004F2795"/>
    <w:rsid w:val="004F2C49"/>
    <w:rsid w:val="004F2F12"/>
    <w:rsid w:val="004F4A3F"/>
    <w:rsid w:val="004F5648"/>
    <w:rsid w:val="004F65B3"/>
    <w:rsid w:val="004F6892"/>
    <w:rsid w:val="004F6B2D"/>
    <w:rsid w:val="004F6BE8"/>
    <w:rsid w:val="004F6DD9"/>
    <w:rsid w:val="004F6EDB"/>
    <w:rsid w:val="00500FB6"/>
    <w:rsid w:val="00502826"/>
    <w:rsid w:val="00502E77"/>
    <w:rsid w:val="00503D4E"/>
    <w:rsid w:val="00503F6C"/>
    <w:rsid w:val="005053BF"/>
    <w:rsid w:val="00505498"/>
    <w:rsid w:val="005064FA"/>
    <w:rsid w:val="00512E9B"/>
    <w:rsid w:val="00514C77"/>
    <w:rsid w:val="00515C06"/>
    <w:rsid w:val="00515CBC"/>
    <w:rsid w:val="00516049"/>
    <w:rsid w:val="00522EEF"/>
    <w:rsid w:val="00522F38"/>
    <w:rsid w:val="00523B71"/>
    <w:rsid w:val="00523B91"/>
    <w:rsid w:val="00524074"/>
    <w:rsid w:val="00525A7A"/>
    <w:rsid w:val="00525E53"/>
    <w:rsid w:val="005264D4"/>
    <w:rsid w:val="00527E5E"/>
    <w:rsid w:val="005302B3"/>
    <w:rsid w:val="005307CD"/>
    <w:rsid w:val="0053198C"/>
    <w:rsid w:val="00533ECE"/>
    <w:rsid w:val="00534E5A"/>
    <w:rsid w:val="00535425"/>
    <w:rsid w:val="00535F43"/>
    <w:rsid w:val="00535F73"/>
    <w:rsid w:val="00536ECA"/>
    <w:rsid w:val="00540B14"/>
    <w:rsid w:val="00540F63"/>
    <w:rsid w:val="00543265"/>
    <w:rsid w:val="00543B31"/>
    <w:rsid w:val="00543F6B"/>
    <w:rsid w:val="00544429"/>
    <w:rsid w:val="00545902"/>
    <w:rsid w:val="00546AD9"/>
    <w:rsid w:val="00550BFA"/>
    <w:rsid w:val="00550FB3"/>
    <w:rsid w:val="00551FC7"/>
    <w:rsid w:val="00553B32"/>
    <w:rsid w:val="005554F6"/>
    <w:rsid w:val="0056022E"/>
    <w:rsid w:val="00561C3F"/>
    <w:rsid w:val="00562751"/>
    <w:rsid w:val="00563A90"/>
    <w:rsid w:val="00564B6B"/>
    <w:rsid w:val="00564F3E"/>
    <w:rsid w:val="00565378"/>
    <w:rsid w:val="00565B9D"/>
    <w:rsid w:val="005665D4"/>
    <w:rsid w:val="00566712"/>
    <w:rsid w:val="00566CFF"/>
    <w:rsid w:val="00566D4B"/>
    <w:rsid w:val="00567145"/>
    <w:rsid w:val="00571769"/>
    <w:rsid w:val="005719D6"/>
    <w:rsid w:val="00571E94"/>
    <w:rsid w:val="0057238D"/>
    <w:rsid w:val="00572CFC"/>
    <w:rsid w:val="005736FB"/>
    <w:rsid w:val="00573C28"/>
    <w:rsid w:val="005749BA"/>
    <w:rsid w:val="0057746A"/>
    <w:rsid w:val="00577CC1"/>
    <w:rsid w:val="00580558"/>
    <w:rsid w:val="00581672"/>
    <w:rsid w:val="00581C12"/>
    <w:rsid w:val="0058203D"/>
    <w:rsid w:val="005827BC"/>
    <w:rsid w:val="005850B0"/>
    <w:rsid w:val="005902BC"/>
    <w:rsid w:val="00591A3A"/>
    <w:rsid w:val="005940BB"/>
    <w:rsid w:val="005947D4"/>
    <w:rsid w:val="005949D3"/>
    <w:rsid w:val="005A0305"/>
    <w:rsid w:val="005A0AB8"/>
    <w:rsid w:val="005A0BDA"/>
    <w:rsid w:val="005A0CD0"/>
    <w:rsid w:val="005A21EB"/>
    <w:rsid w:val="005A2777"/>
    <w:rsid w:val="005A2F24"/>
    <w:rsid w:val="005A3BA7"/>
    <w:rsid w:val="005A3DB7"/>
    <w:rsid w:val="005A5584"/>
    <w:rsid w:val="005A564B"/>
    <w:rsid w:val="005A5A43"/>
    <w:rsid w:val="005A701F"/>
    <w:rsid w:val="005A7812"/>
    <w:rsid w:val="005A7E16"/>
    <w:rsid w:val="005B0618"/>
    <w:rsid w:val="005B25B1"/>
    <w:rsid w:val="005B25CA"/>
    <w:rsid w:val="005B2725"/>
    <w:rsid w:val="005B3748"/>
    <w:rsid w:val="005B5847"/>
    <w:rsid w:val="005C101C"/>
    <w:rsid w:val="005C1117"/>
    <w:rsid w:val="005C1673"/>
    <w:rsid w:val="005C2A9F"/>
    <w:rsid w:val="005C501A"/>
    <w:rsid w:val="005C63A5"/>
    <w:rsid w:val="005C7CEE"/>
    <w:rsid w:val="005D06F9"/>
    <w:rsid w:val="005D0B78"/>
    <w:rsid w:val="005D14FA"/>
    <w:rsid w:val="005D2095"/>
    <w:rsid w:val="005D24C0"/>
    <w:rsid w:val="005D2A8A"/>
    <w:rsid w:val="005D2D93"/>
    <w:rsid w:val="005D343E"/>
    <w:rsid w:val="005D39A0"/>
    <w:rsid w:val="005D513B"/>
    <w:rsid w:val="005D5884"/>
    <w:rsid w:val="005D5DB9"/>
    <w:rsid w:val="005D609D"/>
    <w:rsid w:val="005D7D7C"/>
    <w:rsid w:val="005E025F"/>
    <w:rsid w:val="005E060B"/>
    <w:rsid w:val="005E35C3"/>
    <w:rsid w:val="005E3757"/>
    <w:rsid w:val="005E3928"/>
    <w:rsid w:val="005E39D3"/>
    <w:rsid w:val="005E44C2"/>
    <w:rsid w:val="005E67F8"/>
    <w:rsid w:val="005E6E9F"/>
    <w:rsid w:val="005E70DB"/>
    <w:rsid w:val="005E7EDB"/>
    <w:rsid w:val="005F0425"/>
    <w:rsid w:val="005F0C3A"/>
    <w:rsid w:val="005F21C6"/>
    <w:rsid w:val="005F3E74"/>
    <w:rsid w:val="005F4151"/>
    <w:rsid w:val="005F4168"/>
    <w:rsid w:val="005F4C97"/>
    <w:rsid w:val="005F549B"/>
    <w:rsid w:val="005F5B93"/>
    <w:rsid w:val="00601746"/>
    <w:rsid w:val="006022C8"/>
    <w:rsid w:val="00602F80"/>
    <w:rsid w:val="00605652"/>
    <w:rsid w:val="00605C51"/>
    <w:rsid w:val="00606CBA"/>
    <w:rsid w:val="00606E5F"/>
    <w:rsid w:val="00607100"/>
    <w:rsid w:val="006074B8"/>
    <w:rsid w:val="0061010C"/>
    <w:rsid w:val="00610EED"/>
    <w:rsid w:val="0061138A"/>
    <w:rsid w:val="0061175F"/>
    <w:rsid w:val="00612845"/>
    <w:rsid w:val="00613F20"/>
    <w:rsid w:val="00616622"/>
    <w:rsid w:val="00616E5F"/>
    <w:rsid w:val="00617681"/>
    <w:rsid w:val="006218AC"/>
    <w:rsid w:val="006259E9"/>
    <w:rsid w:val="00625B03"/>
    <w:rsid w:val="0063077A"/>
    <w:rsid w:val="00632716"/>
    <w:rsid w:val="00633171"/>
    <w:rsid w:val="00633CEE"/>
    <w:rsid w:val="00633EAF"/>
    <w:rsid w:val="00637B87"/>
    <w:rsid w:val="006440C2"/>
    <w:rsid w:val="006444C2"/>
    <w:rsid w:val="00644E5A"/>
    <w:rsid w:val="00647A1B"/>
    <w:rsid w:val="00652F6D"/>
    <w:rsid w:val="006612B4"/>
    <w:rsid w:val="00661AEA"/>
    <w:rsid w:val="006623BE"/>
    <w:rsid w:val="0066298E"/>
    <w:rsid w:val="006631BE"/>
    <w:rsid w:val="0066369F"/>
    <w:rsid w:val="00664BDA"/>
    <w:rsid w:val="00667B9C"/>
    <w:rsid w:val="00670AAF"/>
    <w:rsid w:val="00670DF0"/>
    <w:rsid w:val="0067223E"/>
    <w:rsid w:val="006731A2"/>
    <w:rsid w:val="0067439B"/>
    <w:rsid w:val="006751FC"/>
    <w:rsid w:val="00675A18"/>
    <w:rsid w:val="00675E39"/>
    <w:rsid w:val="006763B6"/>
    <w:rsid w:val="0067651D"/>
    <w:rsid w:val="00676A69"/>
    <w:rsid w:val="00676F73"/>
    <w:rsid w:val="00680974"/>
    <w:rsid w:val="0068176F"/>
    <w:rsid w:val="00682125"/>
    <w:rsid w:val="006822C7"/>
    <w:rsid w:val="006849A2"/>
    <w:rsid w:val="00684F31"/>
    <w:rsid w:val="00686E42"/>
    <w:rsid w:val="00686FA3"/>
    <w:rsid w:val="0069061C"/>
    <w:rsid w:val="006906C0"/>
    <w:rsid w:val="00690F8B"/>
    <w:rsid w:val="0069432F"/>
    <w:rsid w:val="00695673"/>
    <w:rsid w:val="006A049F"/>
    <w:rsid w:val="006A0EE0"/>
    <w:rsid w:val="006A1B56"/>
    <w:rsid w:val="006A202B"/>
    <w:rsid w:val="006A20CC"/>
    <w:rsid w:val="006A2F21"/>
    <w:rsid w:val="006A43AE"/>
    <w:rsid w:val="006A73C9"/>
    <w:rsid w:val="006A76A2"/>
    <w:rsid w:val="006B0843"/>
    <w:rsid w:val="006B1E26"/>
    <w:rsid w:val="006B5472"/>
    <w:rsid w:val="006C0F5A"/>
    <w:rsid w:val="006C110B"/>
    <w:rsid w:val="006C15E1"/>
    <w:rsid w:val="006C2D5E"/>
    <w:rsid w:val="006C365D"/>
    <w:rsid w:val="006C47F6"/>
    <w:rsid w:val="006C6A1C"/>
    <w:rsid w:val="006C6F86"/>
    <w:rsid w:val="006D0385"/>
    <w:rsid w:val="006D1D79"/>
    <w:rsid w:val="006D3718"/>
    <w:rsid w:val="006D3EFE"/>
    <w:rsid w:val="006D4453"/>
    <w:rsid w:val="006D5483"/>
    <w:rsid w:val="006D5D33"/>
    <w:rsid w:val="006D641F"/>
    <w:rsid w:val="006D7940"/>
    <w:rsid w:val="006E0ED8"/>
    <w:rsid w:val="006E1ED0"/>
    <w:rsid w:val="006E2225"/>
    <w:rsid w:val="006E3625"/>
    <w:rsid w:val="006E3937"/>
    <w:rsid w:val="006E463F"/>
    <w:rsid w:val="006E4B22"/>
    <w:rsid w:val="006E524D"/>
    <w:rsid w:val="006E6E71"/>
    <w:rsid w:val="006E70EA"/>
    <w:rsid w:val="006F18B2"/>
    <w:rsid w:val="006F1A11"/>
    <w:rsid w:val="006F1DBD"/>
    <w:rsid w:val="006F1E6D"/>
    <w:rsid w:val="006F2577"/>
    <w:rsid w:val="006F25D4"/>
    <w:rsid w:val="006F341E"/>
    <w:rsid w:val="006F5076"/>
    <w:rsid w:val="006F5CB3"/>
    <w:rsid w:val="006F7818"/>
    <w:rsid w:val="007003C3"/>
    <w:rsid w:val="00703918"/>
    <w:rsid w:val="00704B36"/>
    <w:rsid w:val="00705B18"/>
    <w:rsid w:val="007072BF"/>
    <w:rsid w:val="00711F78"/>
    <w:rsid w:val="00714032"/>
    <w:rsid w:val="007141C6"/>
    <w:rsid w:val="00714657"/>
    <w:rsid w:val="0071480E"/>
    <w:rsid w:val="007157BB"/>
    <w:rsid w:val="007209E0"/>
    <w:rsid w:val="00721501"/>
    <w:rsid w:val="00725025"/>
    <w:rsid w:val="00725695"/>
    <w:rsid w:val="00726F87"/>
    <w:rsid w:val="0072795F"/>
    <w:rsid w:val="00727AB9"/>
    <w:rsid w:val="00727B2E"/>
    <w:rsid w:val="00727F64"/>
    <w:rsid w:val="00730537"/>
    <w:rsid w:val="0073087A"/>
    <w:rsid w:val="00731468"/>
    <w:rsid w:val="00732601"/>
    <w:rsid w:val="00734DEC"/>
    <w:rsid w:val="007353CE"/>
    <w:rsid w:val="0073567D"/>
    <w:rsid w:val="0073732E"/>
    <w:rsid w:val="0073785B"/>
    <w:rsid w:val="007407C4"/>
    <w:rsid w:val="007408A8"/>
    <w:rsid w:val="007413D1"/>
    <w:rsid w:val="00741B24"/>
    <w:rsid w:val="00743526"/>
    <w:rsid w:val="007435E7"/>
    <w:rsid w:val="00743F69"/>
    <w:rsid w:val="00744389"/>
    <w:rsid w:val="00746C11"/>
    <w:rsid w:val="00750A69"/>
    <w:rsid w:val="0075175B"/>
    <w:rsid w:val="007517D8"/>
    <w:rsid w:val="00751AD8"/>
    <w:rsid w:val="00752240"/>
    <w:rsid w:val="0075583F"/>
    <w:rsid w:val="00757458"/>
    <w:rsid w:val="007574B9"/>
    <w:rsid w:val="0076022E"/>
    <w:rsid w:val="00760246"/>
    <w:rsid w:val="00760821"/>
    <w:rsid w:val="007617AA"/>
    <w:rsid w:val="0076195A"/>
    <w:rsid w:val="0076408D"/>
    <w:rsid w:val="0076422A"/>
    <w:rsid w:val="00764551"/>
    <w:rsid w:val="007645B8"/>
    <w:rsid w:val="00764DA1"/>
    <w:rsid w:val="00766453"/>
    <w:rsid w:val="00766682"/>
    <w:rsid w:val="00766FA2"/>
    <w:rsid w:val="00767182"/>
    <w:rsid w:val="00767917"/>
    <w:rsid w:val="0077083B"/>
    <w:rsid w:val="00771848"/>
    <w:rsid w:val="00772A8A"/>
    <w:rsid w:val="0077365A"/>
    <w:rsid w:val="00773EFD"/>
    <w:rsid w:val="00775B6E"/>
    <w:rsid w:val="007760CF"/>
    <w:rsid w:val="007763C9"/>
    <w:rsid w:val="007774E7"/>
    <w:rsid w:val="0077795B"/>
    <w:rsid w:val="00787929"/>
    <w:rsid w:val="0079190B"/>
    <w:rsid w:val="007950C5"/>
    <w:rsid w:val="007973D1"/>
    <w:rsid w:val="00797E2B"/>
    <w:rsid w:val="007A0185"/>
    <w:rsid w:val="007A13AA"/>
    <w:rsid w:val="007A1972"/>
    <w:rsid w:val="007A1978"/>
    <w:rsid w:val="007A1BA5"/>
    <w:rsid w:val="007A1C7B"/>
    <w:rsid w:val="007A3637"/>
    <w:rsid w:val="007A39BA"/>
    <w:rsid w:val="007A3A05"/>
    <w:rsid w:val="007A6202"/>
    <w:rsid w:val="007A71B0"/>
    <w:rsid w:val="007A7D2A"/>
    <w:rsid w:val="007B0674"/>
    <w:rsid w:val="007B1B18"/>
    <w:rsid w:val="007B23F2"/>
    <w:rsid w:val="007B4A3B"/>
    <w:rsid w:val="007B4B70"/>
    <w:rsid w:val="007B4C6C"/>
    <w:rsid w:val="007B5D5D"/>
    <w:rsid w:val="007B7979"/>
    <w:rsid w:val="007C1E12"/>
    <w:rsid w:val="007C4927"/>
    <w:rsid w:val="007C4F4D"/>
    <w:rsid w:val="007C507A"/>
    <w:rsid w:val="007C7184"/>
    <w:rsid w:val="007C7C4F"/>
    <w:rsid w:val="007D037D"/>
    <w:rsid w:val="007D0844"/>
    <w:rsid w:val="007D0983"/>
    <w:rsid w:val="007D145F"/>
    <w:rsid w:val="007D36F9"/>
    <w:rsid w:val="007D3E36"/>
    <w:rsid w:val="007D435A"/>
    <w:rsid w:val="007D5782"/>
    <w:rsid w:val="007D6F92"/>
    <w:rsid w:val="007D738A"/>
    <w:rsid w:val="007D7AB1"/>
    <w:rsid w:val="007D7BBC"/>
    <w:rsid w:val="007D7CCC"/>
    <w:rsid w:val="007E0BDD"/>
    <w:rsid w:val="007E3D8C"/>
    <w:rsid w:val="007E3DB5"/>
    <w:rsid w:val="007E512E"/>
    <w:rsid w:val="007E7202"/>
    <w:rsid w:val="007E7292"/>
    <w:rsid w:val="007E738E"/>
    <w:rsid w:val="007E7B09"/>
    <w:rsid w:val="007E7FF5"/>
    <w:rsid w:val="007F0E90"/>
    <w:rsid w:val="007F136F"/>
    <w:rsid w:val="007F3B68"/>
    <w:rsid w:val="007F4ACD"/>
    <w:rsid w:val="007F4C35"/>
    <w:rsid w:val="007F5EBE"/>
    <w:rsid w:val="007F644C"/>
    <w:rsid w:val="007F6EA2"/>
    <w:rsid w:val="00800D69"/>
    <w:rsid w:val="00801EEB"/>
    <w:rsid w:val="00803582"/>
    <w:rsid w:val="00804A5B"/>
    <w:rsid w:val="0080614F"/>
    <w:rsid w:val="00806DB0"/>
    <w:rsid w:val="00807478"/>
    <w:rsid w:val="0081295B"/>
    <w:rsid w:val="008130BB"/>
    <w:rsid w:val="008132AB"/>
    <w:rsid w:val="0081349A"/>
    <w:rsid w:val="008151F7"/>
    <w:rsid w:val="0081626E"/>
    <w:rsid w:val="00816E76"/>
    <w:rsid w:val="0082034D"/>
    <w:rsid w:val="00820828"/>
    <w:rsid w:val="00822510"/>
    <w:rsid w:val="0082415A"/>
    <w:rsid w:val="00824170"/>
    <w:rsid w:val="00824B4F"/>
    <w:rsid w:val="00825485"/>
    <w:rsid w:val="008303D8"/>
    <w:rsid w:val="008315EF"/>
    <w:rsid w:val="00833B52"/>
    <w:rsid w:val="00835FE9"/>
    <w:rsid w:val="00835FF8"/>
    <w:rsid w:val="00836716"/>
    <w:rsid w:val="00837F8E"/>
    <w:rsid w:val="00840352"/>
    <w:rsid w:val="00840813"/>
    <w:rsid w:val="00840AB8"/>
    <w:rsid w:val="00840E26"/>
    <w:rsid w:val="0084208E"/>
    <w:rsid w:val="0084489B"/>
    <w:rsid w:val="0084496B"/>
    <w:rsid w:val="00845BA7"/>
    <w:rsid w:val="00845EC1"/>
    <w:rsid w:val="0084644A"/>
    <w:rsid w:val="0085049F"/>
    <w:rsid w:val="00850F1A"/>
    <w:rsid w:val="00851168"/>
    <w:rsid w:val="00852159"/>
    <w:rsid w:val="00853724"/>
    <w:rsid w:val="00854701"/>
    <w:rsid w:val="00854B8E"/>
    <w:rsid w:val="00854D29"/>
    <w:rsid w:val="00855923"/>
    <w:rsid w:val="0086228C"/>
    <w:rsid w:val="008636B3"/>
    <w:rsid w:val="0086438B"/>
    <w:rsid w:val="00864420"/>
    <w:rsid w:val="00864729"/>
    <w:rsid w:val="00865710"/>
    <w:rsid w:val="00867110"/>
    <w:rsid w:val="008714ED"/>
    <w:rsid w:val="008717CC"/>
    <w:rsid w:val="00871952"/>
    <w:rsid w:val="008720FD"/>
    <w:rsid w:val="0087283D"/>
    <w:rsid w:val="0087313E"/>
    <w:rsid w:val="00873497"/>
    <w:rsid w:val="00874114"/>
    <w:rsid w:val="00874389"/>
    <w:rsid w:val="00874CB6"/>
    <w:rsid w:val="008752C2"/>
    <w:rsid w:val="008758FD"/>
    <w:rsid w:val="00876B2A"/>
    <w:rsid w:val="00880A0F"/>
    <w:rsid w:val="00881512"/>
    <w:rsid w:val="0088293B"/>
    <w:rsid w:val="00882C19"/>
    <w:rsid w:val="0088306B"/>
    <w:rsid w:val="00883AEB"/>
    <w:rsid w:val="0088515C"/>
    <w:rsid w:val="008865A5"/>
    <w:rsid w:val="00887176"/>
    <w:rsid w:val="00887E55"/>
    <w:rsid w:val="00887F99"/>
    <w:rsid w:val="008900B0"/>
    <w:rsid w:val="0089169F"/>
    <w:rsid w:val="008919C1"/>
    <w:rsid w:val="00892DE3"/>
    <w:rsid w:val="00893292"/>
    <w:rsid w:val="00893766"/>
    <w:rsid w:val="008937CF"/>
    <w:rsid w:val="00893AA1"/>
    <w:rsid w:val="00894BE3"/>
    <w:rsid w:val="0089639E"/>
    <w:rsid w:val="00897BAF"/>
    <w:rsid w:val="00897D9E"/>
    <w:rsid w:val="008A0476"/>
    <w:rsid w:val="008A07F1"/>
    <w:rsid w:val="008A0FDA"/>
    <w:rsid w:val="008A19DB"/>
    <w:rsid w:val="008A25FC"/>
    <w:rsid w:val="008A43CC"/>
    <w:rsid w:val="008A616A"/>
    <w:rsid w:val="008A6D98"/>
    <w:rsid w:val="008A7B80"/>
    <w:rsid w:val="008B0859"/>
    <w:rsid w:val="008B1383"/>
    <w:rsid w:val="008B1B84"/>
    <w:rsid w:val="008B26F6"/>
    <w:rsid w:val="008B2871"/>
    <w:rsid w:val="008B30FB"/>
    <w:rsid w:val="008B350F"/>
    <w:rsid w:val="008B3F00"/>
    <w:rsid w:val="008B49C2"/>
    <w:rsid w:val="008B4B4C"/>
    <w:rsid w:val="008B5EB9"/>
    <w:rsid w:val="008C197D"/>
    <w:rsid w:val="008C1BED"/>
    <w:rsid w:val="008C200B"/>
    <w:rsid w:val="008C2131"/>
    <w:rsid w:val="008C24CA"/>
    <w:rsid w:val="008C2F55"/>
    <w:rsid w:val="008C3301"/>
    <w:rsid w:val="008C3333"/>
    <w:rsid w:val="008C6BF7"/>
    <w:rsid w:val="008C7B9B"/>
    <w:rsid w:val="008D0F67"/>
    <w:rsid w:val="008D17BD"/>
    <w:rsid w:val="008D2E46"/>
    <w:rsid w:val="008D34A6"/>
    <w:rsid w:val="008D360C"/>
    <w:rsid w:val="008D3CBA"/>
    <w:rsid w:val="008E0785"/>
    <w:rsid w:val="008E17B1"/>
    <w:rsid w:val="008E1A36"/>
    <w:rsid w:val="008E1F64"/>
    <w:rsid w:val="008E1FBB"/>
    <w:rsid w:val="008E2478"/>
    <w:rsid w:val="008E3974"/>
    <w:rsid w:val="008E3F7E"/>
    <w:rsid w:val="008E3F94"/>
    <w:rsid w:val="008E4851"/>
    <w:rsid w:val="008E49B6"/>
    <w:rsid w:val="008F0162"/>
    <w:rsid w:val="008F205F"/>
    <w:rsid w:val="008F216C"/>
    <w:rsid w:val="008F29A5"/>
    <w:rsid w:val="008F309B"/>
    <w:rsid w:val="008F3F99"/>
    <w:rsid w:val="008F4288"/>
    <w:rsid w:val="008F4442"/>
    <w:rsid w:val="008F55CA"/>
    <w:rsid w:val="008F5C61"/>
    <w:rsid w:val="00900ED7"/>
    <w:rsid w:val="00902D26"/>
    <w:rsid w:val="00903377"/>
    <w:rsid w:val="00903399"/>
    <w:rsid w:val="0090639C"/>
    <w:rsid w:val="00907752"/>
    <w:rsid w:val="00907CEA"/>
    <w:rsid w:val="00910A5E"/>
    <w:rsid w:val="00910AA5"/>
    <w:rsid w:val="00910F34"/>
    <w:rsid w:val="00910FDE"/>
    <w:rsid w:val="00914A7C"/>
    <w:rsid w:val="00916E41"/>
    <w:rsid w:val="00917137"/>
    <w:rsid w:val="00917996"/>
    <w:rsid w:val="00922030"/>
    <w:rsid w:val="00922147"/>
    <w:rsid w:val="0092237E"/>
    <w:rsid w:val="00922CA4"/>
    <w:rsid w:val="009235B2"/>
    <w:rsid w:val="00924136"/>
    <w:rsid w:val="00924804"/>
    <w:rsid w:val="0092571D"/>
    <w:rsid w:val="00925C93"/>
    <w:rsid w:val="00930997"/>
    <w:rsid w:val="009309EE"/>
    <w:rsid w:val="00933BDF"/>
    <w:rsid w:val="009340D0"/>
    <w:rsid w:val="00937528"/>
    <w:rsid w:val="00940E4D"/>
    <w:rsid w:val="00942FFE"/>
    <w:rsid w:val="00943784"/>
    <w:rsid w:val="00943951"/>
    <w:rsid w:val="00944432"/>
    <w:rsid w:val="00944507"/>
    <w:rsid w:val="00946112"/>
    <w:rsid w:val="00947379"/>
    <w:rsid w:val="00950FB0"/>
    <w:rsid w:val="00953B65"/>
    <w:rsid w:val="00953F95"/>
    <w:rsid w:val="009545D9"/>
    <w:rsid w:val="009550CA"/>
    <w:rsid w:val="00955822"/>
    <w:rsid w:val="00955ACE"/>
    <w:rsid w:val="00956EE9"/>
    <w:rsid w:val="00960544"/>
    <w:rsid w:val="0096264A"/>
    <w:rsid w:val="0096274B"/>
    <w:rsid w:val="00965265"/>
    <w:rsid w:val="00965406"/>
    <w:rsid w:val="009667B9"/>
    <w:rsid w:val="009675B0"/>
    <w:rsid w:val="0097006F"/>
    <w:rsid w:val="00972422"/>
    <w:rsid w:val="00972DB9"/>
    <w:rsid w:val="009732EE"/>
    <w:rsid w:val="009737DD"/>
    <w:rsid w:val="0097419A"/>
    <w:rsid w:val="009757AE"/>
    <w:rsid w:val="00975BF4"/>
    <w:rsid w:val="00975FA1"/>
    <w:rsid w:val="00976020"/>
    <w:rsid w:val="00976D52"/>
    <w:rsid w:val="009770A7"/>
    <w:rsid w:val="009776D1"/>
    <w:rsid w:val="00977FF0"/>
    <w:rsid w:val="009819E3"/>
    <w:rsid w:val="00981D57"/>
    <w:rsid w:val="00985231"/>
    <w:rsid w:val="00987199"/>
    <w:rsid w:val="00987F1C"/>
    <w:rsid w:val="009905F0"/>
    <w:rsid w:val="00992267"/>
    <w:rsid w:val="00992FCD"/>
    <w:rsid w:val="00993AD3"/>
    <w:rsid w:val="00995295"/>
    <w:rsid w:val="00995B16"/>
    <w:rsid w:val="00995D7B"/>
    <w:rsid w:val="0099775E"/>
    <w:rsid w:val="009A27F0"/>
    <w:rsid w:val="009A2FC2"/>
    <w:rsid w:val="009A37B5"/>
    <w:rsid w:val="009A390C"/>
    <w:rsid w:val="009A461E"/>
    <w:rsid w:val="009A47F5"/>
    <w:rsid w:val="009A6076"/>
    <w:rsid w:val="009A654D"/>
    <w:rsid w:val="009A7927"/>
    <w:rsid w:val="009B1416"/>
    <w:rsid w:val="009B1E18"/>
    <w:rsid w:val="009B22AA"/>
    <w:rsid w:val="009B408C"/>
    <w:rsid w:val="009B585F"/>
    <w:rsid w:val="009B7532"/>
    <w:rsid w:val="009B7BC6"/>
    <w:rsid w:val="009B7DDB"/>
    <w:rsid w:val="009C03B8"/>
    <w:rsid w:val="009C07C6"/>
    <w:rsid w:val="009C17B7"/>
    <w:rsid w:val="009C235C"/>
    <w:rsid w:val="009C2F78"/>
    <w:rsid w:val="009C324C"/>
    <w:rsid w:val="009C5EF7"/>
    <w:rsid w:val="009C6C7A"/>
    <w:rsid w:val="009C6DC6"/>
    <w:rsid w:val="009C7375"/>
    <w:rsid w:val="009D06E3"/>
    <w:rsid w:val="009D1BEE"/>
    <w:rsid w:val="009D27A8"/>
    <w:rsid w:val="009D2D82"/>
    <w:rsid w:val="009D33B7"/>
    <w:rsid w:val="009D5177"/>
    <w:rsid w:val="009E06FA"/>
    <w:rsid w:val="009E08AB"/>
    <w:rsid w:val="009E0C66"/>
    <w:rsid w:val="009E1083"/>
    <w:rsid w:val="009E135B"/>
    <w:rsid w:val="009E28F1"/>
    <w:rsid w:val="009E3F94"/>
    <w:rsid w:val="009E43CD"/>
    <w:rsid w:val="009E539F"/>
    <w:rsid w:val="009E66E8"/>
    <w:rsid w:val="009E6888"/>
    <w:rsid w:val="009E6FB9"/>
    <w:rsid w:val="009E7DB1"/>
    <w:rsid w:val="009F0CA6"/>
    <w:rsid w:val="009F0D16"/>
    <w:rsid w:val="009F15E3"/>
    <w:rsid w:val="009F23E0"/>
    <w:rsid w:val="009F2400"/>
    <w:rsid w:val="009F242F"/>
    <w:rsid w:val="009F41B5"/>
    <w:rsid w:val="009F476A"/>
    <w:rsid w:val="009F5301"/>
    <w:rsid w:val="009F5581"/>
    <w:rsid w:val="009F56C3"/>
    <w:rsid w:val="009F7AC4"/>
    <w:rsid w:val="00A00FFE"/>
    <w:rsid w:val="00A01161"/>
    <w:rsid w:val="00A031AF"/>
    <w:rsid w:val="00A034C6"/>
    <w:rsid w:val="00A03735"/>
    <w:rsid w:val="00A0396C"/>
    <w:rsid w:val="00A039B4"/>
    <w:rsid w:val="00A058EE"/>
    <w:rsid w:val="00A06D59"/>
    <w:rsid w:val="00A10CEC"/>
    <w:rsid w:val="00A12C6B"/>
    <w:rsid w:val="00A1421D"/>
    <w:rsid w:val="00A143B2"/>
    <w:rsid w:val="00A150D0"/>
    <w:rsid w:val="00A15A0E"/>
    <w:rsid w:val="00A2021C"/>
    <w:rsid w:val="00A20323"/>
    <w:rsid w:val="00A20C8D"/>
    <w:rsid w:val="00A219D1"/>
    <w:rsid w:val="00A21ED2"/>
    <w:rsid w:val="00A21F9F"/>
    <w:rsid w:val="00A23BC0"/>
    <w:rsid w:val="00A23F0F"/>
    <w:rsid w:val="00A24ED9"/>
    <w:rsid w:val="00A259C8"/>
    <w:rsid w:val="00A27595"/>
    <w:rsid w:val="00A30283"/>
    <w:rsid w:val="00A30CBE"/>
    <w:rsid w:val="00A32844"/>
    <w:rsid w:val="00A3415E"/>
    <w:rsid w:val="00A3461F"/>
    <w:rsid w:val="00A346C2"/>
    <w:rsid w:val="00A34E68"/>
    <w:rsid w:val="00A3533F"/>
    <w:rsid w:val="00A40003"/>
    <w:rsid w:val="00A442CC"/>
    <w:rsid w:val="00A4485A"/>
    <w:rsid w:val="00A44C10"/>
    <w:rsid w:val="00A45555"/>
    <w:rsid w:val="00A46830"/>
    <w:rsid w:val="00A473DD"/>
    <w:rsid w:val="00A500E8"/>
    <w:rsid w:val="00A516FC"/>
    <w:rsid w:val="00A51721"/>
    <w:rsid w:val="00A528EF"/>
    <w:rsid w:val="00A5336B"/>
    <w:rsid w:val="00A539D9"/>
    <w:rsid w:val="00A55501"/>
    <w:rsid w:val="00A55941"/>
    <w:rsid w:val="00A5661D"/>
    <w:rsid w:val="00A56A65"/>
    <w:rsid w:val="00A571F8"/>
    <w:rsid w:val="00A60917"/>
    <w:rsid w:val="00A60E24"/>
    <w:rsid w:val="00A62CA2"/>
    <w:rsid w:val="00A633B9"/>
    <w:rsid w:val="00A6398D"/>
    <w:rsid w:val="00A63A6C"/>
    <w:rsid w:val="00A63C66"/>
    <w:rsid w:val="00A63CBB"/>
    <w:rsid w:val="00A65225"/>
    <w:rsid w:val="00A65B33"/>
    <w:rsid w:val="00A713C8"/>
    <w:rsid w:val="00A74D08"/>
    <w:rsid w:val="00A74E0C"/>
    <w:rsid w:val="00A74F9D"/>
    <w:rsid w:val="00A75EFC"/>
    <w:rsid w:val="00A779ED"/>
    <w:rsid w:val="00A8030E"/>
    <w:rsid w:val="00A81321"/>
    <w:rsid w:val="00A83916"/>
    <w:rsid w:val="00A83A7B"/>
    <w:rsid w:val="00A83CC2"/>
    <w:rsid w:val="00A83D59"/>
    <w:rsid w:val="00A8634C"/>
    <w:rsid w:val="00A869BE"/>
    <w:rsid w:val="00A86A94"/>
    <w:rsid w:val="00A924A8"/>
    <w:rsid w:val="00A925E5"/>
    <w:rsid w:val="00A92C2D"/>
    <w:rsid w:val="00A93389"/>
    <w:rsid w:val="00A94898"/>
    <w:rsid w:val="00A94F85"/>
    <w:rsid w:val="00A961EE"/>
    <w:rsid w:val="00A97727"/>
    <w:rsid w:val="00AA0720"/>
    <w:rsid w:val="00AA1EC7"/>
    <w:rsid w:val="00AA209B"/>
    <w:rsid w:val="00AA27EA"/>
    <w:rsid w:val="00AA356B"/>
    <w:rsid w:val="00AA37C4"/>
    <w:rsid w:val="00AA3AB7"/>
    <w:rsid w:val="00AA3E7E"/>
    <w:rsid w:val="00AA5C20"/>
    <w:rsid w:val="00AA7A5C"/>
    <w:rsid w:val="00AA7F4B"/>
    <w:rsid w:val="00AB37F2"/>
    <w:rsid w:val="00AB3850"/>
    <w:rsid w:val="00AB3CC1"/>
    <w:rsid w:val="00AB3E9B"/>
    <w:rsid w:val="00AB48BC"/>
    <w:rsid w:val="00AB54B0"/>
    <w:rsid w:val="00AB54C2"/>
    <w:rsid w:val="00AB69C7"/>
    <w:rsid w:val="00AB7E75"/>
    <w:rsid w:val="00AB7F39"/>
    <w:rsid w:val="00AC0AD3"/>
    <w:rsid w:val="00AC51DF"/>
    <w:rsid w:val="00AC673B"/>
    <w:rsid w:val="00AD1204"/>
    <w:rsid w:val="00AD1476"/>
    <w:rsid w:val="00AD1DE6"/>
    <w:rsid w:val="00AD21E7"/>
    <w:rsid w:val="00AD284B"/>
    <w:rsid w:val="00AD3ED2"/>
    <w:rsid w:val="00AD6230"/>
    <w:rsid w:val="00AD6BD7"/>
    <w:rsid w:val="00AE034D"/>
    <w:rsid w:val="00AE051B"/>
    <w:rsid w:val="00AE10CB"/>
    <w:rsid w:val="00AE2276"/>
    <w:rsid w:val="00AE22A6"/>
    <w:rsid w:val="00AE2334"/>
    <w:rsid w:val="00AE3F50"/>
    <w:rsid w:val="00AE46BF"/>
    <w:rsid w:val="00AE4EE6"/>
    <w:rsid w:val="00AE56AD"/>
    <w:rsid w:val="00AE5A4F"/>
    <w:rsid w:val="00AE6F64"/>
    <w:rsid w:val="00AF352B"/>
    <w:rsid w:val="00AF37BE"/>
    <w:rsid w:val="00AF3812"/>
    <w:rsid w:val="00AF464C"/>
    <w:rsid w:val="00AF46BB"/>
    <w:rsid w:val="00AF53E7"/>
    <w:rsid w:val="00AF60A7"/>
    <w:rsid w:val="00AF61B8"/>
    <w:rsid w:val="00B011D2"/>
    <w:rsid w:val="00B0425B"/>
    <w:rsid w:val="00B063E9"/>
    <w:rsid w:val="00B06B5B"/>
    <w:rsid w:val="00B07AA2"/>
    <w:rsid w:val="00B101AA"/>
    <w:rsid w:val="00B1048E"/>
    <w:rsid w:val="00B11C8F"/>
    <w:rsid w:val="00B1559A"/>
    <w:rsid w:val="00B179E9"/>
    <w:rsid w:val="00B2035F"/>
    <w:rsid w:val="00B20533"/>
    <w:rsid w:val="00B20D8B"/>
    <w:rsid w:val="00B21222"/>
    <w:rsid w:val="00B21DC5"/>
    <w:rsid w:val="00B22A19"/>
    <w:rsid w:val="00B236F4"/>
    <w:rsid w:val="00B26B7F"/>
    <w:rsid w:val="00B26C35"/>
    <w:rsid w:val="00B279E7"/>
    <w:rsid w:val="00B31D47"/>
    <w:rsid w:val="00B32073"/>
    <w:rsid w:val="00B332EF"/>
    <w:rsid w:val="00B33B18"/>
    <w:rsid w:val="00B33FA7"/>
    <w:rsid w:val="00B342AF"/>
    <w:rsid w:val="00B34D01"/>
    <w:rsid w:val="00B34D1B"/>
    <w:rsid w:val="00B35D2B"/>
    <w:rsid w:val="00B4173E"/>
    <w:rsid w:val="00B41A32"/>
    <w:rsid w:val="00B42D70"/>
    <w:rsid w:val="00B44910"/>
    <w:rsid w:val="00B449B3"/>
    <w:rsid w:val="00B44B51"/>
    <w:rsid w:val="00B452D6"/>
    <w:rsid w:val="00B474D4"/>
    <w:rsid w:val="00B53F4F"/>
    <w:rsid w:val="00B54003"/>
    <w:rsid w:val="00B56E71"/>
    <w:rsid w:val="00B577F4"/>
    <w:rsid w:val="00B6064E"/>
    <w:rsid w:val="00B60653"/>
    <w:rsid w:val="00B62678"/>
    <w:rsid w:val="00B626C9"/>
    <w:rsid w:val="00B6293A"/>
    <w:rsid w:val="00B646AF"/>
    <w:rsid w:val="00B66344"/>
    <w:rsid w:val="00B66623"/>
    <w:rsid w:val="00B66D02"/>
    <w:rsid w:val="00B713A5"/>
    <w:rsid w:val="00B74574"/>
    <w:rsid w:val="00B7790F"/>
    <w:rsid w:val="00B80983"/>
    <w:rsid w:val="00B81FB8"/>
    <w:rsid w:val="00B83B97"/>
    <w:rsid w:val="00B8643B"/>
    <w:rsid w:val="00B87306"/>
    <w:rsid w:val="00B9036A"/>
    <w:rsid w:val="00B9586F"/>
    <w:rsid w:val="00B97D34"/>
    <w:rsid w:val="00BA025F"/>
    <w:rsid w:val="00BA0EEB"/>
    <w:rsid w:val="00BA1757"/>
    <w:rsid w:val="00BA2725"/>
    <w:rsid w:val="00BA2D42"/>
    <w:rsid w:val="00BA3C87"/>
    <w:rsid w:val="00BA41F3"/>
    <w:rsid w:val="00BA4689"/>
    <w:rsid w:val="00BA4B7F"/>
    <w:rsid w:val="00BA4E60"/>
    <w:rsid w:val="00BB040E"/>
    <w:rsid w:val="00BB2979"/>
    <w:rsid w:val="00BB2A5A"/>
    <w:rsid w:val="00BB2C0E"/>
    <w:rsid w:val="00BB3A2D"/>
    <w:rsid w:val="00BB3DB0"/>
    <w:rsid w:val="00BB4692"/>
    <w:rsid w:val="00BB4BBA"/>
    <w:rsid w:val="00BB6652"/>
    <w:rsid w:val="00BB7542"/>
    <w:rsid w:val="00BC0462"/>
    <w:rsid w:val="00BC056C"/>
    <w:rsid w:val="00BC2781"/>
    <w:rsid w:val="00BC2811"/>
    <w:rsid w:val="00BC3501"/>
    <w:rsid w:val="00BC4AF3"/>
    <w:rsid w:val="00BC614E"/>
    <w:rsid w:val="00BC61E2"/>
    <w:rsid w:val="00BC687F"/>
    <w:rsid w:val="00BC7312"/>
    <w:rsid w:val="00BC7803"/>
    <w:rsid w:val="00BC7921"/>
    <w:rsid w:val="00BD0670"/>
    <w:rsid w:val="00BD0B29"/>
    <w:rsid w:val="00BD0EE9"/>
    <w:rsid w:val="00BD20A8"/>
    <w:rsid w:val="00BD2D38"/>
    <w:rsid w:val="00BD326E"/>
    <w:rsid w:val="00BD6D6E"/>
    <w:rsid w:val="00BE08B2"/>
    <w:rsid w:val="00BE41FD"/>
    <w:rsid w:val="00BE4BD8"/>
    <w:rsid w:val="00BE5782"/>
    <w:rsid w:val="00BE7F4E"/>
    <w:rsid w:val="00BF0D62"/>
    <w:rsid w:val="00BF114C"/>
    <w:rsid w:val="00BF1422"/>
    <w:rsid w:val="00BF1840"/>
    <w:rsid w:val="00BF1B77"/>
    <w:rsid w:val="00BF4943"/>
    <w:rsid w:val="00BF5090"/>
    <w:rsid w:val="00BF6A8E"/>
    <w:rsid w:val="00BF6F21"/>
    <w:rsid w:val="00BF6FF4"/>
    <w:rsid w:val="00BF742B"/>
    <w:rsid w:val="00BF7C11"/>
    <w:rsid w:val="00C0055A"/>
    <w:rsid w:val="00C02DAF"/>
    <w:rsid w:val="00C043F6"/>
    <w:rsid w:val="00C04D6E"/>
    <w:rsid w:val="00C052F8"/>
    <w:rsid w:val="00C05F6A"/>
    <w:rsid w:val="00C06A3F"/>
    <w:rsid w:val="00C07BDD"/>
    <w:rsid w:val="00C10529"/>
    <w:rsid w:val="00C12C87"/>
    <w:rsid w:val="00C13955"/>
    <w:rsid w:val="00C1560E"/>
    <w:rsid w:val="00C16F26"/>
    <w:rsid w:val="00C20EAB"/>
    <w:rsid w:val="00C21833"/>
    <w:rsid w:val="00C226F1"/>
    <w:rsid w:val="00C227A3"/>
    <w:rsid w:val="00C247B6"/>
    <w:rsid w:val="00C24B0A"/>
    <w:rsid w:val="00C250CD"/>
    <w:rsid w:val="00C25436"/>
    <w:rsid w:val="00C254C3"/>
    <w:rsid w:val="00C2575D"/>
    <w:rsid w:val="00C26CB6"/>
    <w:rsid w:val="00C27B47"/>
    <w:rsid w:val="00C27F0D"/>
    <w:rsid w:val="00C3003A"/>
    <w:rsid w:val="00C304C4"/>
    <w:rsid w:val="00C30BAD"/>
    <w:rsid w:val="00C30E1F"/>
    <w:rsid w:val="00C34F05"/>
    <w:rsid w:val="00C354B4"/>
    <w:rsid w:val="00C41FBB"/>
    <w:rsid w:val="00C425E1"/>
    <w:rsid w:val="00C4303C"/>
    <w:rsid w:val="00C43ABD"/>
    <w:rsid w:val="00C43F82"/>
    <w:rsid w:val="00C4588E"/>
    <w:rsid w:val="00C4728F"/>
    <w:rsid w:val="00C52F2E"/>
    <w:rsid w:val="00C536BB"/>
    <w:rsid w:val="00C55765"/>
    <w:rsid w:val="00C56716"/>
    <w:rsid w:val="00C56EAD"/>
    <w:rsid w:val="00C57514"/>
    <w:rsid w:val="00C60914"/>
    <w:rsid w:val="00C632BC"/>
    <w:rsid w:val="00C647A0"/>
    <w:rsid w:val="00C6703D"/>
    <w:rsid w:val="00C670A1"/>
    <w:rsid w:val="00C674ED"/>
    <w:rsid w:val="00C70211"/>
    <w:rsid w:val="00C710AE"/>
    <w:rsid w:val="00C720E4"/>
    <w:rsid w:val="00C728DA"/>
    <w:rsid w:val="00C72B11"/>
    <w:rsid w:val="00C74561"/>
    <w:rsid w:val="00C74786"/>
    <w:rsid w:val="00C75073"/>
    <w:rsid w:val="00C75844"/>
    <w:rsid w:val="00C762A2"/>
    <w:rsid w:val="00C77C7D"/>
    <w:rsid w:val="00C81F93"/>
    <w:rsid w:val="00C84131"/>
    <w:rsid w:val="00C856A2"/>
    <w:rsid w:val="00C8592F"/>
    <w:rsid w:val="00C86E66"/>
    <w:rsid w:val="00C874B2"/>
    <w:rsid w:val="00C875C4"/>
    <w:rsid w:val="00C90895"/>
    <w:rsid w:val="00C912DC"/>
    <w:rsid w:val="00C91735"/>
    <w:rsid w:val="00C91D6B"/>
    <w:rsid w:val="00C92E78"/>
    <w:rsid w:val="00C938C4"/>
    <w:rsid w:val="00C93CA9"/>
    <w:rsid w:val="00C9513B"/>
    <w:rsid w:val="00C9584A"/>
    <w:rsid w:val="00C96C1D"/>
    <w:rsid w:val="00C96E51"/>
    <w:rsid w:val="00C97ECE"/>
    <w:rsid w:val="00CA0383"/>
    <w:rsid w:val="00CA0CAE"/>
    <w:rsid w:val="00CA0D1F"/>
    <w:rsid w:val="00CA21B2"/>
    <w:rsid w:val="00CA2569"/>
    <w:rsid w:val="00CA27D5"/>
    <w:rsid w:val="00CA2F92"/>
    <w:rsid w:val="00CA33F5"/>
    <w:rsid w:val="00CA3B87"/>
    <w:rsid w:val="00CA4434"/>
    <w:rsid w:val="00CA5E2B"/>
    <w:rsid w:val="00CB08FC"/>
    <w:rsid w:val="00CB0B4E"/>
    <w:rsid w:val="00CB1323"/>
    <w:rsid w:val="00CB22B4"/>
    <w:rsid w:val="00CB2AFE"/>
    <w:rsid w:val="00CB3052"/>
    <w:rsid w:val="00CB33C7"/>
    <w:rsid w:val="00CB4AC8"/>
    <w:rsid w:val="00CB598D"/>
    <w:rsid w:val="00CB5C6C"/>
    <w:rsid w:val="00CB62F4"/>
    <w:rsid w:val="00CB6377"/>
    <w:rsid w:val="00CB6929"/>
    <w:rsid w:val="00CB6F5F"/>
    <w:rsid w:val="00CC01EF"/>
    <w:rsid w:val="00CC1A85"/>
    <w:rsid w:val="00CC2585"/>
    <w:rsid w:val="00CC25A7"/>
    <w:rsid w:val="00CC2BBD"/>
    <w:rsid w:val="00CC535A"/>
    <w:rsid w:val="00CC67AD"/>
    <w:rsid w:val="00CC79A8"/>
    <w:rsid w:val="00CC7A49"/>
    <w:rsid w:val="00CD195A"/>
    <w:rsid w:val="00CD38E5"/>
    <w:rsid w:val="00CD4C09"/>
    <w:rsid w:val="00CD5A7F"/>
    <w:rsid w:val="00CD5B52"/>
    <w:rsid w:val="00CD65DC"/>
    <w:rsid w:val="00CD7272"/>
    <w:rsid w:val="00CE0115"/>
    <w:rsid w:val="00CE0EA1"/>
    <w:rsid w:val="00CE1465"/>
    <w:rsid w:val="00CE1508"/>
    <w:rsid w:val="00CE3FB8"/>
    <w:rsid w:val="00CE436F"/>
    <w:rsid w:val="00CE637B"/>
    <w:rsid w:val="00CF084F"/>
    <w:rsid w:val="00CF126A"/>
    <w:rsid w:val="00CF1B92"/>
    <w:rsid w:val="00CF1CE2"/>
    <w:rsid w:val="00CF1DE4"/>
    <w:rsid w:val="00CF25E5"/>
    <w:rsid w:val="00CF276F"/>
    <w:rsid w:val="00CF4FCE"/>
    <w:rsid w:val="00CF51E7"/>
    <w:rsid w:val="00CF6002"/>
    <w:rsid w:val="00CF68B8"/>
    <w:rsid w:val="00CF70FA"/>
    <w:rsid w:val="00D00A39"/>
    <w:rsid w:val="00D01407"/>
    <w:rsid w:val="00D02DAC"/>
    <w:rsid w:val="00D0365E"/>
    <w:rsid w:val="00D042D9"/>
    <w:rsid w:val="00D10256"/>
    <w:rsid w:val="00D10984"/>
    <w:rsid w:val="00D10CB3"/>
    <w:rsid w:val="00D127A9"/>
    <w:rsid w:val="00D13156"/>
    <w:rsid w:val="00D135C0"/>
    <w:rsid w:val="00D13865"/>
    <w:rsid w:val="00D13A43"/>
    <w:rsid w:val="00D16704"/>
    <w:rsid w:val="00D17A99"/>
    <w:rsid w:val="00D2131E"/>
    <w:rsid w:val="00D21986"/>
    <w:rsid w:val="00D21A26"/>
    <w:rsid w:val="00D2323E"/>
    <w:rsid w:val="00D23CB5"/>
    <w:rsid w:val="00D24581"/>
    <w:rsid w:val="00D26637"/>
    <w:rsid w:val="00D2777D"/>
    <w:rsid w:val="00D31919"/>
    <w:rsid w:val="00D32171"/>
    <w:rsid w:val="00D339C5"/>
    <w:rsid w:val="00D33D6E"/>
    <w:rsid w:val="00D34087"/>
    <w:rsid w:val="00D348E7"/>
    <w:rsid w:val="00D35388"/>
    <w:rsid w:val="00D365F6"/>
    <w:rsid w:val="00D3748A"/>
    <w:rsid w:val="00D41BCD"/>
    <w:rsid w:val="00D41FAF"/>
    <w:rsid w:val="00D42502"/>
    <w:rsid w:val="00D4322C"/>
    <w:rsid w:val="00D440CC"/>
    <w:rsid w:val="00D46818"/>
    <w:rsid w:val="00D475BB"/>
    <w:rsid w:val="00D50759"/>
    <w:rsid w:val="00D50DFB"/>
    <w:rsid w:val="00D53C9A"/>
    <w:rsid w:val="00D553F1"/>
    <w:rsid w:val="00D55E80"/>
    <w:rsid w:val="00D567FF"/>
    <w:rsid w:val="00D56F33"/>
    <w:rsid w:val="00D57718"/>
    <w:rsid w:val="00D57BC2"/>
    <w:rsid w:val="00D61A3B"/>
    <w:rsid w:val="00D62995"/>
    <w:rsid w:val="00D629D1"/>
    <w:rsid w:val="00D62A4E"/>
    <w:rsid w:val="00D6344A"/>
    <w:rsid w:val="00D6503A"/>
    <w:rsid w:val="00D65151"/>
    <w:rsid w:val="00D65AB3"/>
    <w:rsid w:val="00D6774E"/>
    <w:rsid w:val="00D70F97"/>
    <w:rsid w:val="00D716D4"/>
    <w:rsid w:val="00D7257A"/>
    <w:rsid w:val="00D73840"/>
    <w:rsid w:val="00D74B63"/>
    <w:rsid w:val="00D752FC"/>
    <w:rsid w:val="00D75CF2"/>
    <w:rsid w:val="00D761AD"/>
    <w:rsid w:val="00D77FC6"/>
    <w:rsid w:val="00D80E37"/>
    <w:rsid w:val="00D81AEF"/>
    <w:rsid w:val="00D83DCC"/>
    <w:rsid w:val="00D84706"/>
    <w:rsid w:val="00D8484C"/>
    <w:rsid w:val="00D8543C"/>
    <w:rsid w:val="00D91137"/>
    <w:rsid w:val="00D91C81"/>
    <w:rsid w:val="00D924C6"/>
    <w:rsid w:val="00D931F3"/>
    <w:rsid w:val="00D939B0"/>
    <w:rsid w:val="00D93AEB"/>
    <w:rsid w:val="00D9633B"/>
    <w:rsid w:val="00D972AD"/>
    <w:rsid w:val="00DA01EC"/>
    <w:rsid w:val="00DA100E"/>
    <w:rsid w:val="00DA2FAD"/>
    <w:rsid w:val="00DA341C"/>
    <w:rsid w:val="00DA36C6"/>
    <w:rsid w:val="00DA406A"/>
    <w:rsid w:val="00DA4659"/>
    <w:rsid w:val="00DA48D9"/>
    <w:rsid w:val="00DA58C1"/>
    <w:rsid w:val="00DA6A6E"/>
    <w:rsid w:val="00DA7E8F"/>
    <w:rsid w:val="00DB255A"/>
    <w:rsid w:val="00DB26A9"/>
    <w:rsid w:val="00DB42DD"/>
    <w:rsid w:val="00DB4A80"/>
    <w:rsid w:val="00DB5BE9"/>
    <w:rsid w:val="00DB6512"/>
    <w:rsid w:val="00DB6A80"/>
    <w:rsid w:val="00DC02CB"/>
    <w:rsid w:val="00DC09A6"/>
    <w:rsid w:val="00DC24AD"/>
    <w:rsid w:val="00DC42DD"/>
    <w:rsid w:val="00DC4E0C"/>
    <w:rsid w:val="00DC6A90"/>
    <w:rsid w:val="00DC7006"/>
    <w:rsid w:val="00DD1080"/>
    <w:rsid w:val="00DD1215"/>
    <w:rsid w:val="00DD2156"/>
    <w:rsid w:val="00DD2A8C"/>
    <w:rsid w:val="00DD46AA"/>
    <w:rsid w:val="00DE0066"/>
    <w:rsid w:val="00DE0C79"/>
    <w:rsid w:val="00DE1F5E"/>
    <w:rsid w:val="00DE20F0"/>
    <w:rsid w:val="00DE3B77"/>
    <w:rsid w:val="00DE463B"/>
    <w:rsid w:val="00DE5559"/>
    <w:rsid w:val="00DE5AE9"/>
    <w:rsid w:val="00DF1092"/>
    <w:rsid w:val="00DF16A6"/>
    <w:rsid w:val="00DF2CB3"/>
    <w:rsid w:val="00DF3886"/>
    <w:rsid w:val="00DF41FE"/>
    <w:rsid w:val="00DF4A24"/>
    <w:rsid w:val="00DF507C"/>
    <w:rsid w:val="00DF5EE3"/>
    <w:rsid w:val="00DF733B"/>
    <w:rsid w:val="00DF7DD0"/>
    <w:rsid w:val="00E0225D"/>
    <w:rsid w:val="00E049B9"/>
    <w:rsid w:val="00E05A8D"/>
    <w:rsid w:val="00E0745F"/>
    <w:rsid w:val="00E077DF"/>
    <w:rsid w:val="00E11642"/>
    <w:rsid w:val="00E12AEC"/>
    <w:rsid w:val="00E146D4"/>
    <w:rsid w:val="00E16622"/>
    <w:rsid w:val="00E179DA"/>
    <w:rsid w:val="00E17E0D"/>
    <w:rsid w:val="00E2080B"/>
    <w:rsid w:val="00E20BAE"/>
    <w:rsid w:val="00E21A23"/>
    <w:rsid w:val="00E22220"/>
    <w:rsid w:val="00E22493"/>
    <w:rsid w:val="00E22F4D"/>
    <w:rsid w:val="00E3019E"/>
    <w:rsid w:val="00E30248"/>
    <w:rsid w:val="00E309B8"/>
    <w:rsid w:val="00E32D66"/>
    <w:rsid w:val="00E34437"/>
    <w:rsid w:val="00E35451"/>
    <w:rsid w:val="00E3572A"/>
    <w:rsid w:val="00E35AB6"/>
    <w:rsid w:val="00E36864"/>
    <w:rsid w:val="00E376AA"/>
    <w:rsid w:val="00E37E5D"/>
    <w:rsid w:val="00E37F91"/>
    <w:rsid w:val="00E4020D"/>
    <w:rsid w:val="00E422B7"/>
    <w:rsid w:val="00E424A8"/>
    <w:rsid w:val="00E44073"/>
    <w:rsid w:val="00E44438"/>
    <w:rsid w:val="00E44BE7"/>
    <w:rsid w:val="00E46440"/>
    <w:rsid w:val="00E46593"/>
    <w:rsid w:val="00E47B53"/>
    <w:rsid w:val="00E51161"/>
    <w:rsid w:val="00E5278E"/>
    <w:rsid w:val="00E52AA0"/>
    <w:rsid w:val="00E53536"/>
    <w:rsid w:val="00E55679"/>
    <w:rsid w:val="00E56A40"/>
    <w:rsid w:val="00E56E4A"/>
    <w:rsid w:val="00E57C30"/>
    <w:rsid w:val="00E609FE"/>
    <w:rsid w:val="00E60CFA"/>
    <w:rsid w:val="00E61296"/>
    <w:rsid w:val="00E61714"/>
    <w:rsid w:val="00E62C96"/>
    <w:rsid w:val="00E6512A"/>
    <w:rsid w:val="00E652C2"/>
    <w:rsid w:val="00E668C9"/>
    <w:rsid w:val="00E67382"/>
    <w:rsid w:val="00E67680"/>
    <w:rsid w:val="00E705A3"/>
    <w:rsid w:val="00E722E2"/>
    <w:rsid w:val="00E74AC2"/>
    <w:rsid w:val="00E75B2A"/>
    <w:rsid w:val="00E775B4"/>
    <w:rsid w:val="00E77777"/>
    <w:rsid w:val="00E778F1"/>
    <w:rsid w:val="00E800C5"/>
    <w:rsid w:val="00E81BCD"/>
    <w:rsid w:val="00E8239F"/>
    <w:rsid w:val="00E8253A"/>
    <w:rsid w:val="00E83D25"/>
    <w:rsid w:val="00E8460F"/>
    <w:rsid w:val="00E84BD7"/>
    <w:rsid w:val="00E86A08"/>
    <w:rsid w:val="00E86A65"/>
    <w:rsid w:val="00E86C4D"/>
    <w:rsid w:val="00E91774"/>
    <w:rsid w:val="00E94C35"/>
    <w:rsid w:val="00E9526C"/>
    <w:rsid w:val="00E95470"/>
    <w:rsid w:val="00E95949"/>
    <w:rsid w:val="00E978E0"/>
    <w:rsid w:val="00E97FA0"/>
    <w:rsid w:val="00EA3259"/>
    <w:rsid w:val="00EA6127"/>
    <w:rsid w:val="00EA6B71"/>
    <w:rsid w:val="00EA6FA3"/>
    <w:rsid w:val="00EB0276"/>
    <w:rsid w:val="00EB09C6"/>
    <w:rsid w:val="00EB1F0D"/>
    <w:rsid w:val="00EB2A92"/>
    <w:rsid w:val="00EB422F"/>
    <w:rsid w:val="00EB4ABA"/>
    <w:rsid w:val="00EB6DF4"/>
    <w:rsid w:val="00EB6EA1"/>
    <w:rsid w:val="00EB718C"/>
    <w:rsid w:val="00EC0474"/>
    <w:rsid w:val="00EC0B5F"/>
    <w:rsid w:val="00EC0F2B"/>
    <w:rsid w:val="00EC2389"/>
    <w:rsid w:val="00EC3188"/>
    <w:rsid w:val="00EC6446"/>
    <w:rsid w:val="00EC68A9"/>
    <w:rsid w:val="00EC6B7E"/>
    <w:rsid w:val="00EC7D38"/>
    <w:rsid w:val="00ED1046"/>
    <w:rsid w:val="00ED1794"/>
    <w:rsid w:val="00ED2167"/>
    <w:rsid w:val="00ED23CD"/>
    <w:rsid w:val="00ED2F2A"/>
    <w:rsid w:val="00ED520E"/>
    <w:rsid w:val="00ED602B"/>
    <w:rsid w:val="00ED6882"/>
    <w:rsid w:val="00ED6BE7"/>
    <w:rsid w:val="00ED6F3D"/>
    <w:rsid w:val="00EE00D3"/>
    <w:rsid w:val="00EE177E"/>
    <w:rsid w:val="00EE29BB"/>
    <w:rsid w:val="00EE3AED"/>
    <w:rsid w:val="00EE3BEA"/>
    <w:rsid w:val="00EE4048"/>
    <w:rsid w:val="00EE46CF"/>
    <w:rsid w:val="00EE5721"/>
    <w:rsid w:val="00EE6BD2"/>
    <w:rsid w:val="00EF1D60"/>
    <w:rsid w:val="00EF2D16"/>
    <w:rsid w:val="00EF3B78"/>
    <w:rsid w:val="00EF43DC"/>
    <w:rsid w:val="00EF47A1"/>
    <w:rsid w:val="00EF551A"/>
    <w:rsid w:val="00EF5CED"/>
    <w:rsid w:val="00EF6757"/>
    <w:rsid w:val="00EF7E67"/>
    <w:rsid w:val="00F00772"/>
    <w:rsid w:val="00F00DF5"/>
    <w:rsid w:val="00F01440"/>
    <w:rsid w:val="00F01DC3"/>
    <w:rsid w:val="00F031BC"/>
    <w:rsid w:val="00F05834"/>
    <w:rsid w:val="00F05953"/>
    <w:rsid w:val="00F05D1B"/>
    <w:rsid w:val="00F060FD"/>
    <w:rsid w:val="00F0718A"/>
    <w:rsid w:val="00F104C1"/>
    <w:rsid w:val="00F11196"/>
    <w:rsid w:val="00F11F24"/>
    <w:rsid w:val="00F13E7E"/>
    <w:rsid w:val="00F1447A"/>
    <w:rsid w:val="00F1692E"/>
    <w:rsid w:val="00F16B30"/>
    <w:rsid w:val="00F202EF"/>
    <w:rsid w:val="00F207D2"/>
    <w:rsid w:val="00F232B1"/>
    <w:rsid w:val="00F25A20"/>
    <w:rsid w:val="00F25E77"/>
    <w:rsid w:val="00F3098E"/>
    <w:rsid w:val="00F30D75"/>
    <w:rsid w:val="00F3288E"/>
    <w:rsid w:val="00F33DC8"/>
    <w:rsid w:val="00F36BF7"/>
    <w:rsid w:val="00F37038"/>
    <w:rsid w:val="00F40296"/>
    <w:rsid w:val="00F4255A"/>
    <w:rsid w:val="00F4407A"/>
    <w:rsid w:val="00F44EAC"/>
    <w:rsid w:val="00F45A29"/>
    <w:rsid w:val="00F46345"/>
    <w:rsid w:val="00F501FB"/>
    <w:rsid w:val="00F51B29"/>
    <w:rsid w:val="00F52589"/>
    <w:rsid w:val="00F55423"/>
    <w:rsid w:val="00F55ACA"/>
    <w:rsid w:val="00F60BF9"/>
    <w:rsid w:val="00F613C4"/>
    <w:rsid w:val="00F618A4"/>
    <w:rsid w:val="00F61BB6"/>
    <w:rsid w:val="00F622EF"/>
    <w:rsid w:val="00F62895"/>
    <w:rsid w:val="00F62BFB"/>
    <w:rsid w:val="00F633CE"/>
    <w:rsid w:val="00F634CA"/>
    <w:rsid w:val="00F637EF"/>
    <w:rsid w:val="00F63ECE"/>
    <w:rsid w:val="00F64A70"/>
    <w:rsid w:val="00F65515"/>
    <w:rsid w:val="00F65AB9"/>
    <w:rsid w:val="00F70CF8"/>
    <w:rsid w:val="00F7165C"/>
    <w:rsid w:val="00F71BE0"/>
    <w:rsid w:val="00F7217C"/>
    <w:rsid w:val="00F7379E"/>
    <w:rsid w:val="00F737BA"/>
    <w:rsid w:val="00F73C5E"/>
    <w:rsid w:val="00F74E6C"/>
    <w:rsid w:val="00F758F8"/>
    <w:rsid w:val="00F75EF5"/>
    <w:rsid w:val="00F8059D"/>
    <w:rsid w:val="00F83A76"/>
    <w:rsid w:val="00F83C72"/>
    <w:rsid w:val="00F842FB"/>
    <w:rsid w:val="00F86C69"/>
    <w:rsid w:val="00F87185"/>
    <w:rsid w:val="00F873A7"/>
    <w:rsid w:val="00F87713"/>
    <w:rsid w:val="00F90F09"/>
    <w:rsid w:val="00F915F2"/>
    <w:rsid w:val="00F92CB5"/>
    <w:rsid w:val="00F93497"/>
    <w:rsid w:val="00F940DC"/>
    <w:rsid w:val="00F95F45"/>
    <w:rsid w:val="00FA0378"/>
    <w:rsid w:val="00FA0489"/>
    <w:rsid w:val="00FA0AED"/>
    <w:rsid w:val="00FA0AF1"/>
    <w:rsid w:val="00FA1609"/>
    <w:rsid w:val="00FA1B70"/>
    <w:rsid w:val="00FA45B4"/>
    <w:rsid w:val="00FA7419"/>
    <w:rsid w:val="00FA760B"/>
    <w:rsid w:val="00FB1429"/>
    <w:rsid w:val="00FB1927"/>
    <w:rsid w:val="00FB1A3F"/>
    <w:rsid w:val="00FB25FE"/>
    <w:rsid w:val="00FC0A25"/>
    <w:rsid w:val="00FC11C2"/>
    <w:rsid w:val="00FC1965"/>
    <w:rsid w:val="00FC26EC"/>
    <w:rsid w:val="00FC27B7"/>
    <w:rsid w:val="00FC2831"/>
    <w:rsid w:val="00FC557A"/>
    <w:rsid w:val="00FC5B9D"/>
    <w:rsid w:val="00FC70DF"/>
    <w:rsid w:val="00FC7B42"/>
    <w:rsid w:val="00FD1224"/>
    <w:rsid w:val="00FD3363"/>
    <w:rsid w:val="00FD3A48"/>
    <w:rsid w:val="00FD3D21"/>
    <w:rsid w:val="00FD7BF0"/>
    <w:rsid w:val="00FD7C9D"/>
    <w:rsid w:val="00FE25E4"/>
    <w:rsid w:val="00FE4218"/>
    <w:rsid w:val="00FE48CC"/>
    <w:rsid w:val="00FE65EE"/>
    <w:rsid w:val="00FE66AE"/>
    <w:rsid w:val="00FE70B3"/>
    <w:rsid w:val="00FE78D7"/>
    <w:rsid w:val="00FE7AE2"/>
    <w:rsid w:val="00FF094F"/>
    <w:rsid w:val="00FF17BD"/>
    <w:rsid w:val="00FF3C30"/>
    <w:rsid w:val="00FF4F66"/>
    <w:rsid w:val="00FF5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04D34F"/>
  <w15:docId w15:val="{53281528-8156-4AFE-AE57-A88E78CA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/>
    <w:lsdException w:name="Light Shading Accent 2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C1F0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3C1F0C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9586F"/>
    <w:pPr>
      <w:keepNext/>
      <w:keepLines/>
      <w:spacing w:before="200"/>
      <w:jc w:val="right"/>
      <w:outlineLvl w:val="1"/>
    </w:pPr>
    <w:rPr>
      <w:rFonts w:ascii="Georgia" w:eastAsia="MS Gothic" w:hAnsi="Georgia"/>
      <w:bCs/>
      <w:color w:val="FFFFFF" w:themeColor="background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67FF"/>
    <w:pPr>
      <w:keepNext/>
      <w:keepLines/>
      <w:spacing w:before="120" w:line="360" w:lineRule="auto"/>
      <w:outlineLvl w:val="2"/>
    </w:pPr>
    <w:rPr>
      <w:rFonts w:ascii="Georgia" w:eastAsia="MS Gothic" w:hAnsi="Georgia"/>
      <w:bCs/>
      <w:color w:val="1F497D"/>
      <w:sz w:val="3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567FF"/>
    <w:pPr>
      <w:keepNext/>
      <w:keepLines/>
      <w:spacing w:line="360" w:lineRule="auto"/>
      <w:outlineLvl w:val="3"/>
    </w:pPr>
    <w:rPr>
      <w:rFonts w:ascii="Georgia" w:eastAsia="MS Gothic" w:hAnsi="Georgia"/>
      <w:bCs/>
      <w:iCs/>
      <w:color w:val="4F81BD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C1F0C"/>
    <w:rPr>
      <w:rFonts w:ascii="Calibri" w:eastAsia="MS Gothic" w:hAnsi="Calibri"/>
      <w:b/>
      <w:bCs/>
      <w:color w:val="345A8A"/>
      <w:sz w:val="32"/>
      <w:szCs w:val="32"/>
    </w:rPr>
  </w:style>
  <w:style w:type="character" w:customStyle="1" w:styleId="Heading2Char">
    <w:name w:val="Heading 2 Char"/>
    <w:link w:val="Heading2"/>
    <w:uiPriority w:val="9"/>
    <w:rsid w:val="00B9586F"/>
    <w:rPr>
      <w:rFonts w:ascii="Georgia" w:eastAsia="MS Gothic" w:hAnsi="Georgia"/>
      <w:bCs/>
      <w:color w:val="FFFFFF" w:themeColor="background1"/>
      <w:sz w:val="36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D567FF"/>
    <w:rPr>
      <w:rFonts w:ascii="Georgia" w:eastAsia="MS Gothic" w:hAnsi="Georgia"/>
      <w:bCs/>
      <w:color w:val="1F497D"/>
      <w:sz w:val="30"/>
      <w:lang w:eastAsia="en-US"/>
    </w:rPr>
  </w:style>
  <w:style w:type="character" w:customStyle="1" w:styleId="Heading4Char">
    <w:name w:val="Heading 4 Char"/>
    <w:link w:val="Heading4"/>
    <w:uiPriority w:val="9"/>
    <w:rsid w:val="00D567FF"/>
    <w:rPr>
      <w:rFonts w:ascii="Georgia" w:eastAsia="MS Gothic" w:hAnsi="Georgia"/>
      <w:bCs/>
      <w:iCs/>
      <w:color w:val="4F81BD"/>
      <w:sz w:val="26"/>
      <w:lang w:eastAsia="en-US"/>
    </w:rPr>
  </w:style>
  <w:style w:type="paragraph" w:customStyle="1" w:styleId="Caption1">
    <w:name w:val="Caption 1"/>
    <w:basedOn w:val="Normal"/>
    <w:qFormat/>
    <w:rsid w:val="00D567FF"/>
    <w:pPr>
      <w:spacing w:before="40"/>
    </w:pPr>
    <w:rPr>
      <w:rFonts w:ascii="Arial" w:hAnsi="Arial"/>
      <w:color w:val="7F7F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D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34DEC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9586F"/>
    <w:pPr>
      <w:spacing w:after="300"/>
      <w:contextualSpacing/>
      <w:jc w:val="right"/>
    </w:pPr>
    <w:rPr>
      <w:rFonts w:ascii="Georgia" w:eastAsia="MS Gothic" w:hAnsi="Georgia"/>
      <w:noProof/>
      <w:color w:val="FFFFFF" w:themeColor="background1"/>
      <w:spacing w:val="5"/>
      <w:kern w:val="28"/>
      <w:sz w:val="72"/>
      <w:szCs w:val="52"/>
      <w:lang w:val="en-US"/>
    </w:rPr>
  </w:style>
  <w:style w:type="character" w:customStyle="1" w:styleId="TitleChar">
    <w:name w:val="Title Char"/>
    <w:link w:val="Title"/>
    <w:rsid w:val="00B9586F"/>
    <w:rPr>
      <w:rFonts w:ascii="Georgia" w:eastAsia="MS Gothic" w:hAnsi="Georgia"/>
      <w:noProof/>
      <w:color w:val="FFFFFF" w:themeColor="background1"/>
      <w:spacing w:val="5"/>
      <w:kern w:val="28"/>
      <w:sz w:val="72"/>
      <w:szCs w:val="52"/>
      <w:lang w:val="en-US" w:eastAsia="en-US"/>
    </w:rPr>
  </w:style>
  <w:style w:type="character" w:styleId="Strong">
    <w:name w:val="Strong"/>
    <w:uiPriority w:val="22"/>
    <w:qFormat/>
    <w:rsid w:val="00D567FF"/>
    <w:rPr>
      <w:rFonts w:ascii="Arial" w:hAnsi="Arial"/>
      <w:b/>
      <w:bCs/>
      <w:i w:val="0"/>
      <w:color w:val="000000"/>
      <w:sz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D567FF"/>
    <w:pPr>
      <w:spacing w:before="60" w:after="120"/>
    </w:pPr>
    <w:rPr>
      <w:rFonts w:ascii="Arial" w:hAnsi="Arial"/>
      <w:color w:val="000000"/>
      <w:sz w:val="22"/>
    </w:rPr>
  </w:style>
  <w:style w:type="character" w:customStyle="1" w:styleId="BodyTextChar">
    <w:name w:val="Body Text Char"/>
    <w:link w:val="BodyText"/>
    <w:uiPriority w:val="99"/>
    <w:rsid w:val="00D567FF"/>
    <w:rPr>
      <w:rFonts w:ascii="Arial" w:hAnsi="Arial"/>
      <w:color w:val="000000"/>
      <w:sz w:val="22"/>
      <w:szCs w:val="24"/>
      <w:lang w:eastAsia="en-US"/>
    </w:rPr>
  </w:style>
  <w:style w:type="paragraph" w:styleId="Subtitle">
    <w:name w:val="Subtitle"/>
    <w:aliases w:val="Subtitle - footer text"/>
    <w:basedOn w:val="BodyText"/>
    <w:next w:val="BodyText"/>
    <w:link w:val="SubtitleChar"/>
    <w:uiPriority w:val="11"/>
    <w:rsid w:val="004F6B2D"/>
    <w:pPr>
      <w:numPr>
        <w:ilvl w:val="1"/>
      </w:numPr>
    </w:pPr>
    <w:rPr>
      <w:rFonts w:eastAsia="MS Gothic"/>
      <w:iCs/>
      <w:color w:val="BFBFBF"/>
      <w:spacing w:val="15"/>
      <w:sz w:val="16"/>
      <w:szCs w:val="20"/>
      <w:lang w:val="en-US"/>
    </w:rPr>
  </w:style>
  <w:style w:type="character" w:customStyle="1" w:styleId="SubtitleChar">
    <w:name w:val="Subtitle Char"/>
    <w:aliases w:val="Subtitle - footer text Char"/>
    <w:link w:val="Subtitle"/>
    <w:uiPriority w:val="11"/>
    <w:rsid w:val="004F6B2D"/>
    <w:rPr>
      <w:rFonts w:ascii="Arial" w:eastAsia="MS Gothic" w:hAnsi="Arial"/>
      <w:iCs/>
      <w:color w:val="BFBFBF"/>
      <w:spacing w:val="15"/>
      <w:sz w:val="16"/>
      <w:lang w:val="en-US"/>
    </w:rPr>
  </w:style>
  <w:style w:type="character" w:styleId="PageNumber">
    <w:name w:val="page number"/>
    <w:basedOn w:val="DefaultParagraphFont"/>
    <w:unhideWhenUsed/>
    <w:rsid w:val="00CF1CE2"/>
  </w:style>
  <w:style w:type="paragraph" w:customStyle="1" w:styleId="ColorfulList-Accent11">
    <w:name w:val="Colorful List - Accent 11"/>
    <w:basedOn w:val="Normal"/>
    <w:uiPriority w:val="34"/>
    <w:rsid w:val="006D3718"/>
    <w:pPr>
      <w:numPr>
        <w:numId w:val="1"/>
      </w:numPr>
      <w:spacing w:before="80"/>
    </w:pPr>
    <w:rPr>
      <w:rFonts w:ascii="Arial" w:hAnsi="Arial"/>
      <w:sz w:val="18"/>
    </w:rPr>
  </w:style>
  <w:style w:type="paragraph" w:styleId="Header">
    <w:name w:val="header"/>
    <w:basedOn w:val="Normal"/>
    <w:link w:val="HeaderChar"/>
    <w:unhideWhenUsed/>
    <w:rsid w:val="007A36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63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7A36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A3637"/>
    <w:rPr>
      <w:sz w:val="24"/>
      <w:szCs w:val="24"/>
      <w:lang w:eastAsia="en-US"/>
    </w:rPr>
  </w:style>
  <w:style w:type="paragraph" w:styleId="NoSpacing">
    <w:name w:val="No Spacing"/>
    <w:link w:val="NoSpacingChar"/>
    <w:uiPriority w:val="1"/>
    <w:rsid w:val="004F6B2D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6B2D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ListParagraph">
    <w:name w:val="List Paragraph"/>
    <w:aliases w:val="Body Bullets"/>
    <w:basedOn w:val="Normal"/>
    <w:uiPriority w:val="34"/>
    <w:qFormat/>
    <w:rsid w:val="00D567FF"/>
    <w:pPr>
      <w:numPr>
        <w:numId w:val="2"/>
      </w:numPr>
      <w:spacing w:before="20"/>
      <w:ind w:left="227" w:hanging="227"/>
    </w:pPr>
    <w:rPr>
      <w:rFonts w:ascii="Arial" w:hAnsi="Arial"/>
      <w:color w:val="000000"/>
      <w:sz w:val="22"/>
    </w:rPr>
  </w:style>
  <w:style w:type="table" w:styleId="TableGrid">
    <w:name w:val="Table Grid"/>
    <w:basedOn w:val="TableNormal"/>
    <w:uiPriority w:val="59"/>
    <w:rsid w:val="00DB6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62678"/>
    <w:rPr>
      <w:color w:val="0000FF"/>
      <w:u w:val="single"/>
    </w:rPr>
  </w:style>
  <w:style w:type="paragraph" w:styleId="NormalWeb">
    <w:name w:val="Normal (Web)"/>
    <w:basedOn w:val="Normal"/>
    <w:uiPriority w:val="99"/>
    <w:rsid w:val="00B62678"/>
    <w:pPr>
      <w:spacing w:after="192"/>
    </w:pPr>
    <w:rPr>
      <w:rFonts w:ascii="Times New Roman" w:eastAsia="Times New Roman" w:hAnsi="Times New Roman"/>
      <w:lang w:eastAsia="en-AU"/>
    </w:rPr>
  </w:style>
  <w:style w:type="paragraph" w:customStyle="1" w:styleId="pagetitle">
    <w:name w:val="page_title"/>
    <w:basedOn w:val="Normal"/>
    <w:rsid w:val="0061010C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paragraph" w:customStyle="1" w:styleId="Default">
    <w:name w:val="Default"/>
    <w:rsid w:val="0061010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025F9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unhideWhenUsed/>
    <w:rsid w:val="00566712"/>
    <w:rPr>
      <w:i/>
      <w:iCs/>
    </w:rPr>
  </w:style>
  <w:style w:type="paragraph" w:styleId="BodyText3">
    <w:name w:val="Body Text 3"/>
    <w:basedOn w:val="Normal"/>
    <w:link w:val="BodyText3Char"/>
    <w:uiPriority w:val="99"/>
    <w:unhideWhenUsed/>
    <w:rsid w:val="0022009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20095"/>
    <w:rPr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rsid w:val="00220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20095"/>
    <w:rPr>
      <w:rFonts w:ascii="Arial Unicode MS" w:eastAsia="Arial Unicode MS" w:hAnsi="Arial Unicode MS" w:cs="Arial Unicode MS"/>
      <w:lang w:eastAsia="en-US"/>
    </w:rPr>
  </w:style>
  <w:style w:type="character" w:customStyle="1" w:styleId="definition">
    <w:name w:val="definition"/>
    <w:basedOn w:val="DefaultParagraphFont"/>
    <w:rsid w:val="00C96C1D"/>
  </w:style>
  <w:style w:type="character" w:styleId="SubtleEmphasis">
    <w:name w:val="Subtle Emphasis"/>
    <w:uiPriority w:val="19"/>
    <w:qFormat/>
    <w:rsid w:val="00EC0B5F"/>
    <w:rPr>
      <w:noProof/>
      <w:sz w:val="44"/>
    </w:rPr>
  </w:style>
  <w:style w:type="paragraph" w:customStyle="1" w:styleId="Pa3">
    <w:name w:val="Pa3"/>
    <w:basedOn w:val="Default"/>
    <w:next w:val="Default"/>
    <w:uiPriority w:val="99"/>
    <w:rsid w:val="00FD3363"/>
    <w:pPr>
      <w:spacing w:line="181" w:lineRule="atLeast"/>
    </w:pPr>
    <w:rPr>
      <w:rFonts w:ascii="Gotham" w:eastAsia="MS Mincho" w:hAnsi="Gotham" w:cs="Times New Roman"/>
      <w:color w:val="auto"/>
    </w:rPr>
  </w:style>
  <w:style w:type="character" w:styleId="HTMLDefinition">
    <w:name w:val="HTML Definition"/>
    <w:basedOn w:val="DefaultParagraphFont"/>
    <w:uiPriority w:val="99"/>
    <w:semiHidden/>
    <w:unhideWhenUsed/>
    <w:rsid w:val="00071AD7"/>
    <w:rPr>
      <w:i w:val="0"/>
      <w:iCs w:val="0"/>
    </w:rPr>
  </w:style>
  <w:style w:type="character" w:customStyle="1" w:styleId="apple-tab-span">
    <w:name w:val="apple-tab-span"/>
    <w:basedOn w:val="DefaultParagraphFont"/>
    <w:rsid w:val="00947379"/>
  </w:style>
  <w:style w:type="paragraph" w:customStyle="1" w:styleId="Pa2">
    <w:name w:val="Pa2"/>
    <w:basedOn w:val="Default"/>
    <w:next w:val="Default"/>
    <w:uiPriority w:val="99"/>
    <w:rsid w:val="00976020"/>
    <w:pPr>
      <w:spacing w:line="241" w:lineRule="atLeast"/>
    </w:pPr>
    <w:rPr>
      <w:rFonts w:ascii="Myriad Pro" w:eastAsia="MS Mincho" w:hAnsi="Myriad Pro" w:cs="Times New Roman"/>
      <w:color w:val="auto"/>
    </w:rPr>
  </w:style>
  <w:style w:type="character" w:customStyle="1" w:styleId="A4">
    <w:name w:val="A4"/>
    <w:uiPriority w:val="99"/>
    <w:rsid w:val="00976020"/>
    <w:rPr>
      <w:rFonts w:cs="Myriad Pro"/>
      <w:color w:val="000000"/>
      <w:sz w:val="15"/>
      <w:szCs w:val="15"/>
    </w:rPr>
  </w:style>
  <w:style w:type="character" w:customStyle="1" w:styleId="A6">
    <w:name w:val="A6"/>
    <w:uiPriority w:val="99"/>
    <w:rsid w:val="00976020"/>
    <w:rPr>
      <w:rFonts w:cs="Myriad Pro"/>
      <w:color w:val="000000"/>
      <w:sz w:val="9"/>
      <w:szCs w:val="9"/>
    </w:rPr>
  </w:style>
  <w:style w:type="character" w:customStyle="1" w:styleId="mw-headline">
    <w:name w:val="mw-headline"/>
    <w:basedOn w:val="DefaultParagraphFont"/>
    <w:rsid w:val="00AD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4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9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8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1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5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2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5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7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0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93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4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8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9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2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458596">
      <w:bodyDiv w:val="1"/>
      <w:marLeft w:val="0"/>
      <w:marRight w:val="0"/>
      <w:marTop w:val="0"/>
      <w:marBottom w:val="0"/>
      <w:divBdr>
        <w:top w:val="single" w:sz="24" w:space="0" w:color="1B416F"/>
        <w:left w:val="none" w:sz="0" w:space="0" w:color="auto"/>
        <w:bottom w:val="none" w:sz="0" w:space="0" w:color="auto"/>
        <w:right w:val="none" w:sz="0" w:space="0" w:color="auto"/>
      </w:divBdr>
      <w:divsChild>
        <w:div w:id="20853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7846">
                                  <w:marLeft w:val="0"/>
                                  <w:marRight w:val="1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7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9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2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1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6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9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83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1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09271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5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26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1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54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5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7819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45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1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22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88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21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4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4265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65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4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95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5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73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43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69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41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56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1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25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9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85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3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5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2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03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48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3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3959">
                  <w:marLeft w:val="2928"/>
                  <w:marRight w:val="0"/>
                  <w:marTop w:val="26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022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8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7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5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7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49628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13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0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6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8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47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0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38161">
                  <w:marLeft w:val="2928"/>
                  <w:marRight w:val="0"/>
                  <w:marTop w:val="26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330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3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2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2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adelaide.edu.au/records/records-services" TargetMode="External"/><Relationship Id="rId4" Type="http://schemas.openxmlformats.org/officeDocument/2006/relationships/styles" Target="styles.xml"/><Relationship Id="rId9" Type="http://schemas.openxmlformats.org/officeDocument/2006/relationships/hyperlink" Target="https://archives.sa.gov.au/sites/default/files/public/documents/20160317%20General%20Disposal%20Schedule%20No.%2030%20Final%20V1.1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1150225\AppData\Local\Microsoft\Windows\Temporary%20Internet%20Files\Content.Outlook\UX6FTSJK\UoA_factsheet1a_col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F87005-8ACF-4E1C-A869-D7BAEA7B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UoA_factsheet1a_col (3).dotx</Template>
  <TotalTime>4</TotalTime>
  <Pages>2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Marketing &amp; Strategic Communications</Company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a1150225</dc:creator>
  <cp:lastModifiedBy>Samuel Scott Jennings</cp:lastModifiedBy>
  <cp:revision>7</cp:revision>
  <cp:lastPrinted>2020-08-03T04:07:00Z</cp:lastPrinted>
  <dcterms:created xsi:type="dcterms:W3CDTF">2020-07-09T02:35:00Z</dcterms:created>
  <dcterms:modified xsi:type="dcterms:W3CDTF">2020-08-14T04:13:00Z</dcterms:modified>
</cp:coreProperties>
</file>